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2" w:rsidRPr="00B43EB2" w:rsidRDefault="00704A92" w:rsidP="00704A92">
      <w:pPr>
        <w:spacing w:line="320" w:lineRule="atLeast"/>
        <w:jc w:val="center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SPECYFIKACJA ISTOTNYCH WARUNKÓW ZAMÓWIENIA</w:t>
      </w:r>
    </w:p>
    <w:p w:rsidR="00704A92" w:rsidRPr="00B43EB2" w:rsidRDefault="00704A92" w:rsidP="00704A92">
      <w:pPr>
        <w:spacing w:line="320" w:lineRule="atLeast"/>
        <w:jc w:val="center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dla postępowania o udzielenia zamówienia publicznego</w:t>
      </w:r>
    </w:p>
    <w:p w:rsidR="00704A92" w:rsidRDefault="00704A92" w:rsidP="00704A92">
      <w:pPr>
        <w:spacing w:line="320" w:lineRule="atLeast"/>
        <w:jc w:val="center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 xml:space="preserve">na </w:t>
      </w:r>
      <w:r>
        <w:rPr>
          <w:b/>
          <w:sz w:val="23"/>
          <w:szCs w:val="23"/>
        </w:rPr>
        <w:t xml:space="preserve">zakup oprogramowania </w:t>
      </w:r>
      <w:r w:rsidR="00FB7656">
        <w:rPr>
          <w:b/>
          <w:sz w:val="23"/>
          <w:szCs w:val="23"/>
        </w:rPr>
        <w:t xml:space="preserve">komputerowego </w:t>
      </w:r>
      <w:r>
        <w:rPr>
          <w:b/>
          <w:sz w:val="23"/>
          <w:szCs w:val="23"/>
        </w:rPr>
        <w:t xml:space="preserve">i akcesoriów aparatury audio </w:t>
      </w:r>
    </w:p>
    <w:p w:rsidR="00704A92" w:rsidRPr="00B43EB2" w:rsidRDefault="00704A92" w:rsidP="00704A92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dla Akademii Wychowania Fizycznego im. Jerzego Kukuczki w Katowicach</w:t>
      </w:r>
    </w:p>
    <w:p w:rsidR="00704A92" w:rsidRPr="00B43EB2" w:rsidRDefault="00704A92" w:rsidP="00704A92">
      <w:pPr>
        <w:spacing w:line="320" w:lineRule="atLeast"/>
        <w:jc w:val="center"/>
        <w:rPr>
          <w:sz w:val="23"/>
          <w:szCs w:val="23"/>
        </w:rPr>
      </w:pPr>
      <w:r w:rsidRPr="00B43EB2">
        <w:rPr>
          <w:b/>
          <w:sz w:val="23"/>
          <w:szCs w:val="23"/>
        </w:rPr>
        <w:t xml:space="preserve"> w trybie przetargu nieograniczonego</w:t>
      </w:r>
    </w:p>
    <w:p w:rsidR="00704A92" w:rsidRPr="00B43EB2" w:rsidRDefault="00704A92" w:rsidP="00704A92">
      <w:pPr>
        <w:spacing w:line="320" w:lineRule="atLeast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I. Informacje o Zamawiającym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b/>
          <w:sz w:val="23"/>
          <w:szCs w:val="23"/>
        </w:rPr>
        <w:t>Nazwa:</w:t>
      </w:r>
      <w:r w:rsidRPr="00B43EB2">
        <w:rPr>
          <w:sz w:val="23"/>
          <w:szCs w:val="23"/>
        </w:rPr>
        <w:t xml:space="preserve"> </w:t>
      </w:r>
      <w:r w:rsidRPr="00B43EB2">
        <w:rPr>
          <w:sz w:val="23"/>
          <w:szCs w:val="23"/>
        </w:rPr>
        <w:tab/>
        <w:t>Akademia Wychowania Fizycznego im. Jerzego Kukuczki w Katowicach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b/>
          <w:sz w:val="23"/>
          <w:szCs w:val="23"/>
        </w:rPr>
        <w:t>Adres:</w:t>
      </w:r>
      <w:r w:rsidRPr="00B43EB2">
        <w:rPr>
          <w:sz w:val="23"/>
          <w:szCs w:val="23"/>
        </w:rPr>
        <w:tab/>
      </w:r>
      <w:r w:rsidRPr="00B43EB2">
        <w:rPr>
          <w:sz w:val="23"/>
          <w:szCs w:val="23"/>
        </w:rPr>
        <w:tab/>
        <w:t>ul. Mikołowska 72a, 40 – 065 Katowice</w:t>
      </w:r>
    </w:p>
    <w:p w:rsidR="005A5EFF" w:rsidRPr="00E4674B" w:rsidRDefault="005A5EFF" w:rsidP="005A5EFF">
      <w:pPr>
        <w:tabs>
          <w:tab w:val="left" w:pos="1440"/>
        </w:tabs>
        <w:rPr>
          <w:sz w:val="23"/>
          <w:szCs w:val="23"/>
        </w:rPr>
      </w:pPr>
      <w:r w:rsidRPr="00E4674B">
        <w:rPr>
          <w:sz w:val="23"/>
          <w:szCs w:val="23"/>
        </w:rPr>
        <w:t xml:space="preserve">REGON: </w:t>
      </w:r>
      <w:r w:rsidRPr="00E4674B">
        <w:rPr>
          <w:sz w:val="23"/>
          <w:szCs w:val="23"/>
        </w:rPr>
        <w:tab/>
        <w:t>000327882,</w:t>
      </w:r>
    </w:p>
    <w:p w:rsidR="005A5EFF" w:rsidRPr="00E4674B" w:rsidRDefault="005A5EFF" w:rsidP="005A5EFF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NIP: </w:t>
      </w:r>
      <w:r w:rsidRPr="00E4674B">
        <w:rPr>
          <w:sz w:val="23"/>
          <w:szCs w:val="23"/>
        </w:rPr>
        <w:tab/>
      </w:r>
      <w:r w:rsidRPr="00E4674B">
        <w:rPr>
          <w:sz w:val="23"/>
          <w:szCs w:val="23"/>
        </w:rPr>
        <w:tab/>
        <w:t>634 019 53 42</w:t>
      </w:r>
    </w:p>
    <w:p w:rsidR="005A5EFF" w:rsidRPr="00E4674B" w:rsidRDefault="005A5EFF" w:rsidP="005A5EFF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strona </w:t>
      </w:r>
      <w:proofErr w:type="spellStart"/>
      <w:r w:rsidRPr="00E4674B">
        <w:rPr>
          <w:sz w:val="23"/>
          <w:szCs w:val="23"/>
        </w:rPr>
        <w:t>www</w:t>
      </w:r>
      <w:proofErr w:type="spellEnd"/>
      <w:r w:rsidRPr="00E4674B">
        <w:rPr>
          <w:sz w:val="23"/>
          <w:szCs w:val="23"/>
        </w:rPr>
        <w:t xml:space="preserve">: </w:t>
      </w:r>
      <w:r w:rsidRPr="00E4674B">
        <w:rPr>
          <w:sz w:val="23"/>
          <w:szCs w:val="23"/>
        </w:rPr>
        <w:tab/>
      </w:r>
      <w:hyperlink r:id="rId8" w:history="1">
        <w:r w:rsidRPr="00E4674B">
          <w:rPr>
            <w:rStyle w:val="Hipercze"/>
            <w:color w:val="auto"/>
            <w:sz w:val="23"/>
            <w:szCs w:val="23"/>
          </w:rPr>
          <w:t>www.awf.katowice.pl</w:t>
        </w:r>
      </w:hyperlink>
    </w:p>
    <w:p w:rsidR="005A5EFF" w:rsidRPr="00E4674B" w:rsidRDefault="005A5EFF" w:rsidP="005A5EFF">
      <w:pPr>
        <w:rPr>
          <w:sz w:val="23"/>
          <w:szCs w:val="23"/>
          <w:lang w:val="en-US"/>
        </w:rPr>
      </w:pPr>
      <w:proofErr w:type="spellStart"/>
      <w:r w:rsidRPr="00E4674B">
        <w:rPr>
          <w:sz w:val="23"/>
          <w:szCs w:val="23"/>
          <w:lang w:val="en-US"/>
        </w:rPr>
        <w:t>adres</w:t>
      </w:r>
      <w:proofErr w:type="spellEnd"/>
      <w:r w:rsidRPr="00E4674B">
        <w:rPr>
          <w:sz w:val="23"/>
          <w:szCs w:val="23"/>
          <w:lang w:val="en-US"/>
        </w:rPr>
        <w:t xml:space="preserve"> email: </w:t>
      </w:r>
      <w:r w:rsidRPr="00E4674B">
        <w:rPr>
          <w:sz w:val="23"/>
          <w:szCs w:val="23"/>
          <w:lang w:val="en-US"/>
        </w:rPr>
        <w:tab/>
      </w:r>
      <w:hyperlink r:id="rId9" w:history="1">
        <w:r w:rsidRPr="00E4674B">
          <w:rPr>
            <w:rStyle w:val="Hipercze"/>
            <w:color w:val="auto"/>
            <w:sz w:val="23"/>
            <w:szCs w:val="23"/>
            <w:lang w:val="en-US"/>
          </w:rPr>
          <w:t>aifz@awf.katowice.pl</w:t>
        </w:r>
      </w:hyperlink>
    </w:p>
    <w:p w:rsidR="005A5EFF" w:rsidRPr="00B50779" w:rsidRDefault="005A5EFF" w:rsidP="005A5EFF">
      <w:pPr>
        <w:rPr>
          <w:sz w:val="23"/>
          <w:szCs w:val="23"/>
        </w:rPr>
      </w:pPr>
      <w:r w:rsidRPr="00B50779">
        <w:rPr>
          <w:b/>
          <w:sz w:val="23"/>
          <w:szCs w:val="23"/>
        </w:rPr>
        <w:t>Tel.:</w:t>
      </w:r>
      <w:r w:rsidRPr="00B50779">
        <w:rPr>
          <w:sz w:val="23"/>
          <w:szCs w:val="23"/>
        </w:rPr>
        <w:tab/>
      </w:r>
      <w:r w:rsidRPr="00B50779">
        <w:rPr>
          <w:sz w:val="23"/>
          <w:szCs w:val="23"/>
        </w:rPr>
        <w:tab/>
        <w:t>(32) 207 51 08</w:t>
      </w:r>
    </w:p>
    <w:p w:rsidR="005A5EFF" w:rsidRPr="00CD2C1B" w:rsidRDefault="005A5EFF" w:rsidP="005A5EFF">
      <w:pPr>
        <w:rPr>
          <w:sz w:val="23"/>
          <w:szCs w:val="23"/>
        </w:rPr>
      </w:pPr>
      <w:r w:rsidRPr="00B50779">
        <w:rPr>
          <w:b/>
          <w:sz w:val="23"/>
          <w:szCs w:val="23"/>
        </w:rPr>
        <w:t>Faks:</w:t>
      </w:r>
      <w:r w:rsidRPr="00B50779">
        <w:rPr>
          <w:b/>
          <w:sz w:val="23"/>
          <w:szCs w:val="23"/>
        </w:rPr>
        <w:tab/>
      </w:r>
      <w:r w:rsidRPr="00B50779">
        <w:rPr>
          <w:sz w:val="23"/>
          <w:szCs w:val="23"/>
        </w:rPr>
        <w:tab/>
        <w:t>(32) 207 51 83</w:t>
      </w:r>
    </w:p>
    <w:p w:rsidR="00704A92" w:rsidRPr="005A5EFF" w:rsidRDefault="00704A92" w:rsidP="00704A92">
      <w:pPr>
        <w:spacing w:line="320" w:lineRule="atLeast"/>
        <w:jc w:val="both"/>
        <w:rPr>
          <w:sz w:val="23"/>
          <w:szCs w:val="23"/>
        </w:rPr>
      </w:pPr>
      <w:r w:rsidRPr="005A5EFF">
        <w:rPr>
          <w:b/>
          <w:sz w:val="23"/>
          <w:szCs w:val="23"/>
        </w:rPr>
        <w:t>Nr sprawy:</w:t>
      </w:r>
      <w:r w:rsidRPr="005A5EFF">
        <w:rPr>
          <w:sz w:val="23"/>
          <w:szCs w:val="23"/>
        </w:rPr>
        <w:t xml:space="preserve"> </w:t>
      </w:r>
      <w:r w:rsidRPr="005A5EFF">
        <w:rPr>
          <w:sz w:val="23"/>
          <w:szCs w:val="23"/>
        </w:rPr>
        <w:tab/>
        <w:t xml:space="preserve">ZP </w:t>
      </w:r>
      <w:r w:rsidR="005A5EFF" w:rsidRPr="005A5EFF">
        <w:rPr>
          <w:sz w:val="23"/>
          <w:szCs w:val="23"/>
        </w:rPr>
        <w:t>10</w:t>
      </w:r>
      <w:r w:rsidRPr="005A5EFF">
        <w:rPr>
          <w:sz w:val="23"/>
          <w:szCs w:val="23"/>
        </w:rPr>
        <w:t>/2013</w:t>
      </w:r>
    </w:p>
    <w:p w:rsidR="00704A92" w:rsidRPr="005A5EFF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II. Tryb udzielenia zamówienia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Postępowanie w sprawie udzielenia zamówienia publicznego prowadzone jest w trybie przetargu nieograniczonego, zgodnie z przepisami ustawy z dnia 29 stycznia 2004 r. Prawo zamówień publicznych (dalej: </w:t>
      </w:r>
      <w:r w:rsidRPr="00B43EB2">
        <w:rPr>
          <w:b/>
          <w:sz w:val="23"/>
          <w:szCs w:val="23"/>
        </w:rPr>
        <w:t xml:space="preserve">„Ustawa” </w:t>
      </w:r>
      <w:r w:rsidRPr="00B43EB2">
        <w:rPr>
          <w:sz w:val="23"/>
          <w:szCs w:val="23"/>
        </w:rPr>
        <w:t xml:space="preserve">lub </w:t>
      </w:r>
      <w:r w:rsidRPr="00B43EB2">
        <w:rPr>
          <w:b/>
          <w:sz w:val="23"/>
          <w:szCs w:val="23"/>
        </w:rPr>
        <w:t>„PZP”</w:t>
      </w:r>
      <w:r w:rsidRPr="00B43EB2">
        <w:rPr>
          <w:sz w:val="23"/>
          <w:szCs w:val="23"/>
        </w:rPr>
        <w:t>), oraz wydanych na jej podstawie przepisów wykonawczych.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III. Opis przedmiotu zamówienia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Default="00704A92" w:rsidP="00704A92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Przedmiotem zamówienia jest </w:t>
      </w:r>
      <w:r>
        <w:rPr>
          <w:sz w:val="23"/>
          <w:szCs w:val="23"/>
        </w:rPr>
        <w:t xml:space="preserve">zakup oprogramowania </w:t>
      </w:r>
      <w:r w:rsidR="00E92AFB">
        <w:rPr>
          <w:sz w:val="23"/>
          <w:szCs w:val="23"/>
        </w:rPr>
        <w:t xml:space="preserve">komputerowe </w:t>
      </w:r>
      <w:r>
        <w:rPr>
          <w:sz w:val="23"/>
          <w:szCs w:val="23"/>
        </w:rPr>
        <w:t xml:space="preserve">i </w:t>
      </w:r>
      <w:r w:rsidR="00E92AFB">
        <w:rPr>
          <w:sz w:val="23"/>
          <w:szCs w:val="23"/>
        </w:rPr>
        <w:t xml:space="preserve">akcesoria </w:t>
      </w:r>
      <w:r>
        <w:rPr>
          <w:sz w:val="23"/>
          <w:szCs w:val="23"/>
        </w:rPr>
        <w:t>aparatury</w:t>
      </w:r>
      <w:r w:rsidR="00E92AFB">
        <w:rPr>
          <w:sz w:val="23"/>
          <w:szCs w:val="23"/>
        </w:rPr>
        <w:t xml:space="preserve"> audio</w:t>
      </w:r>
      <w:r>
        <w:rPr>
          <w:sz w:val="23"/>
          <w:szCs w:val="23"/>
        </w:rPr>
        <w:t xml:space="preserve"> dla Akademii Wychowania Fizycznego w Katowicach, tj.:</w:t>
      </w:r>
    </w:p>
    <w:p w:rsidR="00704A92" w:rsidRPr="0098221A" w:rsidRDefault="00704A92" w:rsidP="00704A92">
      <w:pPr>
        <w:spacing w:line="320" w:lineRule="atLeast"/>
        <w:ind w:left="720"/>
        <w:jc w:val="both"/>
        <w:rPr>
          <w:sz w:val="23"/>
          <w:szCs w:val="23"/>
        </w:rPr>
      </w:pPr>
    </w:p>
    <w:p w:rsidR="00704A92" w:rsidRPr="0098221A" w:rsidRDefault="00704A92" w:rsidP="00704A92">
      <w:pPr>
        <w:numPr>
          <w:ilvl w:val="0"/>
          <w:numId w:val="18"/>
        </w:numPr>
        <w:spacing w:line="320" w:lineRule="atLeast"/>
        <w:jc w:val="both"/>
        <w:rPr>
          <w:sz w:val="23"/>
          <w:szCs w:val="23"/>
        </w:rPr>
      </w:pPr>
      <w:r w:rsidRPr="0098221A">
        <w:rPr>
          <w:sz w:val="23"/>
          <w:szCs w:val="23"/>
        </w:rPr>
        <w:t>Kom</w:t>
      </w:r>
      <w:r>
        <w:rPr>
          <w:sz w:val="23"/>
          <w:szCs w:val="23"/>
        </w:rPr>
        <w:t xml:space="preserve">puterowy program dietetyczny - </w:t>
      </w:r>
      <w:r w:rsidRPr="0098221A">
        <w:rPr>
          <w:sz w:val="23"/>
          <w:szCs w:val="23"/>
        </w:rPr>
        <w:t>szt. 20</w:t>
      </w:r>
    </w:p>
    <w:p w:rsidR="00704A92" w:rsidRDefault="00704A92" w:rsidP="00704A92">
      <w:pPr>
        <w:numPr>
          <w:ilvl w:val="0"/>
          <w:numId w:val="18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Ładowarki do baterii typu DCN- WLIION systemu konferencyjnego - </w:t>
      </w:r>
      <w:r w:rsidRPr="0098221A">
        <w:rPr>
          <w:sz w:val="23"/>
          <w:szCs w:val="23"/>
        </w:rPr>
        <w:t xml:space="preserve">szt. </w:t>
      </w:r>
      <w:r>
        <w:rPr>
          <w:sz w:val="23"/>
          <w:szCs w:val="23"/>
        </w:rPr>
        <w:t>5</w:t>
      </w:r>
    </w:p>
    <w:p w:rsidR="00704A9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Default="00704A92" w:rsidP="00704A92">
      <w:pPr>
        <w:numPr>
          <w:ilvl w:val="0"/>
          <w:numId w:val="1"/>
        </w:numPr>
        <w:tabs>
          <w:tab w:val="clear" w:pos="720"/>
          <w:tab w:val="num" w:pos="284"/>
        </w:tabs>
        <w:spacing w:line="320" w:lineRule="atLeast"/>
        <w:ind w:hanging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Oznaczenie przedmiotu zamówienia według Wspólnego Słownika Zamówień (CPV):</w:t>
      </w:r>
    </w:p>
    <w:p w:rsidR="00704A92" w:rsidRPr="00B43EB2" w:rsidRDefault="00704A92" w:rsidP="00704A92">
      <w:pPr>
        <w:spacing w:line="320" w:lineRule="atLeast"/>
        <w:ind w:left="720"/>
        <w:jc w:val="both"/>
        <w:rPr>
          <w:sz w:val="23"/>
          <w:szCs w:val="23"/>
        </w:rPr>
      </w:pPr>
    </w:p>
    <w:p w:rsidR="00704A92" w:rsidRDefault="00704A92" w:rsidP="00704A92">
      <w:pPr>
        <w:numPr>
          <w:ilvl w:val="0"/>
          <w:numId w:val="16"/>
        </w:numPr>
        <w:tabs>
          <w:tab w:val="clear" w:pos="1425"/>
          <w:tab w:val="num" w:pos="720"/>
        </w:tabs>
        <w:spacing w:line="320" w:lineRule="atLeast"/>
        <w:ind w:hanging="1065"/>
        <w:jc w:val="both"/>
        <w:rPr>
          <w:sz w:val="23"/>
          <w:szCs w:val="23"/>
        </w:rPr>
      </w:pPr>
      <w:r>
        <w:rPr>
          <w:sz w:val="23"/>
          <w:szCs w:val="23"/>
        </w:rPr>
        <w:t>48000000-8</w:t>
      </w:r>
    </w:p>
    <w:p w:rsidR="00704A92" w:rsidRDefault="00704A92" w:rsidP="00704A92">
      <w:pPr>
        <w:numPr>
          <w:ilvl w:val="0"/>
          <w:numId w:val="16"/>
        </w:numPr>
        <w:tabs>
          <w:tab w:val="clear" w:pos="1425"/>
          <w:tab w:val="num" w:pos="720"/>
        </w:tabs>
        <w:spacing w:line="320" w:lineRule="atLeast"/>
        <w:ind w:hanging="1065"/>
        <w:jc w:val="both"/>
        <w:rPr>
          <w:sz w:val="23"/>
          <w:szCs w:val="23"/>
        </w:rPr>
      </w:pPr>
      <w:r>
        <w:rPr>
          <w:sz w:val="23"/>
          <w:szCs w:val="23"/>
        </w:rPr>
        <w:t>32351300-1</w:t>
      </w:r>
    </w:p>
    <w:p w:rsidR="00704A92" w:rsidRPr="00B43EB2" w:rsidRDefault="00704A92" w:rsidP="00704A92">
      <w:pPr>
        <w:spacing w:line="320" w:lineRule="atLeast"/>
        <w:ind w:left="1425"/>
        <w:jc w:val="both"/>
        <w:rPr>
          <w:sz w:val="23"/>
          <w:szCs w:val="23"/>
        </w:rPr>
      </w:pPr>
    </w:p>
    <w:p w:rsidR="00704A92" w:rsidRPr="00B43EB2" w:rsidRDefault="00704A92" w:rsidP="00704A92">
      <w:pPr>
        <w:numPr>
          <w:ilvl w:val="0"/>
          <w:numId w:val="1"/>
        </w:numPr>
        <w:tabs>
          <w:tab w:val="clear" w:pos="720"/>
          <w:tab w:val="num" w:pos="284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color w:val="000000"/>
          <w:spacing w:val="-8"/>
          <w:sz w:val="23"/>
          <w:szCs w:val="23"/>
        </w:rPr>
        <w:t xml:space="preserve">Szczegółowy </w:t>
      </w:r>
      <w:r>
        <w:rPr>
          <w:sz w:val="23"/>
          <w:szCs w:val="23"/>
        </w:rPr>
        <w:t xml:space="preserve">opis przedmiotu zamówienia </w:t>
      </w:r>
      <w:r w:rsidRPr="00B43EB2">
        <w:rPr>
          <w:sz w:val="23"/>
          <w:szCs w:val="23"/>
        </w:rPr>
        <w:t xml:space="preserve">określa </w:t>
      </w:r>
      <w:r w:rsidRPr="00B43EB2">
        <w:rPr>
          <w:b/>
          <w:sz w:val="23"/>
          <w:szCs w:val="23"/>
        </w:rPr>
        <w:t>Załącznik nr 2</w:t>
      </w:r>
      <w:r w:rsidRPr="00B43EB2">
        <w:rPr>
          <w:sz w:val="23"/>
          <w:szCs w:val="23"/>
        </w:rPr>
        <w:t xml:space="preserve"> (Opis przedmiotu Zamówienia) do niniejszej Specyfikacji Istotnych Warunków Zamówienia (dalej: </w:t>
      </w:r>
      <w:r w:rsidRPr="00B43EB2">
        <w:rPr>
          <w:b/>
          <w:sz w:val="23"/>
          <w:szCs w:val="23"/>
        </w:rPr>
        <w:t>„SIWZ”</w:t>
      </w:r>
      <w:r w:rsidRPr="00B43EB2">
        <w:rPr>
          <w:sz w:val="23"/>
          <w:szCs w:val="23"/>
        </w:rPr>
        <w:t>).</w:t>
      </w:r>
    </w:p>
    <w:p w:rsidR="00704A9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5A5EFF" w:rsidRPr="00B43EB2" w:rsidRDefault="005A5EFF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lastRenderedPageBreak/>
        <w:t>IV. Termin realizacji zamówienia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5A5EFF" w:rsidRPr="00960326" w:rsidRDefault="005A5EFF" w:rsidP="005A5EFF">
      <w:pPr>
        <w:rPr>
          <w:sz w:val="23"/>
          <w:szCs w:val="23"/>
        </w:rPr>
      </w:pPr>
      <w:r w:rsidRPr="00960326">
        <w:rPr>
          <w:sz w:val="23"/>
          <w:szCs w:val="23"/>
        </w:rPr>
        <w:t xml:space="preserve">Termin wykonania zamówienia: </w:t>
      </w:r>
      <w:r>
        <w:rPr>
          <w:sz w:val="23"/>
          <w:szCs w:val="23"/>
        </w:rPr>
        <w:t>2</w:t>
      </w:r>
      <w:r w:rsidRPr="00960326">
        <w:rPr>
          <w:sz w:val="23"/>
          <w:szCs w:val="23"/>
        </w:rPr>
        <w:t xml:space="preserve"> tygodnie od podpisania umowy ZP.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360" w:hanging="36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V. Opis warunków udziału w postępowaniu oraz opis sposobu dokonywania oceny spełniania tych warunków</w:t>
      </w:r>
    </w:p>
    <w:p w:rsidR="00704A92" w:rsidRPr="00B43EB2" w:rsidRDefault="00704A92" w:rsidP="00704A92">
      <w:pPr>
        <w:spacing w:line="320" w:lineRule="atLeast"/>
        <w:ind w:left="360" w:hanging="36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O udzielenie zamówienia mogą ubiegać się wykonawcy, którzy spełniają warunki, dotyczące: </w:t>
      </w:r>
    </w:p>
    <w:p w:rsidR="00704A92" w:rsidRPr="00B43EB2" w:rsidRDefault="00704A92" w:rsidP="00704A92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posiadania uprawnień do wykonywania określonej działalności lub czynności, jeżeli przepisy prawa nakładają obowiązek ich posiadania; </w:t>
      </w:r>
    </w:p>
    <w:p w:rsidR="00704A92" w:rsidRPr="00B43EB2" w:rsidRDefault="00704A92" w:rsidP="00704A92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posiadania wiedzy i doświadczenia; </w:t>
      </w:r>
    </w:p>
    <w:p w:rsidR="00704A92" w:rsidRPr="00B43EB2" w:rsidRDefault="00704A92" w:rsidP="00704A92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dysponowania odpowiednim potencjałem technicznym oraz osobami zdolnymi do wykonania zamówienia; </w:t>
      </w:r>
    </w:p>
    <w:p w:rsidR="00704A92" w:rsidRPr="00B43EB2" w:rsidRDefault="00704A92" w:rsidP="00704A92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sytuacji ekonomicznej i finansowej. </w:t>
      </w:r>
    </w:p>
    <w:p w:rsidR="00704A92" w:rsidRDefault="00704A92" w:rsidP="00704A92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98221A">
        <w:rPr>
          <w:sz w:val="23"/>
          <w:szCs w:val="23"/>
        </w:rPr>
        <w:t xml:space="preserve">W przypadku składania oferty przez wykonawców wspólnie ubiegających się o udzielenie zamówienia (dalej: </w:t>
      </w:r>
      <w:r w:rsidRPr="0098221A">
        <w:rPr>
          <w:b/>
          <w:sz w:val="23"/>
          <w:szCs w:val="23"/>
        </w:rPr>
        <w:t>„Konsorcjum”</w:t>
      </w:r>
      <w:r w:rsidRPr="0098221A">
        <w:rPr>
          <w:sz w:val="23"/>
          <w:szCs w:val="23"/>
        </w:rPr>
        <w:t xml:space="preserve">), każdy z wykonawców musi wykazać, że spełnia warunki udziału w postępowaniu wynikające z art. 22 Ustawy i nie podlega wykluczeniu z postępowania na podstawie art. 24 Ustawy. Przy ocenie spełniania warunków wynikających z art. 22 ust. 1 </w:t>
      </w:r>
      <w:proofErr w:type="spellStart"/>
      <w:r w:rsidRPr="0098221A">
        <w:rPr>
          <w:sz w:val="23"/>
          <w:szCs w:val="23"/>
        </w:rPr>
        <w:t>pkt</w:t>
      </w:r>
      <w:proofErr w:type="spellEnd"/>
      <w:r w:rsidRPr="0098221A">
        <w:rPr>
          <w:sz w:val="23"/>
          <w:szCs w:val="23"/>
        </w:rPr>
        <w:t xml:space="preserve"> 2, 3 i 4 Ustawy, będzie brany pod uwagę łączny potencjał techniczny i kadrowy wykonawców, ich łączne kwalifikacje i doświadczenie oraz łączna sytuacja finansowa i ekonomiczna. </w:t>
      </w:r>
    </w:p>
    <w:p w:rsidR="00704A92" w:rsidRPr="0098221A" w:rsidRDefault="00704A92" w:rsidP="00704A92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98221A">
        <w:rPr>
          <w:sz w:val="23"/>
          <w:szCs w:val="23"/>
        </w:rP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704A92" w:rsidRPr="00B43EB2" w:rsidRDefault="00704A92" w:rsidP="00704A92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  <w:sz w:val="23"/>
          <w:szCs w:val="23"/>
        </w:rPr>
      </w:pPr>
      <w:r w:rsidRPr="00B43EB2">
        <w:rPr>
          <w:sz w:val="23"/>
          <w:szCs w:val="23"/>
        </w:rPr>
        <w:t>Niespełnienie chociażby jednego z warunków skutkować będzie wykluczeniem Wykonawcy z postępowania.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VI. Wykaz oświadczeń lub dokumentów, jakie mają dostarczyć wykonawcy w celu potwierdzenia spełniania warunków udziału w postępowaniu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Wykonawca jest zobowiązany dołączyć do oferty następujące dokumenty i oświadczenia potwierdzające spełnianie przez Wykonawcę warunków udziału w postępowaniu:</w:t>
      </w:r>
    </w:p>
    <w:p w:rsidR="00704A92" w:rsidRPr="00B43EB2" w:rsidRDefault="00704A92" w:rsidP="00704A92">
      <w:pPr>
        <w:spacing w:line="320" w:lineRule="atLeast"/>
        <w:ind w:left="360"/>
        <w:jc w:val="both"/>
        <w:rPr>
          <w:sz w:val="23"/>
          <w:szCs w:val="23"/>
        </w:rPr>
      </w:pPr>
    </w:p>
    <w:p w:rsidR="00704A92" w:rsidRDefault="00704A92" w:rsidP="00704A92">
      <w:pPr>
        <w:numPr>
          <w:ilvl w:val="0"/>
          <w:numId w:val="17"/>
        </w:numPr>
        <w:tabs>
          <w:tab w:val="clear" w:pos="1440"/>
          <w:tab w:val="num" w:pos="360"/>
        </w:tabs>
        <w:spacing w:line="320" w:lineRule="atLeast"/>
        <w:ind w:left="720" w:hanging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 celu wykazania spełniania wymogów określonych w art. 22 ust. 1 Ustawy:</w:t>
      </w:r>
    </w:p>
    <w:p w:rsidR="00704A92" w:rsidRPr="00B43EB2" w:rsidRDefault="00704A92" w:rsidP="00704A92">
      <w:pPr>
        <w:spacing w:line="320" w:lineRule="atLeast"/>
        <w:ind w:left="720"/>
        <w:jc w:val="both"/>
        <w:rPr>
          <w:sz w:val="23"/>
          <w:szCs w:val="23"/>
        </w:rPr>
      </w:pP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  <w:tab w:val="num" w:pos="72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oświadczenie, że Wykonawca spełnia wymogi określone w art. 22 ust. 1 Ustawy, według wzoru stanowiącego </w:t>
      </w:r>
      <w:r w:rsidRPr="00B43EB2">
        <w:rPr>
          <w:b/>
          <w:sz w:val="23"/>
          <w:szCs w:val="23"/>
        </w:rPr>
        <w:t>Załącznik nr 3</w:t>
      </w:r>
      <w:r w:rsidRPr="00B43EB2">
        <w:rPr>
          <w:sz w:val="23"/>
          <w:szCs w:val="23"/>
        </w:rPr>
        <w:t>,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koncesje, zezwolenia lub licencje (jeżeli ustawy nakładają obowiązek posiadania koncesji, zezwolenia lub licencji na podjęcie działalności objętej zamówieniem),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opłaconą polisę, a w przypadku jej braku inny dokument potwierdzający</w:t>
      </w:r>
      <w:r w:rsidRPr="00B43EB2">
        <w:rPr>
          <w:sz w:val="23"/>
          <w:szCs w:val="23"/>
        </w:rPr>
        <w:t>, że wykonawca jest ubezpieczony od odpowiedzialności cywilnej w zakresie prowadzonej działalności związanej z przedmiotem zamówienia.</w:t>
      </w:r>
    </w:p>
    <w:p w:rsidR="00704A92" w:rsidRPr="00B43EB2" w:rsidRDefault="00704A92" w:rsidP="005A5EFF">
      <w:pPr>
        <w:spacing w:line="320" w:lineRule="atLeast"/>
        <w:jc w:val="both"/>
        <w:rPr>
          <w:sz w:val="23"/>
          <w:szCs w:val="23"/>
        </w:rPr>
      </w:pPr>
    </w:p>
    <w:p w:rsidR="00704A92" w:rsidRPr="009C7435" w:rsidRDefault="00704A92" w:rsidP="009C7435">
      <w:pPr>
        <w:numPr>
          <w:ilvl w:val="0"/>
          <w:numId w:val="4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lastRenderedPageBreak/>
        <w:t xml:space="preserve">W celu wykazania braku podstaw do wykluczenia z postępowania o udzielenie zamówienia wykonawcy: 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oświadczenie o braku podstaw do wykluczenia, według wzoru stanowiącego </w:t>
      </w:r>
      <w:r w:rsidRPr="00B43EB2">
        <w:rPr>
          <w:b/>
          <w:sz w:val="23"/>
          <w:szCs w:val="23"/>
        </w:rPr>
        <w:t xml:space="preserve">Załącznik nr </w:t>
      </w:r>
      <w:r w:rsidR="005A5EFF">
        <w:rPr>
          <w:b/>
          <w:sz w:val="23"/>
          <w:szCs w:val="23"/>
        </w:rPr>
        <w:t>4</w:t>
      </w:r>
      <w:r w:rsidRPr="00B43EB2">
        <w:rPr>
          <w:sz w:val="23"/>
          <w:szCs w:val="23"/>
        </w:rPr>
        <w:t>,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aktualny odpis z właściwego rejestru </w:t>
      </w:r>
      <w:r>
        <w:rPr>
          <w:sz w:val="23"/>
          <w:szCs w:val="23"/>
        </w:rPr>
        <w:t>lub z centralnej</w:t>
      </w:r>
      <w:r w:rsidRPr="00B43EB2">
        <w:rPr>
          <w:sz w:val="23"/>
          <w:szCs w:val="23"/>
        </w:rPr>
        <w:t xml:space="preserve"> ewidencji </w:t>
      </w:r>
      <w:r>
        <w:rPr>
          <w:sz w:val="23"/>
          <w:szCs w:val="23"/>
        </w:rPr>
        <w:t xml:space="preserve">i informacji o </w:t>
      </w:r>
      <w:r w:rsidRPr="00B43EB2">
        <w:rPr>
          <w:sz w:val="23"/>
          <w:szCs w:val="23"/>
        </w:rPr>
        <w:t>działalności gospodarczej, jeżeli odrębne przepisy wymagają wpisu do rejestru lub ewidencji, wystawionego nie wcześniej niż 6 miesięcy przed upływem terminu składania ofert;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ofert;</w:t>
      </w:r>
    </w:p>
    <w:p w:rsidR="00704A92" w:rsidRPr="00B43EB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aktualna informacja z Krajowego Rejestru Karnego w zakresie określonym w art. 24 ust. 1 </w:t>
      </w:r>
      <w:proofErr w:type="spellStart"/>
      <w:r w:rsidRPr="00B43EB2">
        <w:rPr>
          <w:sz w:val="23"/>
          <w:szCs w:val="23"/>
        </w:rPr>
        <w:t>pkt</w:t>
      </w:r>
      <w:proofErr w:type="spellEnd"/>
      <w:r w:rsidRPr="00B43EB2">
        <w:rPr>
          <w:sz w:val="23"/>
          <w:szCs w:val="23"/>
        </w:rPr>
        <w:t xml:space="preserve"> 4-8 Ustawy, wystawiona nie wcześniej niż 6 miesięcy przed upływem terminu składania wniosków o dopuszczenie do udziału w postępowaniu o udzielenie zamówienia albo składania ofert;</w:t>
      </w:r>
    </w:p>
    <w:p w:rsidR="00704A9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aktualna informacja z Krajowego Rejestru Karnego w zakresie określonym w art. 24 ust. 1 </w:t>
      </w:r>
      <w:proofErr w:type="spellStart"/>
      <w:r w:rsidRPr="00B43EB2">
        <w:rPr>
          <w:sz w:val="23"/>
          <w:szCs w:val="23"/>
        </w:rPr>
        <w:t>pkt</w:t>
      </w:r>
      <w:proofErr w:type="spellEnd"/>
      <w:r w:rsidRPr="00B43EB2">
        <w:rPr>
          <w:sz w:val="23"/>
          <w:szCs w:val="23"/>
        </w:rPr>
        <w:t xml:space="preserve"> 9 Ustawy, wystawiona nie wcześniej niż 6 miesięcy przed </w:t>
      </w:r>
      <w:r>
        <w:rPr>
          <w:sz w:val="23"/>
          <w:szCs w:val="23"/>
        </w:rPr>
        <w:t>upływem terminu składania ofert;</w:t>
      </w:r>
    </w:p>
    <w:p w:rsidR="00704A92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aktualną informację</w:t>
      </w:r>
      <w:r w:rsidRPr="00887D8F">
        <w:rPr>
          <w:sz w:val="23"/>
          <w:szCs w:val="23"/>
        </w:rPr>
        <w:t xml:space="preserve"> z Krajowego Rejestru Karnego w zakresie określonym w art. 24 ust. 1 </w:t>
      </w:r>
      <w:proofErr w:type="spellStart"/>
      <w:r w:rsidRPr="00887D8F">
        <w:rPr>
          <w:sz w:val="23"/>
          <w:szCs w:val="23"/>
        </w:rPr>
        <w:t>pkt</w:t>
      </w:r>
      <w:proofErr w:type="spellEnd"/>
      <w:r w:rsidRPr="00887D8F">
        <w:rPr>
          <w:sz w:val="23"/>
          <w:szCs w:val="23"/>
        </w:rPr>
        <w:t xml:space="preserve"> 10 i 11 Ustawy, wystawiona nie wcześniej niż 6 miesięcy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704A92" w:rsidRPr="00A73A49" w:rsidRDefault="00704A92" w:rsidP="00704A92">
      <w:pPr>
        <w:numPr>
          <w:ilvl w:val="1"/>
          <w:numId w:val="4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listę podmiotów należących do tej samej grupy kapitałowej/informację o tym, że wykonawca nie przynależy do grupy kapitałowej w rozumieniu ustawy z dnia 16 lutego 2007 r. o ochronie konkurencji i konsumentów według wzoru stanowiącego </w:t>
      </w:r>
      <w:r>
        <w:rPr>
          <w:b/>
          <w:sz w:val="23"/>
          <w:szCs w:val="23"/>
        </w:rPr>
        <w:t>Za</w:t>
      </w:r>
      <w:r w:rsidR="005A5EFF">
        <w:rPr>
          <w:b/>
          <w:sz w:val="23"/>
          <w:szCs w:val="23"/>
        </w:rPr>
        <w:t>łącznik nr 6</w:t>
      </w:r>
      <w:r>
        <w:rPr>
          <w:b/>
          <w:sz w:val="23"/>
          <w:szCs w:val="23"/>
        </w:rPr>
        <w:t xml:space="preserve"> do SIWZ</w:t>
      </w:r>
      <w:r>
        <w:rPr>
          <w:sz w:val="23"/>
          <w:szCs w:val="23"/>
        </w:rPr>
        <w:t>.</w:t>
      </w:r>
    </w:p>
    <w:p w:rsidR="00704A92" w:rsidRDefault="00704A92" w:rsidP="00704A92">
      <w:pPr>
        <w:numPr>
          <w:ilvl w:val="1"/>
          <w:numId w:val="5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Oferenci z innych państw członkowskich składają dokumenty odpowiadające polskim dokumentom wyszczególnionym w punkcie 1 powyżej.</w:t>
      </w:r>
    </w:p>
    <w:p w:rsidR="00704A9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154B7B" w:rsidRDefault="00704A92" w:rsidP="00704A92">
      <w:pPr>
        <w:spacing w:line="320" w:lineRule="atLeast"/>
        <w:ind w:left="360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 xml:space="preserve">Zamawiający informuje, że jeżeli kwoty wskazane w dokumentach składanych przez wykonawców na potwierdzenie ich zdolności ekonomicznej i finansowej, kwoty wskazane w polisach lub innych dokumentach potwierdzających ubezpieczenie od odpowiedzialności cywilnej, a także kwoty wynikające z wykazu usług, zostaną określone w walucie innej niż PLN, będą przeliczane na PLN według kursu średniego opublikowanego przez NBP z dnia </w:t>
      </w:r>
      <w:r w:rsidRPr="000D7241">
        <w:rPr>
          <w:bCs/>
          <w:i/>
          <w:sz w:val="23"/>
          <w:szCs w:val="23"/>
        </w:rPr>
        <w:lastRenderedPageBreak/>
        <w:t>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VII. Informacje o sposobie porozumiewania się zamawiającego z wykonawcami oraz przekazywania oświadczeń lub dokumentów, a także wskazanie osób uprawnionych do porozumiewania się z wykonawcami</w:t>
      </w:r>
    </w:p>
    <w:p w:rsidR="00704A92" w:rsidRPr="00B43EB2" w:rsidRDefault="00704A92" w:rsidP="00704A92">
      <w:pPr>
        <w:spacing w:line="320" w:lineRule="atLeast"/>
        <w:ind w:left="108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Postępowanie o udzielenia zamówienia prowadzi się w języku polskim, w formie pisemnej. </w:t>
      </w:r>
    </w:p>
    <w:p w:rsidR="00704A92" w:rsidRPr="00B43EB2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dopuszcza możliwość składania oświadczeń, wniosków, zawiadomień oraz informacji drogą faksową lub elektroniczną.</w:t>
      </w:r>
    </w:p>
    <w:p w:rsidR="00704A92" w:rsidRPr="00B43EB2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Ofertę oraz ewentualne uzupełnienie oferty, a także oświadczenia Wykonawców należy złożyć wyłącznie w formie pisemnej pod rygorem nieważności.</w:t>
      </w:r>
    </w:p>
    <w:p w:rsidR="00704A92" w:rsidRPr="00B43EB2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Oświadczenia, wnioski, zawiadomienia oraz informacje Zamawiający i Wykonawcy będą przekazywać:</w:t>
      </w:r>
    </w:p>
    <w:p w:rsidR="005A5EFF" w:rsidRPr="005A5EFF" w:rsidRDefault="005A5EFF" w:rsidP="005A5EFF">
      <w:pPr>
        <w:pStyle w:val="Akapitzlist"/>
        <w:ind w:left="1440"/>
        <w:rPr>
          <w:sz w:val="23"/>
          <w:szCs w:val="23"/>
        </w:rPr>
      </w:pPr>
      <w:r w:rsidRPr="005A5EFF">
        <w:rPr>
          <w:sz w:val="23"/>
          <w:szCs w:val="23"/>
        </w:rPr>
        <w:t>a) faksem pod numerem: (32) 207 51 83</w:t>
      </w:r>
    </w:p>
    <w:p w:rsidR="005A5EFF" w:rsidRPr="005A5EFF" w:rsidRDefault="005A5EFF" w:rsidP="005A5EFF">
      <w:pPr>
        <w:pStyle w:val="Akapitzlist"/>
        <w:ind w:left="1440"/>
        <w:rPr>
          <w:sz w:val="23"/>
          <w:szCs w:val="23"/>
        </w:rPr>
      </w:pPr>
      <w:r w:rsidRPr="005A5EFF">
        <w:rPr>
          <w:sz w:val="23"/>
          <w:szCs w:val="23"/>
        </w:rPr>
        <w:t xml:space="preserve">b) na adres email: </w:t>
      </w:r>
      <w:r w:rsidRPr="005A5EFF">
        <w:rPr>
          <w:sz w:val="23"/>
          <w:szCs w:val="23"/>
        </w:rPr>
        <w:tab/>
        <w:t xml:space="preserve"> aifz@awf.katowice.pl </w:t>
      </w:r>
    </w:p>
    <w:p w:rsidR="00704A92" w:rsidRPr="00B43EB2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Oświadczenia, wnioski, zawiadomienia oraz informacje przekazane za pomocą faksu lub drogą elektroniczną uważa się za złożone w terminie, jeżeli ich treść dotarła do Zamawiającego przed upływem terminu do ich złożenia.</w:t>
      </w:r>
    </w:p>
    <w:p w:rsidR="00704A92" w:rsidRPr="005A5EFF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5A5EFF">
        <w:rPr>
          <w:sz w:val="23"/>
          <w:szCs w:val="23"/>
        </w:rPr>
        <w:t>Przesyłanie oświadczeń, wniosków, zawiadomień oraz informacji drogą faksową lub drogą elektroniczną będzie odbywać się wyłącznie od poniedziałku do piątku, w godzinach od 9</w:t>
      </w:r>
      <w:r w:rsidRPr="005A5EFF">
        <w:rPr>
          <w:sz w:val="23"/>
          <w:szCs w:val="23"/>
          <w:vertAlign w:val="superscript"/>
        </w:rPr>
        <w:t>00</w:t>
      </w:r>
      <w:r w:rsidRPr="005A5EFF">
        <w:rPr>
          <w:sz w:val="23"/>
          <w:szCs w:val="23"/>
        </w:rPr>
        <w:t xml:space="preserve"> do 14</w:t>
      </w:r>
      <w:r w:rsidRPr="005A5EFF">
        <w:rPr>
          <w:sz w:val="23"/>
          <w:szCs w:val="23"/>
          <w:vertAlign w:val="superscript"/>
        </w:rPr>
        <w:t>00</w:t>
      </w:r>
      <w:r w:rsidRPr="005A5EFF">
        <w:rPr>
          <w:sz w:val="23"/>
          <w:szCs w:val="23"/>
        </w:rPr>
        <w:t>.</w:t>
      </w:r>
    </w:p>
    <w:p w:rsidR="00704A92" w:rsidRPr="00B43EB2" w:rsidRDefault="00704A92" w:rsidP="00704A92">
      <w:pPr>
        <w:numPr>
          <w:ilvl w:val="0"/>
          <w:numId w:val="6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Wszelkie zapytania dotyczące SIWZ należy składać:</w:t>
      </w:r>
    </w:p>
    <w:p w:rsidR="005A5EFF" w:rsidRPr="001127D0" w:rsidRDefault="005A5EFF" w:rsidP="005A5EFF">
      <w:pPr>
        <w:numPr>
          <w:ilvl w:val="0"/>
          <w:numId w:val="8"/>
        </w:numPr>
        <w:spacing w:line="320" w:lineRule="atLeast"/>
        <w:jc w:val="both"/>
        <w:rPr>
          <w:sz w:val="23"/>
          <w:szCs w:val="23"/>
        </w:rPr>
      </w:pPr>
      <w:r w:rsidRPr="001127D0">
        <w:rPr>
          <w:sz w:val="23"/>
          <w:szCs w:val="23"/>
        </w:rPr>
        <w:t>faksem na numer: 32 207 51 83</w:t>
      </w:r>
    </w:p>
    <w:p w:rsidR="005A5EFF" w:rsidRPr="001127D0" w:rsidRDefault="005A5EFF" w:rsidP="005A5EFF">
      <w:pPr>
        <w:numPr>
          <w:ilvl w:val="0"/>
          <w:numId w:val="8"/>
        </w:numPr>
        <w:spacing w:line="320" w:lineRule="atLeast"/>
        <w:jc w:val="both"/>
        <w:rPr>
          <w:sz w:val="23"/>
          <w:szCs w:val="23"/>
        </w:rPr>
      </w:pPr>
      <w:r w:rsidRPr="001127D0">
        <w:rPr>
          <w:sz w:val="23"/>
          <w:szCs w:val="23"/>
        </w:rPr>
        <w:t>na adres email: aifz@awf.katowice.pl</w:t>
      </w:r>
    </w:p>
    <w:p w:rsidR="00704A92" w:rsidRPr="00B43EB2" w:rsidRDefault="00704A92" w:rsidP="00704A92">
      <w:pPr>
        <w:numPr>
          <w:ilvl w:val="1"/>
          <w:numId w:val="8"/>
        </w:numPr>
        <w:tabs>
          <w:tab w:val="clear" w:pos="1440"/>
          <w:tab w:val="num" w:pos="360"/>
        </w:tabs>
        <w:spacing w:line="320" w:lineRule="atLeast"/>
        <w:ind w:hanging="144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Osobami upoważnionymi do porozumiewania się z oferentami są:</w:t>
      </w:r>
    </w:p>
    <w:p w:rsidR="005A5EFF" w:rsidRPr="005A5EFF" w:rsidRDefault="005A5EFF" w:rsidP="005A5EFF">
      <w:pPr>
        <w:numPr>
          <w:ilvl w:val="2"/>
          <w:numId w:val="8"/>
        </w:numPr>
        <w:tabs>
          <w:tab w:val="clear" w:pos="2340"/>
        </w:tabs>
        <w:spacing w:line="320" w:lineRule="atLeast"/>
        <w:ind w:left="851" w:hanging="491"/>
        <w:jc w:val="both"/>
        <w:rPr>
          <w:sz w:val="23"/>
          <w:szCs w:val="23"/>
        </w:rPr>
      </w:pPr>
      <w:r w:rsidRPr="00743154">
        <w:rPr>
          <w:sz w:val="23"/>
          <w:szCs w:val="23"/>
        </w:rPr>
        <w:t xml:space="preserve">Dominik Gołaszewski, tel. </w:t>
      </w:r>
      <w:r>
        <w:rPr>
          <w:bCs/>
          <w:sz w:val="23"/>
          <w:szCs w:val="23"/>
        </w:rPr>
        <w:t>32 207 52 72</w:t>
      </w:r>
      <w:r w:rsidRPr="00743154">
        <w:rPr>
          <w:sz w:val="23"/>
          <w:szCs w:val="23"/>
        </w:rPr>
        <w:t xml:space="preserve">, email: </w:t>
      </w:r>
      <w:hyperlink r:id="rId10" w:history="1">
        <w:r w:rsidRPr="00FC6613">
          <w:rPr>
            <w:rStyle w:val="Hipercze"/>
            <w:sz w:val="23"/>
            <w:szCs w:val="23"/>
          </w:rPr>
          <w:t>d.golaszewski@awf.katowice.pl</w:t>
        </w:r>
      </w:hyperlink>
    </w:p>
    <w:p w:rsidR="005A5EFF" w:rsidRDefault="005A5EFF" w:rsidP="005A5EFF">
      <w:pPr>
        <w:numPr>
          <w:ilvl w:val="2"/>
          <w:numId w:val="8"/>
        </w:numPr>
        <w:tabs>
          <w:tab w:val="clear" w:pos="2340"/>
        </w:tabs>
        <w:spacing w:line="320" w:lineRule="atLeast"/>
        <w:ind w:left="851" w:hanging="491"/>
        <w:jc w:val="both"/>
        <w:rPr>
          <w:sz w:val="23"/>
          <w:szCs w:val="23"/>
        </w:rPr>
      </w:pPr>
      <w:r w:rsidRPr="001127D0">
        <w:rPr>
          <w:sz w:val="23"/>
          <w:szCs w:val="23"/>
        </w:rPr>
        <w:t xml:space="preserve">Tomasz </w:t>
      </w:r>
      <w:proofErr w:type="spellStart"/>
      <w:r w:rsidRPr="001127D0">
        <w:rPr>
          <w:sz w:val="23"/>
          <w:szCs w:val="23"/>
        </w:rPr>
        <w:t>Szpyrka</w:t>
      </w:r>
      <w:proofErr w:type="spellEnd"/>
      <w:r w:rsidRPr="001127D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32 207 51 83, email: </w:t>
      </w:r>
      <w:hyperlink r:id="rId11" w:history="1">
        <w:r w:rsidRPr="00A00850">
          <w:rPr>
            <w:rStyle w:val="Hipercze"/>
            <w:sz w:val="23"/>
            <w:szCs w:val="23"/>
          </w:rPr>
          <w:t>t.szpyrka@awf.katowice.pl</w:t>
        </w:r>
      </w:hyperlink>
    </w:p>
    <w:p w:rsidR="00704A92" w:rsidRPr="00B43EB2" w:rsidRDefault="00704A92" w:rsidP="00704A92">
      <w:pPr>
        <w:numPr>
          <w:ilvl w:val="0"/>
          <w:numId w:val="14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nie podnosi odpowiedzialności za wyjaśnienia oraz informacje dotyczące przetargu udzielane przez inne podmioty niż wymienione w punkcie 8 powyżej.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VIII. Zmiana umowy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Default="00704A92" w:rsidP="00704A92">
      <w:pPr>
        <w:spacing w:line="320" w:lineRule="atLeast"/>
        <w:jc w:val="both"/>
        <w:rPr>
          <w:sz w:val="23"/>
          <w:szCs w:val="23"/>
        </w:rPr>
      </w:pPr>
      <w:r w:rsidRPr="00DB4968">
        <w:rPr>
          <w:sz w:val="23"/>
          <w:szCs w:val="23"/>
        </w:rPr>
        <w:t>Zamawiający dopuszcza w uzasadnionych przypadkach możliwość zmiany umowy w sprawie udzielenia zamówienia publicznego w stosunku do treści oferty, na podstawie której dokonano wyboru wykonawcy. W szczególności Zamawiający dopuszcza przesunięcie terminu wykonania umowy w związku z zaistnieniem okoliczności, których nie można było przewidzieć w chwili ustalania tego terminu.</w:t>
      </w:r>
      <w:r>
        <w:rPr>
          <w:sz w:val="23"/>
          <w:szCs w:val="23"/>
        </w:rPr>
        <w:t xml:space="preserve"> Zamawiający dopuszcza także zmianę zakresu zamówienia ze względu na swoją sytuację ekonomiczną.</w:t>
      </w:r>
    </w:p>
    <w:p w:rsidR="005A5EFF" w:rsidRDefault="005A5EFF" w:rsidP="00704A92">
      <w:pPr>
        <w:spacing w:line="320" w:lineRule="atLeast"/>
        <w:jc w:val="both"/>
        <w:rPr>
          <w:sz w:val="23"/>
          <w:szCs w:val="23"/>
        </w:rPr>
      </w:pPr>
    </w:p>
    <w:p w:rsidR="005A5EFF" w:rsidRPr="00B43EB2" w:rsidRDefault="005A5EFF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lastRenderedPageBreak/>
        <w:t>IX. Wymagania dotyczące wadium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  <w:highlight w:val="yellow"/>
        </w:rPr>
      </w:pPr>
    </w:p>
    <w:p w:rsidR="00704A92" w:rsidRDefault="00704A92" w:rsidP="00704A92">
      <w:pPr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Zamawiający nie oczekuje wniesienia wadium.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X. Termin związania ofertą</w:t>
      </w:r>
    </w:p>
    <w:p w:rsidR="00704A92" w:rsidRPr="00B43EB2" w:rsidRDefault="00704A92" w:rsidP="00704A92">
      <w:pPr>
        <w:spacing w:line="320" w:lineRule="atLeast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Wykonawca będzie związany złożoną ofertą przez okres 30 dni. Bieg terminu związania ofertą rozpoczyna się wraz z upływem terminu składania ofert. 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XI. Opis sposobu przygotowania oferty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Ofertę należy złożyć na formularzu ofertowym, według wzoru określonego w </w:t>
      </w:r>
      <w:r w:rsidRPr="00B43EB2">
        <w:rPr>
          <w:b/>
          <w:sz w:val="23"/>
          <w:szCs w:val="23"/>
        </w:rPr>
        <w:t>Załączniku nr 1</w:t>
      </w:r>
      <w:r w:rsidRPr="00B43EB2">
        <w:rPr>
          <w:sz w:val="23"/>
          <w:szCs w:val="23"/>
        </w:rPr>
        <w:t xml:space="preserve"> wraz ze wszystkimi wymaganymi dokumentami i oświadczeniami, wyszczególnionymi w punkcie VI. SIWZ</w:t>
      </w:r>
      <w:r>
        <w:rPr>
          <w:sz w:val="23"/>
          <w:szCs w:val="23"/>
        </w:rPr>
        <w:t>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Ofertę należy przygotować na piśmie, w języku polskim, czytelnie, pismem odręcznym komputerowym lub maszynowym.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Wszystkie strony oferty wraz z załącznikami powinny zostać ponumerowane oraz podpisane (parafowane) przez osobę (osoby) uprawnioną do występowania w imieniu wykonawcy, a także połączone w sposób trwały.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Oferta musi być popisana przez osobę (osoby) uprawnioną do reprezentacji wykonawcy.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b/>
          <w:sz w:val="23"/>
          <w:szCs w:val="23"/>
        </w:rPr>
      </w:pPr>
      <w:r w:rsidRPr="00B43EB2">
        <w:rPr>
          <w:sz w:val="23"/>
          <w:szCs w:val="23"/>
        </w:rPr>
        <w:t>Wszelkie poprawki lub zmiany w tekście oferty muszą być parafowane i datowane własnoręcznie przez osobę podpisującą ofertę.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Dokumenty są składane w oryginale lub kopii poświadczonej za zgodność z oryginałem przez wykonawcę. W przypadku składania elektronicznych dokumentów powinny być one opatrzone przez wykonawcę bezpiecznym podpisem elektronicznym weryfikowanym za pomocą ważnego kwalifikowanego certyfikatu.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 przypadku dokumentów sporządzony</w:t>
      </w:r>
      <w:r w:rsidR="004614DA">
        <w:rPr>
          <w:sz w:val="23"/>
          <w:szCs w:val="23"/>
        </w:rPr>
        <w:t>ch</w:t>
      </w:r>
      <w:r w:rsidRPr="00B43EB2">
        <w:rPr>
          <w:sz w:val="23"/>
          <w:szCs w:val="23"/>
        </w:rPr>
        <w:t xml:space="preserve"> w języku obcym, należy dołączyć ich tłumaczenie na język polski poświadczone przez wykonawcę.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 przypadku dokumentów składanych przez konsorcjum należy załączyć pełnomocnictwo, zgodnie z art. 23 ust. 2 Ustawy. Obowiązek ten dotyczy także wspólników spółki cywilnej ubiegających się o udzielenia zamówienia jako wykonawca.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„Zamówienie Publiczne, </w:t>
      </w:r>
      <w:r w:rsidRPr="005A5EFF">
        <w:rPr>
          <w:sz w:val="23"/>
          <w:szCs w:val="23"/>
        </w:rPr>
        <w:t xml:space="preserve">Nr sprawy ZP </w:t>
      </w:r>
      <w:r w:rsidR="005A5EFF" w:rsidRPr="005A5EFF">
        <w:rPr>
          <w:sz w:val="23"/>
          <w:szCs w:val="23"/>
        </w:rPr>
        <w:t>10</w:t>
      </w:r>
      <w:r w:rsidRPr="005A5EFF">
        <w:rPr>
          <w:sz w:val="23"/>
          <w:szCs w:val="23"/>
        </w:rPr>
        <w:t>/2013,</w:t>
      </w:r>
      <w:r w:rsidRPr="00B43EB2">
        <w:rPr>
          <w:b/>
          <w:sz w:val="23"/>
          <w:szCs w:val="23"/>
        </w:rPr>
        <w:t xml:space="preserve"> </w:t>
      </w:r>
      <w:r w:rsidRPr="00B43E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zakup oprogramowania </w:t>
      </w:r>
      <w:r w:rsidR="00E92AFB">
        <w:rPr>
          <w:sz w:val="23"/>
          <w:szCs w:val="23"/>
        </w:rPr>
        <w:t xml:space="preserve">komputerowego </w:t>
      </w:r>
      <w:r>
        <w:rPr>
          <w:sz w:val="23"/>
          <w:szCs w:val="23"/>
        </w:rPr>
        <w:t>i</w:t>
      </w:r>
      <w:r w:rsidRPr="00B43EB2">
        <w:rPr>
          <w:sz w:val="23"/>
          <w:szCs w:val="23"/>
        </w:rPr>
        <w:t xml:space="preserve"> </w:t>
      </w:r>
      <w:r w:rsidR="00E92AFB">
        <w:rPr>
          <w:sz w:val="23"/>
          <w:szCs w:val="23"/>
        </w:rPr>
        <w:t xml:space="preserve">akcesoria </w:t>
      </w:r>
      <w:r>
        <w:rPr>
          <w:sz w:val="23"/>
          <w:szCs w:val="23"/>
        </w:rPr>
        <w:t xml:space="preserve">aparatury </w:t>
      </w:r>
      <w:r w:rsidR="00E92AFB">
        <w:rPr>
          <w:sz w:val="23"/>
          <w:szCs w:val="23"/>
        </w:rPr>
        <w:t>audio</w:t>
      </w:r>
      <w:r>
        <w:rPr>
          <w:sz w:val="23"/>
          <w:szCs w:val="23"/>
        </w:rPr>
        <w:t xml:space="preserve"> dla Akademii Wychowania Fizycznego im. J. Kukuczki w Katowicach</w:t>
      </w:r>
      <w:r w:rsidRPr="00B43EB2">
        <w:rPr>
          <w:sz w:val="23"/>
          <w:szCs w:val="23"/>
        </w:rPr>
        <w:t>.”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Każdy Wykonawca może złożyć wyłącznie jedną ofertę.</w:t>
      </w:r>
    </w:p>
    <w:p w:rsidR="00704A92" w:rsidRPr="00B43EB2" w:rsidRDefault="00704A92" w:rsidP="00704A92">
      <w:pPr>
        <w:numPr>
          <w:ilvl w:val="0"/>
          <w:numId w:val="9"/>
        </w:numPr>
        <w:tabs>
          <w:tab w:val="clear" w:pos="144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Koszty związane z przygotowaniem oferty ponosi Wykonawca.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XII. Miejsce oraz termin składania i otwarcia ofert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sz w:val="23"/>
          <w:szCs w:val="23"/>
        </w:rPr>
      </w:pPr>
    </w:p>
    <w:p w:rsidR="005A5EFF" w:rsidRDefault="005A5EFF" w:rsidP="005A5EFF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należy składać w </w:t>
      </w:r>
      <w:r>
        <w:rPr>
          <w:b/>
          <w:bCs/>
          <w:sz w:val="23"/>
          <w:szCs w:val="23"/>
        </w:rPr>
        <w:t>Kancelarii Głównej AWF Katowice, pokój nr 21, ul. Mikołowska 72a,</w:t>
      </w:r>
      <w:r>
        <w:rPr>
          <w:sz w:val="23"/>
          <w:szCs w:val="23"/>
        </w:rPr>
        <w:t xml:space="preserve"> w nieprzekraczalnym terminie do dnia </w:t>
      </w:r>
      <w:r>
        <w:rPr>
          <w:b/>
          <w:bCs/>
          <w:sz w:val="23"/>
          <w:szCs w:val="23"/>
        </w:rPr>
        <w:t>05.06. 2013 r</w:t>
      </w:r>
      <w:r>
        <w:rPr>
          <w:sz w:val="23"/>
          <w:szCs w:val="23"/>
        </w:rPr>
        <w:t xml:space="preserve">., do godz. </w:t>
      </w:r>
      <w:r>
        <w:rPr>
          <w:b/>
          <w:bCs/>
          <w:sz w:val="23"/>
          <w:szCs w:val="23"/>
        </w:rPr>
        <w:t>10:00.</w:t>
      </w:r>
    </w:p>
    <w:p w:rsidR="005A5EFF" w:rsidRDefault="005A5EFF" w:rsidP="005A5EFF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 xml:space="preserve">Komisyjne otwarcie ofert odbędzie się w dniu </w:t>
      </w:r>
      <w:r>
        <w:rPr>
          <w:b/>
          <w:bCs/>
          <w:sz w:val="23"/>
          <w:szCs w:val="23"/>
        </w:rPr>
        <w:t>05.06.2013 r</w:t>
      </w:r>
      <w:r>
        <w:rPr>
          <w:sz w:val="23"/>
          <w:szCs w:val="23"/>
        </w:rPr>
        <w:t xml:space="preserve">., o godz. </w:t>
      </w:r>
      <w:r>
        <w:rPr>
          <w:b/>
          <w:bCs/>
          <w:sz w:val="23"/>
          <w:szCs w:val="23"/>
        </w:rPr>
        <w:t>10:10</w:t>
      </w:r>
      <w:r>
        <w:rPr>
          <w:sz w:val="23"/>
          <w:szCs w:val="23"/>
        </w:rPr>
        <w:t xml:space="preserve"> w </w:t>
      </w:r>
      <w:r>
        <w:rPr>
          <w:b/>
          <w:bCs/>
          <w:sz w:val="23"/>
          <w:szCs w:val="23"/>
        </w:rPr>
        <w:t xml:space="preserve"> Sali Konferencyjnej na I Piętrze w Nowym Gmachu Biblioteki AWF. </w:t>
      </w:r>
    </w:p>
    <w:p w:rsidR="005A5EFF" w:rsidRPr="004D02BE" w:rsidRDefault="005A5EFF" w:rsidP="005A5EFF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 w:rsidRPr="00850EEA">
        <w:rPr>
          <w:sz w:val="23"/>
          <w:szCs w:val="23"/>
        </w:rPr>
        <w:t>Wszelkie oferty złożone po terminie, bez względu na przyczynę opóźnienia, zostaną niezwłocznie zwrócone bez otwierania</w:t>
      </w:r>
      <w:r>
        <w:rPr>
          <w:sz w:val="23"/>
          <w:szCs w:val="23"/>
        </w:rPr>
        <w:t>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XIII. Opis sposobu obliczania ceny</w:t>
      </w:r>
    </w:p>
    <w:p w:rsidR="00704A92" w:rsidRPr="00B43EB2" w:rsidRDefault="00704A92" w:rsidP="00704A92">
      <w:pPr>
        <w:pStyle w:val="Tekstpodstawowywcity2"/>
        <w:spacing w:line="320" w:lineRule="atLeast"/>
        <w:ind w:left="0"/>
        <w:jc w:val="both"/>
        <w:rPr>
          <w:sz w:val="23"/>
          <w:szCs w:val="23"/>
        </w:rPr>
      </w:pPr>
    </w:p>
    <w:p w:rsidR="00704A92" w:rsidRPr="00B43EB2" w:rsidRDefault="00704A92" w:rsidP="00704A92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Cenę brutto oferty należy podać cyfrowo i słownie w złotych polskich, zgodnie z załączonym formularzem oferty, z uwzględnieniem wszelkich kosztów niezbędnych do zrealizowania zamówienia.</w:t>
      </w:r>
    </w:p>
    <w:p w:rsidR="00704A92" w:rsidRPr="00B43EB2" w:rsidRDefault="00704A92" w:rsidP="00704A92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Cena oferty nie może ulec zmianie w trakcie realizacji umowy zawartej na postawie niniejszego postępowania.</w:t>
      </w:r>
    </w:p>
    <w:p w:rsidR="00704A92" w:rsidRPr="00B43EB2" w:rsidRDefault="00704A92" w:rsidP="00704A92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Cena podlega określeniu z dokładnością do dwóch miejsc po przecinku.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XIV. Opis kryteriów, którymi zamawiający będzie się kierował przy wyborze oferty, wraz z podaniem znaczenia tych kryteriów i sposobu oceny ofert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Kryterium wyboru najkorzystniejszej oferty stanowi cena brutto oferty. Na podstawie tego kryterium Wykonawca może otrzymać maksymalnie 100 punktów.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Liczba punktów zostanie ustalona według wzoru: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ab/>
      </w:r>
    </w:p>
    <w:p w:rsidR="00704A92" w:rsidRPr="00B43EB2" w:rsidRDefault="00704A92" w:rsidP="00704A92">
      <w:pPr>
        <w:spacing w:line="320" w:lineRule="atLeast"/>
        <w:ind w:firstLine="708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C min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Pi = --------------------- X 100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ab/>
        <w:t>Ci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  <w:u w:val="single"/>
        </w:rPr>
      </w:pPr>
      <w:r w:rsidRPr="00B43EB2">
        <w:rPr>
          <w:sz w:val="23"/>
          <w:szCs w:val="23"/>
          <w:u w:val="single"/>
        </w:rPr>
        <w:t>gdzie: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b/>
          <w:sz w:val="23"/>
          <w:szCs w:val="23"/>
        </w:rPr>
        <w:t>i</w:t>
      </w:r>
      <w:r w:rsidRPr="00B43EB2">
        <w:rPr>
          <w:sz w:val="23"/>
          <w:szCs w:val="23"/>
        </w:rPr>
        <w:t xml:space="preserve"> – numer ocenianej oferty,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b/>
          <w:sz w:val="23"/>
          <w:szCs w:val="23"/>
        </w:rPr>
        <w:t>C min</w:t>
      </w:r>
      <w:r w:rsidRPr="00B43EB2">
        <w:rPr>
          <w:sz w:val="23"/>
          <w:szCs w:val="23"/>
        </w:rPr>
        <w:t xml:space="preserve"> – najniższa łączna cena oferty spośród ocenianych ofert,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b/>
          <w:sz w:val="23"/>
          <w:szCs w:val="23"/>
        </w:rPr>
        <w:t>Ci</w:t>
      </w:r>
      <w:r w:rsidRPr="00B43EB2">
        <w:rPr>
          <w:sz w:val="23"/>
          <w:szCs w:val="23"/>
        </w:rPr>
        <w:t xml:space="preserve"> – cena ocenianej oferty,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b/>
          <w:sz w:val="23"/>
          <w:szCs w:val="23"/>
        </w:rPr>
        <w:t xml:space="preserve">Pi </w:t>
      </w:r>
      <w:r w:rsidRPr="00B43EB2">
        <w:rPr>
          <w:sz w:val="23"/>
          <w:szCs w:val="23"/>
        </w:rPr>
        <w:t>– liczba punktów przyznanych ocenianej ofercie.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704A9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5A5EFF" w:rsidRPr="00B43EB2" w:rsidRDefault="005A5EFF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lastRenderedPageBreak/>
        <w:t>XV. Informacje o formalnościach, jakie powinny zostać dopełnione po wyborze oferty w celu zawarcia umowy w sprawie zamówienia publicznego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numPr>
          <w:ilvl w:val="0"/>
          <w:numId w:val="1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Wykonawca, którego oferta zostanie uznana za najkorzystniejszą zostanie niezwłocznie powiadomiony o wyborze jego oferty oraz o terminie podpisania umowy.</w:t>
      </w:r>
    </w:p>
    <w:p w:rsidR="00704A92" w:rsidRPr="00B43EB2" w:rsidRDefault="00704A92" w:rsidP="00704A92">
      <w:pPr>
        <w:numPr>
          <w:ilvl w:val="0"/>
          <w:numId w:val="1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XVI. Wymagania dotyczące zabezpieczenia należytego wykonania umowy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  <w:highlight w:val="yellow"/>
        </w:rPr>
      </w:pPr>
    </w:p>
    <w:p w:rsidR="00704A92" w:rsidRDefault="00704A92" w:rsidP="00704A92">
      <w:p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Zamawiający nie wymaga złożenia zabezpieczenia należytego wykonania umowy.</w:t>
      </w:r>
    </w:p>
    <w:p w:rsidR="00704A92" w:rsidRPr="00B43EB2" w:rsidRDefault="00704A92" w:rsidP="00704A92">
      <w:p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XVII.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Wzór umowy w sprawie zamówienia publicznego stanowi </w:t>
      </w:r>
      <w:r w:rsidRPr="00B43EB2">
        <w:rPr>
          <w:b/>
          <w:sz w:val="23"/>
          <w:szCs w:val="23"/>
        </w:rPr>
        <w:t xml:space="preserve">Załącznik nr </w:t>
      </w:r>
      <w:r w:rsidR="005A5EFF">
        <w:rPr>
          <w:b/>
          <w:sz w:val="23"/>
          <w:szCs w:val="23"/>
        </w:rPr>
        <w:t>5</w:t>
      </w:r>
      <w:r w:rsidRPr="00B43EB2">
        <w:rPr>
          <w:sz w:val="23"/>
          <w:szCs w:val="23"/>
        </w:rPr>
        <w:t xml:space="preserve"> do SIWZ.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XVIII. Pouczenie o środkach ochrony prawnej przysługujących wykonawcy w toku postępowania o udzielenie zamówienia</w:t>
      </w: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pStyle w:val="Tekstpodstawowywcity"/>
        <w:spacing w:line="320" w:lineRule="atLeast"/>
        <w:ind w:left="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W toku postępowania o udzielenie zamówienia Wykonawcy przysługują środki ochrony prawnej określone w art. 180 i nast. Ustawy. 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XIX. Opis części zamówienia, jeżeli zamawiający dopuszcza składanie ofert częściowych</w:t>
      </w: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b/>
          <w:sz w:val="23"/>
          <w:szCs w:val="23"/>
        </w:rPr>
      </w:pPr>
    </w:p>
    <w:p w:rsidR="00704A92" w:rsidRDefault="00704A92" w:rsidP="00704A92">
      <w:pPr>
        <w:numPr>
          <w:ilvl w:val="3"/>
          <w:numId w:val="4"/>
        </w:numPr>
        <w:tabs>
          <w:tab w:val="clear" w:pos="2880"/>
        </w:tabs>
        <w:spacing w:line="320" w:lineRule="atLeast"/>
        <w:ind w:left="360"/>
        <w:jc w:val="both"/>
      </w:pPr>
      <w:r w:rsidRPr="008266CF">
        <w:t>Zamawiający dopuszcza możliwość składania ofert częściowych.</w:t>
      </w:r>
    </w:p>
    <w:p w:rsidR="00704A92" w:rsidRDefault="00704A92" w:rsidP="00704A92">
      <w:pPr>
        <w:numPr>
          <w:ilvl w:val="3"/>
          <w:numId w:val="4"/>
        </w:numPr>
        <w:tabs>
          <w:tab w:val="clear" w:pos="2880"/>
        </w:tabs>
        <w:spacing w:line="320" w:lineRule="atLeast"/>
        <w:ind w:left="360"/>
        <w:jc w:val="both"/>
      </w:pPr>
      <w:r>
        <w:t>Zamówienie dzieli się na następujące części:</w:t>
      </w:r>
    </w:p>
    <w:p w:rsidR="00704A92" w:rsidRPr="0098221A" w:rsidRDefault="004614DA" w:rsidP="00704A92">
      <w:pPr>
        <w:spacing w:line="320" w:lineRule="atLeast"/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>Część I</w:t>
      </w:r>
      <w:r w:rsidR="00704A92" w:rsidRPr="00154B7B">
        <w:rPr>
          <w:b/>
          <w:sz w:val="23"/>
          <w:szCs w:val="23"/>
        </w:rPr>
        <w:t xml:space="preserve"> -</w:t>
      </w:r>
      <w:r w:rsidR="00704A92">
        <w:rPr>
          <w:sz w:val="23"/>
          <w:szCs w:val="23"/>
        </w:rPr>
        <w:t xml:space="preserve"> </w:t>
      </w:r>
      <w:r w:rsidR="00704A92" w:rsidRPr="0098221A">
        <w:rPr>
          <w:sz w:val="23"/>
          <w:szCs w:val="23"/>
        </w:rPr>
        <w:t>Kom</w:t>
      </w:r>
      <w:r w:rsidR="00704A92">
        <w:rPr>
          <w:sz w:val="23"/>
          <w:szCs w:val="23"/>
        </w:rPr>
        <w:t xml:space="preserve">puterowy program dietetyczny - </w:t>
      </w:r>
      <w:r w:rsidR="00704A92" w:rsidRPr="0098221A">
        <w:rPr>
          <w:sz w:val="23"/>
          <w:szCs w:val="23"/>
        </w:rPr>
        <w:t>szt. 20</w:t>
      </w:r>
    </w:p>
    <w:p w:rsidR="004614DA" w:rsidRDefault="004614DA" w:rsidP="004614DA">
      <w:pPr>
        <w:spacing w:line="320" w:lineRule="atLeast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Część II-</w:t>
      </w:r>
      <w:r w:rsidRPr="004614DA">
        <w:rPr>
          <w:sz w:val="23"/>
          <w:szCs w:val="23"/>
        </w:rPr>
        <w:t xml:space="preserve"> Ładowarki do baterii systemu konferencyjnego- 5 szt.</w:t>
      </w:r>
    </w:p>
    <w:p w:rsidR="004614DA" w:rsidRDefault="004614DA" w:rsidP="004614DA">
      <w:pPr>
        <w:spacing w:line="320" w:lineRule="atLeast"/>
        <w:ind w:firstLine="360"/>
        <w:jc w:val="both"/>
        <w:rPr>
          <w:b/>
          <w:sz w:val="23"/>
          <w:szCs w:val="23"/>
        </w:rPr>
      </w:pPr>
    </w:p>
    <w:p w:rsidR="00704A92" w:rsidRPr="008266CF" w:rsidRDefault="00704A92" w:rsidP="004614DA">
      <w:pPr>
        <w:spacing w:line="320" w:lineRule="atLeast"/>
        <w:ind w:firstLine="360"/>
        <w:jc w:val="both"/>
      </w:pPr>
      <w:r w:rsidRPr="008266CF">
        <w:t>Dla każdej części zamówienia dokonane zostaną odrębnie:</w:t>
      </w:r>
    </w:p>
    <w:p w:rsidR="00704A92" w:rsidRDefault="00704A92" w:rsidP="00704A92">
      <w:pPr>
        <w:pStyle w:val="Tekstpodstawowy"/>
        <w:widowControl w:val="0"/>
        <w:spacing w:after="0" w:line="320" w:lineRule="atLeast"/>
        <w:ind w:firstLine="360"/>
        <w:jc w:val="both"/>
      </w:pPr>
      <w:r>
        <w:t xml:space="preserve">- </w:t>
      </w:r>
      <w:r w:rsidRPr="0007184E">
        <w:t xml:space="preserve">ocena ofert, </w:t>
      </w:r>
    </w:p>
    <w:p w:rsidR="00704A92" w:rsidRDefault="00704A92" w:rsidP="00704A92">
      <w:pPr>
        <w:pStyle w:val="Tekstpodstawowy"/>
        <w:widowControl w:val="0"/>
        <w:spacing w:after="0" w:line="320" w:lineRule="atLeast"/>
        <w:ind w:firstLine="360"/>
        <w:jc w:val="both"/>
      </w:pPr>
      <w:r>
        <w:t xml:space="preserve">- </w:t>
      </w:r>
      <w:r w:rsidRPr="0007184E">
        <w:t xml:space="preserve">wybór najkorzystniejszej oferty, </w:t>
      </w:r>
    </w:p>
    <w:p w:rsidR="00704A92" w:rsidRDefault="00704A92" w:rsidP="00704A92">
      <w:pPr>
        <w:pStyle w:val="Tekstpodstawowy"/>
        <w:widowControl w:val="0"/>
        <w:spacing w:after="0" w:line="320" w:lineRule="atLeast"/>
        <w:ind w:firstLine="360"/>
        <w:jc w:val="both"/>
      </w:pPr>
      <w:r>
        <w:t xml:space="preserve">- </w:t>
      </w:r>
      <w:r w:rsidRPr="0007184E">
        <w:t>zawarcie umowy w sprawie udzielenia zamówienia publicznego.</w:t>
      </w:r>
    </w:p>
    <w:p w:rsidR="00704A92" w:rsidRPr="0007184E" w:rsidRDefault="00704A92" w:rsidP="00704A92">
      <w:pPr>
        <w:pStyle w:val="Tekstpodstawowy"/>
        <w:widowControl w:val="0"/>
        <w:spacing w:after="0" w:line="320" w:lineRule="atLeast"/>
        <w:jc w:val="both"/>
      </w:pPr>
      <w:r>
        <w:t xml:space="preserve">3.   </w:t>
      </w:r>
      <w:r w:rsidRPr="0007184E">
        <w:t>K</w:t>
      </w:r>
      <w:r>
        <w:t>ażdy wykonawca może złożyć jedną</w:t>
      </w:r>
      <w:r w:rsidRPr="0007184E">
        <w:t xml:space="preserve"> ofertę na każdą z części zamówienia. </w:t>
      </w:r>
    </w:p>
    <w:p w:rsidR="00704A92" w:rsidRPr="00B43EB2" w:rsidRDefault="00704A92" w:rsidP="00704A92">
      <w:pPr>
        <w:spacing w:line="320" w:lineRule="atLeast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XX. Maksymalna liczba wykonawców, z którymi zamawiający zawrze umowę ramową, jeżeli zamawiający przewiduje zawarcie umowy ramowej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nie przewiduje zawarcia umowy ramowej.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 xml:space="preserve">XXI. Informacja o przewidywanych zamówieniach uzupełniających, o których mowa w art. 67 ust. 1 </w:t>
      </w:r>
      <w:proofErr w:type="spellStart"/>
      <w:r w:rsidRPr="00B43EB2">
        <w:rPr>
          <w:b/>
          <w:sz w:val="23"/>
          <w:szCs w:val="23"/>
        </w:rPr>
        <w:t>pkt</w:t>
      </w:r>
      <w:proofErr w:type="spellEnd"/>
      <w:r w:rsidRPr="00B43EB2">
        <w:rPr>
          <w:b/>
          <w:sz w:val="23"/>
          <w:szCs w:val="23"/>
        </w:rPr>
        <w:t xml:space="preserve"> 6 i 7 lub art. 134 ust. 6 </w:t>
      </w:r>
      <w:proofErr w:type="spellStart"/>
      <w:r w:rsidRPr="00B43EB2">
        <w:rPr>
          <w:b/>
          <w:sz w:val="23"/>
          <w:szCs w:val="23"/>
        </w:rPr>
        <w:t>pkt</w:t>
      </w:r>
      <w:proofErr w:type="spellEnd"/>
      <w:r w:rsidRPr="00B43EB2">
        <w:rPr>
          <w:b/>
          <w:sz w:val="23"/>
          <w:szCs w:val="23"/>
        </w:rPr>
        <w:t xml:space="preserve"> 3 i 4, jeżeli zamawiający przewiduje udzielenie takich zamówień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jc w:val="both"/>
        <w:rPr>
          <w:sz w:val="23"/>
          <w:szCs w:val="23"/>
        </w:rPr>
      </w:pPr>
      <w:r w:rsidRPr="00B43EB2">
        <w:rPr>
          <w:sz w:val="23"/>
          <w:szCs w:val="23"/>
        </w:rPr>
        <w:t xml:space="preserve">Zamawiający nie przewiduje udzielenia zamówień uzupełniających. 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XXII. Opis sposobu przedstawiania ofert wariantowych oraz minimalne warunki, jakim muszą odpowiadać oferty wariantowe, jeżeli zamawiający dopuszcza ich składanie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nie dopuszcza składania ofert wariantowych.</w:t>
      </w:r>
    </w:p>
    <w:p w:rsidR="00704A92" w:rsidRPr="00B43EB2" w:rsidRDefault="00704A92" w:rsidP="00704A92">
      <w:pPr>
        <w:spacing w:line="320" w:lineRule="atLeast"/>
        <w:ind w:left="540" w:hanging="54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XXIII. Adres poczty elektronicznej lub strony internetowej zamawiającego, jeżeli zamawiający dopuszcza porozumiewanie się drogą elektroniczną</w:t>
      </w: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</w:p>
    <w:p w:rsidR="005A5EFF" w:rsidRPr="002924DA" w:rsidRDefault="005A5EFF" w:rsidP="005A5EFF">
      <w:pPr>
        <w:numPr>
          <w:ilvl w:val="0"/>
          <w:numId w:val="12"/>
        </w:numPr>
        <w:tabs>
          <w:tab w:val="clear" w:pos="1440"/>
          <w:tab w:val="num" w:pos="540"/>
        </w:tabs>
        <w:spacing w:line="320" w:lineRule="atLeast"/>
        <w:ind w:hanging="1440"/>
        <w:jc w:val="both"/>
        <w:rPr>
          <w:sz w:val="23"/>
          <w:szCs w:val="23"/>
        </w:rPr>
      </w:pPr>
      <w:r w:rsidRPr="002924DA">
        <w:rPr>
          <w:sz w:val="23"/>
          <w:szCs w:val="23"/>
        </w:rPr>
        <w:t>Adres poczty elektronicznej:</w:t>
      </w:r>
      <w:r w:rsidRPr="002924DA">
        <w:rPr>
          <w:sz w:val="23"/>
          <w:szCs w:val="23"/>
        </w:rPr>
        <w:tab/>
      </w:r>
      <w:r w:rsidRPr="00312CC1">
        <w:rPr>
          <w:sz w:val="23"/>
          <w:szCs w:val="23"/>
        </w:rPr>
        <w:t>aifz@awf.katowice.pl</w:t>
      </w:r>
    </w:p>
    <w:p w:rsidR="005A5EFF" w:rsidRPr="002924DA" w:rsidRDefault="005A5EFF" w:rsidP="005A5EFF">
      <w:pPr>
        <w:numPr>
          <w:ilvl w:val="0"/>
          <w:numId w:val="12"/>
        </w:numPr>
        <w:tabs>
          <w:tab w:val="clear" w:pos="1440"/>
          <w:tab w:val="num" w:pos="540"/>
        </w:tabs>
        <w:spacing w:line="320" w:lineRule="atLeast"/>
        <w:ind w:hanging="1440"/>
        <w:jc w:val="both"/>
        <w:rPr>
          <w:sz w:val="23"/>
          <w:szCs w:val="23"/>
        </w:rPr>
      </w:pPr>
      <w:r w:rsidRPr="002924DA">
        <w:rPr>
          <w:sz w:val="23"/>
          <w:szCs w:val="23"/>
        </w:rPr>
        <w:t xml:space="preserve">Adres strony internetowej:  </w:t>
      </w:r>
      <w:r w:rsidRPr="002924DA">
        <w:rPr>
          <w:sz w:val="23"/>
          <w:szCs w:val="23"/>
        </w:rPr>
        <w:tab/>
      </w:r>
      <w:hyperlink r:id="rId12" w:history="1">
        <w:r w:rsidRPr="002924DA">
          <w:rPr>
            <w:rStyle w:val="Hipercze"/>
            <w:sz w:val="23"/>
            <w:szCs w:val="23"/>
          </w:rPr>
          <w:t>www.awf.katowice.pl</w:t>
        </w:r>
      </w:hyperlink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XXIV. Informacje dotyczące walut obcych, w jakich mogą być prowadzone rozliczenia między zamawiającym a wykonawcą, jeżeli zamawiający przewiduje rozliczenia w walutach obcych</w:t>
      </w: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nie dopuszcza prowadzenia rozliczeń w innej walucie niż złoty polski.</w:t>
      </w:r>
    </w:p>
    <w:p w:rsidR="00704A92" w:rsidRPr="00B43EB2" w:rsidRDefault="00704A92" w:rsidP="00704A92">
      <w:pPr>
        <w:spacing w:line="320" w:lineRule="atLeast"/>
        <w:ind w:left="720" w:hanging="72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XXV. Wysokość zwrotu kosztów udziału w postępowaniu, jeżeli zamawiający przewiduje ich zwrot</w:t>
      </w: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b/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Zamawiający nie przewiduje zwrotu kosztów udziału w postępowaniu.</w:t>
      </w: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sz w:val="23"/>
          <w:szCs w:val="23"/>
        </w:rPr>
      </w:pP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b/>
          <w:sz w:val="23"/>
          <w:szCs w:val="23"/>
        </w:rPr>
      </w:pPr>
      <w:r w:rsidRPr="00B43EB2">
        <w:rPr>
          <w:b/>
          <w:sz w:val="23"/>
          <w:szCs w:val="23"/>
        </w:rPr>
        <w:t>XXVI. Wykaz załączników do SIWZ</w:t>
      </w:r>
    </w:p>
    <w:p w:rsidR="00704A92" w:rsidRPr="00B43EB2" w:rsidRDefault="00704A92" w:rsidP="00704A92">
      <w:pPr>
        <w:spacing w:line="320" w:lineRule="atLeast"/>
        <w:ind w:left="900" w:hanging="900"/>
        <w:jc w:val="both"/>
        <w:rPr>
          <w:sz w:val="23"/>
          <w:szCs w:val="23"/>
        </w:rPr>
      </w:pPr>
    </w:p>
    <w:p w:rsidR="00704A92" w:rsidRPr="00B43EB2" w:rsidRDefault="00704A92" w:rsidP="00704A92">
      <w:pPr>
        <w:numPr>
          <w:ilvl w:val="0"/>
          <w:numId w:val="13"/>
        </w:numPr>
        <w:tabs>
          <w:tab w:val="clear" w:pos="720"/>
          <w:tab w:val="num" w:pos="180"/>
        </w:tabs>
        <w:spacing w:line="320" w:lineRule="atLeast"/>
        <w:ind w:hanging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Załącznik nr 1 – Formularz ofertowy,</w:t>
      </w:r>
    </w:p>
    <w:p w:rsidR="00704A92" w:rsidRPr="00B43EB2" w:rsidRDefault="00704A92" w:rsidP="00704A92">
      <w:pPr>
        <w:numPr>
          <w:ilvl w:val="0"/>
          <w:numId w:val="13"/>
        </w:numPr>
        <w:tabs>
          <w:tab w:val="clear" w:pos="720"/>
          <w:tab w:val="num" w:pos="180"/>
        </w:tabs>
        <w:spacing w:line="320" w:lineRule="atLeast"/>
        <w:ind w:hanging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Załącznik nr 2 – Opis przedmiotu zamówienia,</w:t>
      </w:r>
    </w:p>
    <w:p w:rsidR="00704A92" w:rsidRPr="00B43EB2" w:rsidRDefault="00704A92" w:rsidP="00704A92">
      <w:pPr>
        <w:numPr>
          <w:ilvl w:val="0"/>
          <w:numId w:val="13"/>
        </w:numPr>
        <w:tabs>
          <w:tab w:val="clear" w:pos="720"/>
          <w:tab w:val="num" w:pos="180"/>
        </w:tabs>
        <w:spacing w:line="320" w:lineRule="atLeast"/>
        <w:ind w:hanging="720"/>
        <w:jc w:val="both"/>
        <w:rPr>
          <w:sz w:val="23"/>
          <w:szCs w:val="23"/>
        </w:rPr>
      </w:pPr>
      <w:r w:rsidRPr="00B43EB2">
        <w:rPr>
          <w:sz w:val="23"/>
          <w:szCs w:val="23"/>
        </w:rPr>
        <w:t>Załącznik nr 3 - Oświadczenie, że wykonawca spełnia wymogi art. 22 ust. 1 Ustawy,</w:t>
      </w:r>
    </w:p>
    <w:p w:rsidR="00704A92" w:rsidRPr="00B43EB2" w:rsidRDefault="005A5EFF" w:rsidP="00704A92">
      <w:pPr>
        <w:numPr>
          <w:ilvl w:val="0"/>
          <w:numId w:val="13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Załącznik nr 4</w:t>
      </w:r>
      <w:r w:rsidR="00704A92" w:rsidRPr="00B43EB2">
        <w:rPr>
          <w:sz w:val="23"/>
          <w:szCs w:val="23"/>
        </w:rPr>
        <w:t xml:space="preserve"> - Oświadczenie, że wykonawca nie podlega wykluczeniu na podst. art. 24 Ustawy,</w:t>
      </w:r>
    </w:p>
    <w:p w:rsidR="00704A92" w:rsidRDefault="005A5EFF" w:rsidP="00704A92">
      <w:pPr>
        <w:numPr>
          <w:ilvl w:val="0"/>
          <w:numId w:val="13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Załącznik nr 5</w:t>
      </w:r>
      <w:r w:rsidR="00704A92" w:rsidRPr="00B43EB2">
        <w:rPr>
          <w:sz w:val="23"/>
          <w:szCs w:val="23"/>
        </w:rPr>
        <w:t xml:space="preserve"> – Wzór umowy w sprawie ud</w:t>
      </w:r>
      <w:r w:rsidR="00704A92">
        <w:rPr>
          <w:sz w:val="23"/>
          <w:szCs w:val="23"/>
        </w:rPr>
        <w:t>zielenia zamówienia publicznego,</w:t>
      </w:r>
    </w:p>
    <w:p w:rsidR="00704A92" w:rsidRPr="00B43EB2" w:rsidRDefault="005A5EFF" w:rsidP="00704A92">
      <w:pPr>
        <w:numPr>
          <w:ilvl w:val="0"/>
          <w:numId w:val="13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Załącznik nr 6</w:t>
      </w:r>
      <w:r w:rsidR="00704A92">
        <w:rPr>
          <w:sz w:val="23"/>
          <w:szCs w:val="23"/>
        </w:rPr>
        <w:t xml:space="preserve"> - Lista podmiotów należących do tej samej grupy kapitałowej/informacja o tym, że wykonawca nie przynależy do grupy kapitałowej w rozumieniu ustawy z dnia 16 lutego 2007 r. o ochronie konkurencji i konsumentów.</w:t>
      </w:r>
    </w:p>
    <w:p w:rsidR="00704A92" w:rsidRPr="00B43EB2" w:rsidRDefault="00704A92" w:rsidP="00704A92">
      <w:pPr>
        <w:spacing w:line="320" w:lineRule="atLeast"/>
        <w:rPr>
          <w:sz w:val="23"/>
          <w:szCs w:val="23"/>
        </w:rPr>
      </w:pPr>
    </w:p>
    <w:p w:rsidR="000C1D7E" w:rsidRDefault="000C1D7E"/>
    <w:sectPr w:rsidR="000C1D7E" w:rsidSect="007D0660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27" w:rsidRDefault="00317927" w:rsidP="007D0660">
      <w:r>
        <w:separator/>
      </w:r>
    </w:p>
  </w:endnote>
  <w:endnote w:type="continuationSeparator" w:id="0">
    <w:p w:rsidR="00317927" w:rsidRDefault="00317927" w:rsidP="007D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F4" w:rsidRDefault="00BB26B3" w:rsidP="00601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4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8F4" w:rsidRDefault="00317927" w:rsidP="006016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F4" w:rsidRDefault="00BB26B3" w:rsidP="00601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4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E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678F4" w:rsidRDefault="00317927" w:rsidP="006016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27" w:rsidRDefault="00317927" w:rsidP="007D0660">
      <w:r>
        <w:separator/>
      </w:r>
    </w:p>
  </w:footnote>
  <w:footnote w:type="continuationSeparator" w:id="0">
    <w:p w:rsidR="00317927" w:rsidRDefault="00317927" w:rsidP="007D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37D48"/>
    <w:multiLevelType w:val="hybridMultilevel"/>
    <w:tmpl w:val="254AD9F2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9F9A86D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ED036D4"/>
    <w:multiLevelType w:val="hybridMultilevel"/>
    <w:tmpl w:val="2E724E7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25A7E"/>
    <w:multiLevelType w:val="hybridMultilevel"/>
    <w:tmpl w:val="288E3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2A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D287A30"/>
    <w:multiLevelType w:val="hybridMultilevel"/>
    <w:tmpl w:val="902A2D46"/>
    <w:lvl w:ilvl="0" w:tplc="1D524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902E3"/>
    <w:multiLevelType w:val="hybridMultilevel"/>
    <w:tmpl w:val="CB3EA93C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B07E76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2" w:tplc="CDDE606C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28E"/>
    <w:multiLevelType w:val="hybridMultilevel"/>
    <w:tmpl w:val="1F1253E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50E6E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9589A"/>
    <w:multiLevelType w:val="hybridMultilevel"/>
    <w:tmpl w:val="D696B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32D5D"/>
    <w:multiLevelType w:val="hybridMultilevel"/>
    <w:tmpl w:val="5C0A3ECC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BEC6AD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10FE1"/>
    <w:multiLevelType w:val="hybridMultilevel"/>
    <w:tmpl w:val="49500BFC"/>
    <w:lvl w:ilvl="0" w:tplc="E0D0475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31683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18"/>
  </w:num>
  <w:num w:numId="6">
    <w:abstractNumId w:val="19"/>
  </w:num>
  <w:num w:numId="7">
    <w:abstractNumId w:val="20"/>
  </w:num>
  <w:num w:numId="8">
    <w:abstractNumId w:val="17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2"/>
  </w:num>
  <w:num w:numId="16">
    <w:abstractNumId w:val="3"/>
  </w:num>
  <w:num w:numId="17">
    <w:abstractNumId w:val="10"/>
  </w:num>
  <w:num w:numId="18">
    <w:abstractNumId w:val="15"/>
  </w:num>
  <w:num w:numId="19">
    <w:abstractNumId w:val="8"/>
  </w:num>
  <w:num w:numId="20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A92"/>
    <w:rsid w:val="000C1D7E"/>
    <w:rsid w:val="00131424"/>
    <w:rsid w:val="00317927"/>
    <w:rsid w:val="004614DA"/>
    <w:rsid w:val="005A5EFF"/>
    <w:rsid w:val="00704A92"/>
    <w:rsid w:val="00722C91"/>
    <w:rsid w:val="007D0660"/>
    <w:rsid w:val="00855585"/>
    <w:rsid w:val="009C7435"/>
    <w:rsid w:val="00BB26B3"/>
    <w:rsid w:val="00CB6E6B"/>
    <w:rsid w:val="00E92AFB"/>
    <w:rsid w:val="00F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4A9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04A92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4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4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A92"/>
  </w:style>
  <w:style w:type="paragraph" w:styleId="Tekstpodstawowywcity">
    <w:name w:val="Body Text Indent"/>
    <w:basedOn w:val="Normalny"/>
    <w:link w:val="TekstpodstawowywcityZnak"/>
    <w:rsid w:val="00704A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704A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4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4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4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wf.kat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szpyrka@awf.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.golaszewski@awf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fz@awf.katowi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B182-2B13-42A8-A5DC-165B2989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5</cp:revision>
  <dcterms:created xsi:type="dcterms:W3CDTF">2013-05-23T13:53:00Z</dcterms:created>
  <dcterms:modified xsi:type="dcterms:W3CDTF">2013-05-28T09:37:00Z</dcterms:modified>
</cp:coreProperties>
</file>