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0D422" w14:textId="265541CA" w:rsidR="00060938" w:rsidRPr="00060938" w:rsidRDefault="00060938" w:rsidP="00060938">
      <w:pPr>
        <w:jc w:val="both"/>
        <w:rPr>
          <w:rFonts w:cs="Calibri"/>
          <w:b/>
          <w:bCs/>
          <w:sz w:val="24"/>
          <w:szCs w:val="24"/>
        </w:rPr>
      </w:pPr>
      <w:r w:rsidRPr="00060938">
        <w:rPr>
          <w:rFonts w:cs="Calibri"/>
          <w:b/>
          <w:iCs/>
          <w:sz w:val="24"/>
          <w:szCs w:val="24"/>
        </w:rPr>
        <w:t>Znak sprawy:</w:t>
      </w:r>
      <w:r w:rsidRPr="00060938">
        <w:rPr>
          <w:rFonts w:cs="Calibri"/>
          <w:b/>
          <w:iCs/>
          <w:sz w:val="24"/>
          <w:szCs w:val="24"/>
        </w:rPr>
        <w:tab/>
        <w:t>ZP 20/2017 UE</w:t>
      </w:r>
      <w:r w:rsidRPr="00060938">
        <w:rPr>
          <w:rFonts w:cs="Calibri"/>
          <w:b/>
          <w:iCs/>
          <w:sz w:val="24"/>
          <w:szCs w:val="24"/>
        </w:rPr>
        <w:tab/>
      </w:r>
      <w:r>
        <w:rPr>
          <w:rFonts w:cs="Calibri"/>
          <w:b/>
          <w:bCs/>
          <w:sz w:val="24"/>
          <w:szCs w:val="24"/>
        </w:rPr>
        <w:t xml:space="preserve"> </w:t>
      </w:r>
      <w:r>
        <w:rPr>
          <w:rFonts w:cs="Calibri"/>
          <w:b/>
          <w:bCs/>
          <w:sz w:val="24"/>
          <w:szCs w:val="24"/>
        </w:rPr>
        <w:tab/>
      </w:r>
      <w:r>
        <w:rPr>
          <w:rFonts w:cs="Calibri"/>
          <w:b/>
          <w:bCs/>
          <w:sz w:val="24"/>
          <w:szCs w:val="24"/>
        </w:rPr>
        <w:tab/>
      </w:r>
      <w:r>
        <w:rPr>
          <w:rFonts w:cs="Calibri"/>
          <w:b/>
          <w:bCs/>
          <w:sz w:val="24"/>
          <w:szCs w:val="24"/>
        </w:rPr>
        <w:tab/>
      </w:r>
      <w:r>
        <w:rPr>
          <w:rFonts w:cs="Calibri"/>
          <w:b/>
          <w:bCs/>
          <w:sz w:val="24"/>
          <w:szCs w:val="24"/>
        </w:rPr>
        <w:tab/>
        <w:t>Załącznik nr 3</w:t>
      </w:r>
      <w:r w:rsidRPr="00060938">
        <w:rPr>
          <w:rFonts w:cs="Calibri"/>
          <w:b/>
          <w:bCs/>
          <w:sz w:val="24"/>
          <w:szCs w:val="24"/>
        </w:rPr>
        <w:t xml:space="preserve"> do SIWZ</w:t>
      </w:r>
    </w:p>
    <w:p w14:paraId="774272CE" w14:textId="77777777" w:rsidR="00060938" w:rsidRPr="00060938" w:rsidRDefault="00060938" w:rsidP="0020616B">
      <w:pPr>
        <w:jc w:val="both"/>
        <w:rPr>
          <w:rFonts w:cs="Calibri"/>
          <w:b/>
          <w:sz w:val="24"/>
          <w:szCs w:val="24"/>
        </w:rPr>
      </w:pPr>
    </w:p>
    <w:p w14:paraId="4B3B4F2F" w14:textId="77777777" w:rsidR="00060938" w:rsidRDefault="00060938" w:rsidP="0020616B">
      <w:pPr>
        <w:jc w:val="both"/>
        <w:rPr>
          <w:rFonts w:cs="Calibri"/>
          <w:b/>
          <w:sz w:val="36"/>
        </w:rPr>
      </w:pPr>
    </w:p>
    <w:p w14:paraId="2FC9AD76" w14:textId="77777777" w:rsidR="00060938" w:rsidRDefault="00060938" w:rsidP="00060938">
      <w:pPr>
        <w:jc w:val="center"/>
        <w:rPr>
          <w:rFonts w:cs="Calibri"/>
          <w:b/>
          <w:sz w:val="36"/>
        </w:rPr>
      </w:pPr>
    </w:p>
    <w:p w14:paraId="7A86EE2A" w14:textId="77777777" w:rsidR="00060938" w:rsidRDefault="00060938" w:rsidP="00060938">
      <w:pPr>
        <w:jc w:val="center"/>
        <w:rPr>
          <w:rFonts w:cs="Calibri"/>
          <w:b/>
          <w:sz w:val="36"/>
        </w:rPr>
      </w:pPr>
    </w:p>
    <w:p w14:paraId="1F3E3426" w14:textId="671061DB" w:rsidR="0008748F" w:rsidRPr="00EF64F2" w:rsidRDefault="0008748F" w:rsidP="00060938">
      <w:pPr>
        <w:jc w:val="center"/>
        <w:rPr>
          <w:rFonts w:cs="Calibri"/>
          <w:b/>
          <w:sz w:val="36"/>
        </w:rPr>
      </w:pPr>
      <w:r w:rsidRPr="00EF64F2">
        <w:rPr>
          <w:rFonts w:cs="Calibri"/>
          <w:b/>
          <w:sz w:val="36"/>
        </w:rPr>
        <w:t>PROGRAM FUNKCJONALNO-UŻYTKOWY</w:t>
      </w:r>
    </w:p>
    <w:p w14:paraId="306353C6" w14:textId="77777777" w:rsidR="0008748F" w:rsidRPr="00C86605" w:rsidRDefault="0008748F" w:rsidP="0020616B">
      <w:pPr>
        <w:jc w:val="both"/>
        <w:rPr>
          <w:rFonts w:cstheme="minorHAnsi"/>
          <w:b/>
          <w:sz w:val="24"/>
          <w:szCs w:val="24"/>
        </w:rPr>
      </w:pPr>
    </w:p>
    <w:p w14:paraId="6D918EB8" w14:textId="77777777" w:rsidR="00EF64F2" w:rsidRDefault="00EF64F2" w:rsidP="0020616B">
      <w:pPr>
        <w:jc w:val="both"/>
        <w:rPr>
          <w:rFonts w:cstheme="minorHAnsi"/>
          <w:b/>
          <w:sz w:val="28"/>
          <w:szCs w:val="24"/>
        </w:rPr>
      </w:pPr>
    </w:p>
    <w:p w14:paraId="041D271A" w14:textId="77777777" w:rsidR="00EF64F2" w:rsidRDefault="00EF64F2" w:rsidP="0020616B">
      <w:pPr>
        <w:jc w:val="both"/>
        <w:rPr>
          <w:rFonts w:cstheme="minorHAnsi"/>
          <w:b/>
          <w:sz w:val="28"/>
          <w:szCs w:val="24"/>
        </w:rPr>
      </w:pPr>
    </w:p>
    <w:p w14:paraId="6D71C677" w14:textId="77777777" w:rsidR="00EF64F2" w:rsidRDefault="00EF64F2" w:rsidP="0020616B">
      <w:pPr>
        <w:jc w:val="both"/>
        <w:rPr>
          <w:rFonts w:cstheme="minorHAnsi"/>
          <w:b/>
          <w:sz w:val="28"/>
          <w:szCs w:val="24"/>
        </w:rPr>
      </w:pPr>
    </w:p>
    <w:p w14:paraId="449D90D6" w14:textId="77777777" w:rsidR="00EF64F2" w:rsidRDefault="00EF64F2" w:rsidP="0020616B">
      <w:pPr>
        <w:jc w:val="both"/>
        <w:rPr>
          <w:rFonts w:cstheme="minorHAnsi"/>
          <w:b/>
          <w:sz w:val="28"/>
          <w:szCs w:val="24"/>
        </w:rPr>
      </w:pPr>
      <w:bookmarkStart w:id="0" w:name="_GoBack"/>
      <w:bookmarkEnd w:id="0"/>
    </w:p>
    <w:p w14:paraId="6BCA36EF" w14:textId="77777777" w:rsidR="00EF64F2" w:rsidRDefault="00EF64F2" w:rsidP="0020616B">
      <w:pPr>
        <w:jc w:val="both"/>
        <w:rPr>
          <w:rFonts w:cstheme="minorHAnsi"/>
          <w:b/>
          <w:sz w:val="28"/>
          <w:szCs w:val="24"/>
        </w:rPr>
      </w:pPr>
    </w:p>
    <w:p w14:paraId="47AA5CD2" w14:textId="77777777" w:rsidR="00EF64F2" w:rsidRDefault="00EF64F2" w:rsidP="0020616B">
      <w:pPr>
        <w:jc w:val="both"/>
        <w:rPr>
          <w:rFonts w:cstheme="minorHAnsi"/>
          <w:b/>
          <w:sz w:val="28"/>
          <w:szCs w:val="24"/>
        </w:rPr>
      </w:pPr>
    </w:p>
    <w:p w14:paraId="6DB7B0A3" w14:textId="77777777" w:rsidR="0008748F" w:rsidRPr="00EF64F2" w:rsidRDefault="0008748F" w:rsidP="0020616B">
      <w:pPr>
        <w:jc w:val="both"/>
        <w:rPr>
          <w:rFonts w:cstheme="minorHAnsi"/>
          <w:b/>
          <w:sz w:val="20"/>
          <w:szCs w:val="20"/>
        </w:rPr>
      </w:pPr>
      <w:r w:rsidRPr="00EF64F2">
        <w:rPr>
          <w:rFonts w:cstheme="minorHAnsi"/>
          <w:b/>
          <w:sz w:val="20"/>
          <w:szCs w:val="20"/>
        </w:rPr>
        <w:t>Nazwa zadania:</w:t>
      </w:r>
    </w:p>
    <w:p w14:paraId="76DE157C" w14:textId="1143148C" w:rsidR="00234528" w:rsidRDefault="00234528" w:rsidP="0020616B">
      <w:pPr>
        <w:jc w:val="both"/>
        <w:rPr>
          <w:sz w:val="24"/>
        </w:rPr>
      </w:pPr>
      <w:r w:rsidRPr="00234528">
        <w:rPr>
          <w:sz w:val="24"/>
        </w:rPr>
        <w:t xml:space="preserve">„Budowa </w:t>
      </w:r>
      <w:r w:rsidR="009115B2">
        <w:rPr>
          <w:sz w:val="24"/>
        </w:rPr>
        <w:t xml:space="preserve">hali lekkoatletycznej ze strzelnicą sportową i stadionem lekkoatletycznym </w:t>
      </w:r>
      <w:r w:rsidRPr="00234528">
        <w:rPr>
          <w:sz w:val="24"/>
        </w:rPr>
        <w:t>w Katowicach na działkach</w:t>
      </w:r>
      <w:r w:rsidRPr="00234528">
        <w:rPr>
          <w:rFonts w:ascii="Arial" w:hAnsi="Arial" w:cs="Arial"/>
          <w:b/>
          <w:i/>
          <w:szCs w:val="21"/>
        </w:rPr>
        <w:t xml:space="preserve"> </w:t>
      </w:r>
      <w:r w:rsidRPr="00234528">
        <w:rPr>
          <w:sz w:val="24"/>
        </w:rPr>
        <w:t>zlokalizowanych w obrębie ulic Kościuszki i Zgrzebnioka”</w:t>
      </w:r>
    </w:p>
    <w:p w14:paraId="40EB3400" w14:textId="77777777" w:rsidR="0008748F" w:rsidRPr="00EF64F2" w:rsidRDefault="0008748F" w:rsidP="0020616B">
      <w:pPr>
        <w:jc w:val="both"/>
        <w:rPr>
          <w:rFonts w:cstheme="minorHAnsi"/>
          <w:b/>
          <w:sz w:val="20"/>
          <w:szCs w:val="20"/>
        </w:rPr>
      </w:pPr>
      <w:r w:rsidRPr="00EF64F2">
        <w:rPr>
          <w:rFonts w:cstheme="minorHAnsi"/>
          <w:b/>
          <w:sz w:val="20"/>
          <w:szCs w:val="20"/>
        </w:rPr>
        <w:t>Adres Inwestycji:</w:t>
      </w:r>
    </w:p>
    <w:p w14:paraId="1A36CAE1" w14:textId="77777777" w:rsidR="00EF64F2" w:rsidRDefault="0008748F" w:rsidP="0020616B">
      <w:pPr>
        <w:jc w:val="both"/>
        <w:rPr>
          <w:rFonts w:cstheme="minorHAnsi"/>
          <w:sz w:val="24"/>
          <w:szCs w:val="24"/>
        </w:rPr>
      </w:pPr>
      <w:r w:rsidRPr="00C86605">
        <w:rPr>
          <w:rFonts w:cstheme="minorHAnsi"/>
          <w:sz w:val="24"/>
          <w:szCs w:val="24"/>
        </w:rPr>
        <w:t xml:space="preserve">Katowice, UL. KOŚCIUSZKI / UL. ZGRZEBNIOKA; </w:t>
      </w:r>
    </w:p>
    <w:p w14:paraId="4311DC46" w14:textId="37CE96BC" w:rsidR="0008748F" w:rsidRDefault="0008748F" w:rsidP="0020616B">
      <w:pPr>
        <w:jc w:val="both"/>
        <w:rPr>
          <w:rFonts w:cstheme="minorHAnsi"/>
          <w:sz w:val="24"/>
          <w:szCs w:val="24"/>
        </w:rPr>
      </w:pPr>
      <w:r w:rsidRPr="00C86605">
        <w:rPr>
          <w:rFonts w:cstheme="minorHAnsi"/>
          <w:sz w:val="24"/>
          <w:szCs w:val="24"/>
        </w:rPr>
        <w:t>dz. nr 77/3, 78/172, 79/11, 79/6, 79/8, 80/6,</w:t>
      </w:r>
      <w:r w:rsidRPr="00C86605">
        <w:rPr>
          <w:rFonts w:cstheme="minorHAnsi"/>
          <w:b/>
          <w:sz w:val="24"/>
          <w:szCs w:val="24"/>
        </w:rPr>
        <w:t xml:space="preserve"> </w:t>
      </w:r>
      <w:r w:rsidRPr="00C86605">
        <w:rPr>
          <w:rFonts w:cstheme="minorHAnsi"/>
          <w:sz w:val="24"/>
          <w:szCs w:val="24"/>
        </w:rPr>
        <w:t>78/169, 78/177, 79/5, 80/3, 81/3, 85/3, 86/7 zlokalizowanych w Katowicach przy ul. Kościuszki/Zgrzebnioka.</w:t>
      </w:r>
    </w:p>
    <w:p w14:paraId="1F3C4EA9" w14:textId="77777777" w:rsidR="00EF64F2" w:rsidRPr="00C86605" w:rsidRDefault="00EF64F2" w:rsidP="0020616B">
      <w:pPr>
        <w:jc w:val="both"/>
        <w:rPr>
          <w:rFonts w:cstheme="minorHAnsi"/>
          <w:sz w:val="24"/>
          <w:szCs w:val="24"/>
        </w:rPr>
      </w:pPr>
    </w:p>
    <w:p w14:paraId="67A26C14" w14:textId="77777777" w:rsidR="0008748F" w:rsidRPr="00EF64F2" w:rsidRDefault="0008748F" w:rsidP="0020616B">
      <w:pPr>
        <w:jc w:val="both"/>
        <w:rPr>
          <w:rFonts w:cstheme="minorHAnsi"/>
          <w:b/>
          <w:sz w:val="20"/>
          <w:szCs w:val="20"/>
        </w:rPr>
      </w:pPr>
      <w:r w:rsidRPr="00EF64F2">
        <w:rPr>
          <w:rFonts w:cstheme="minorHAnsi"/>
          <w:b/>
          <w:sz w:val="20"/>
          <w:szCs w:val="20"/>
        </w:rPr>
        <w:t>Zamawiający:</w:t>
      </w:r>
    </w:p>
    <w:p w14:paraId="5D192E6E" w14:textId="77777777" w:rsidR="0008748F" w:rsidRPr="00C86605" w:rsidRDefault="0008748F" w:rsidP="0020616B">
      <w:pPr>
        <w:jc w:val="both"/>
        <w:rPr>
          <w:rFonts w:cstheme="minorHAnsi"/>
          <w:sz w:val="24"/>
          <w:szCs w:val="24"/>
        </w:rPr>
      </w:pPr>
      <w:r w:rsidRPr="00C86605">
        <w:rPr>
          <w:rFonts w:cstheme="minorHAnsi"/>
          <w:sz w:val="24"/>
          <w:szCs w:val="24"/>
        </w:rPr>
        <w:t xml:space="preserve">Akademia Wychowania Fizycznego </w:t>
      </w:r>
    </w:p>
    <w:p w14:paraId="2A1712C5" w14:textId="77777777" w:rsidR="0008748F" w:rsidRPr="00C86605" w:rsidRDefault="0008748F" w:rsidP="0020616B">
      <w:pPr>
        <w:jc w:val="both"/>
        <w:rPr>
          <w:rFonts w:cstheme="minorHAnsi"/>
          <w:sz w:val="24"/>
          <w:szCs w:val="24"/>
        </w:rPr>
      </w:pPr>
      <w:r w:rsidRPr="00C86605">
        <w:rPr>
          <w:rFonts w:cstheme="minorHAnsi"/>
          <w:sz w:val="24"/>
          <w:szCs w:val="24"/>
        </w:rPr>
        <w:t xml:space="preserve">im. Jerzego Kukuczki w Katowicach </w:t>
      </w:r>
    </w:p>
    <w:p w14:paraId="5237DD1E" w14:textId="77777777" w:rsidR="0008748F" w:rsidRPr="00C86605" w:rsidRDefault="0008748F" w:rsidP="0020616B">
      <w:pPr>
        <w:jc w:val="both"/>
        <w:rPr>
          <w:rFonts w:cstheme="minorHAnsi"/>
          <w:sz w:val="24"/>
          <w:szCs w:val="24"/>
        </w:rPr>
      </w:pPr>
      <w:r w:rsidRPr="00C86605">
        <w:rPr>
          <w:rFonts w:cstheme="minorHAnsi"/>
          <w:sz w:val="24"/>
          <w:szCs w:val="24"/>
        </w:rPr>
        <w:t>ul. Mikołowska 72A</w:t>
      </w:r>
    </w:p>
    <w:p w14:paraId="442AA1AA" w14:textId="77777777" w:rsidR="0008748F" w:rsidRDefault="0008748F" w:rsidP="0020616B">
      <w:pPr>
        <w:jc w:val="both"/>
        <w:rPr>
          <w:rFonts w:cstheme="minorHAnsi"/>
          <w:sz w:val="24"/>
          <w:szCs w:val="24"/>
        </w:rPr>
      </w:pPr>
      <w:r w:rsidRPr="00C86605">
        <w:rPr>
          <w:rFonts w:cstheme="minorHAnsi"/>
          <w:sz w:val="24"/>
          <w:szCs w:val="24"/>
        </w:rPr>
        <w:t>40-065 Katowice</w:t>
      </w:r>
    </w:p>
    <w:p w14:paraId="3288C176" w14:textId="77777777" w:rsidR="00C86605" w:rsidRDefault="00C86605" w:rsidP="0020616B">
      <w:pPr>
        <w:jc w:val="both"/>
        <w:rPr>
          <w:rFonts w:cstheme="minorHAnsi"/>
          <w:sz w:val="24"/>
          <w:szCs w:val="24"/>
        </w:rPr>
      </w:pPr>
    </w:p>
    <w:p w14:paraId="4372A961" w14:textId="77777777" w:rsidR="00C86605" w:rsidRPr="00EF64F2" w:rsidRDefault="00C86605" w:rsidP="0020616B">
      <w:pPr>
        <w:jc w:val="both"/>
        <w:rPr>
          <w:rFonts w:cstheme="minorHAnsi"/>
          <w:b/>
          <w:sz w:val="20"/>
          <w:szCs w:val="20"/>
        </w:rPr>
      </w:pPr>
      <w:r w:rsidRPr="00EF64F2">
        <w:rPr>
          <w:rFonts w:cstheme="minorHAnsi"/>
          <w:b/>
          <w:sz w:val="20"/>
          <w:szCs w:val="20"/>
        </w:rPr>
        <w:t>Opracowanie:</w:t>
      </w:r>
    </w:p>
    <w:p w14:paraId="20D8BC17" w14:textId="77777777" w:rsidR="00C86605" w:rsidRDefault="00D40322" w:rsidP="0020616B">
      <w:pPr>
        <w:jc w:val="both"/>
        <w:rPr>
          <w:rFonts w:cstheme="minorHAnsi"/>
          <w:sz w:val="24"/>
          <w:szCs w:val="24"/>
        </w:rPr>
      </w:pPr>
      <w:r>
        <w:rPr>
          <w:rFonts w:cstheme="minorHAnsi"/>
          <w:sz w:val="24"/>
          <w:szCs w:val="24"/>
        </w:rPr>
        <w:t>mgr inż. arch. Bożena Oleś</w:t>
      </w:r>
    </w:p>
    <w:p w14:paraId="1F82A38D" w14:textId="6072FA68" w:rsidR="00D40322" w:rsidRPr="00331139" w:rsidRDefault="00331139" w:rsidP="0020616B">
      <w:pPr>
        <w:jc w:val="both"/>
        <w:rPr>
          <w:rFonts w:cstheme="minorHAnsi"/>
          <w:sz w:val="24"/>
          <w:szCs w:val="24"/>
        </w:rPr>
      </w:pPr>
      <w:r w:rsidRPr="00331139">
        <w:rPr>
          <w:rFonts w:cstheme="minorHAnsi"/>
          <w:sz w:val="24"/>
          <w:szCs w:val="24"/>
        </w:rPr>
        <w:t xml:space="preserve">mgr inż. Tomasz </w:t>
      </w:r>
      <w:proofErr w:type="spellStart"/>
      <w:r w:rsidRPr="00331139">
        <w:rPr>
          <w:rFonts w:cstheme="minorHAnsi"/>
          <w:sz w:val="24"/>
          <w:szCs w:val="24"/>
        </w:rPr>
        <w:t>Grzegorzak</w:t>
      </w:r>
      <w:proofErr w:type="spellEnd"/>
    </w:p>
    <w:p w14:paraId="71C917FC" w14:textId="4966A779" w:rsidR="00D40322" w:rsidRPr="00547A06" w:rsidRDefault="00547A06" w:rsidP="0020616B">
      <w:pPr>
        <w:jc w:val="both"/>
        <w:rPr>
          <w:rFonts w:cstheme="minorHAnsi"/>
          <w:sz w:val="24"/>
          <w:szCs w:val="24"/>
        </w:rPr>
      </w:pPr>
      <w:r w:rsidRPr="00547A06">
        <w:rPr>
          <w:rFonts w:cstheme="minorHAnsi"/>
          <w:sz w:val="24"/>
          <w:szCs w:val="24"/>
        </w:rPr>
        <w:t>mgr inż. Mariusz Madejski</w:t>
      </w:r>
    </w:p>
    <w:p w14:paraId="4AAA0E7D" w14:textId="77777777" w:rsidR="00D40322" w:rsidRDefault="00D40322" w:rsidP="0020616B">
      <w:pPr>
        <w:jc w:val="both"/>
        <w:rPr>
          <w:rFonts w:cstheme="minorHAnsi"/>
          <w:sz w:val="24"/>
          <w:szCs w:val="24"/>
        </w:rPr>
      </w:pPr>
    </w:p>
    <w:p w14:paraId="78FAB9A2" w14:textId="77777777" w:rsidR="007A11CD" w:rsidRPr="007A11CD" w:rsidRDefault="00D40322" w:rsidP="0020616B">
      <w:pPr>
        <w:autoSpaceDE w:val="0"/>
        <w:spacing w:before="60"/>
        <w:jc w:val="both"/>
        <w:rPr>
          <w:rFonts w:cstheme="minorHAnsi"/>
          <w:i/>
          <w:sz w:val="16"/>
          <w:szCs w:val="16"/>
        </w:rPr>
      </w:pPr>
      <w:r w:rsidRPr="007A11CD">
        <w:rPr>
          <w:rFonts w:cstheme="minorHAnsi"/>
          <w:i/>
          <w:sz w:val="16"/>
          <w:szCs w:val="16"/>
        </w:rPr>
        <w:t xml:space="preserve"> </w:t>
      </w:r>
      <w:r w:rsidR="007A11CD" w:rsidRPr="007A11CD">
        <w:rPr>
          <w:rFonts w:cstheme="minorHAnsi"/>
          <w:i/>
          <w:sz w:val="16"/>
          <w:szCs w:val="16"/>
        </w:rPr>
        <w:t>(Opracowany zgodnie z art. 31 ustawy z dnia 29 stycznia 2004 r. Prawo zamówień publicznych i zgodnie z Rozporządzeniem Ministra Infrastruktury z dnia 2 września 2004 r. w sprawie szczegółowego zakresu i formy dokumentacji projektowej, specyfikacji technicznych wykonania i odbioru robót budowlanych oraz programu funkcjonalno-użytkowego)</w:t>
      </w:r>
    </w:p>
    <w:p w14:paraId="45B06F17" w14:textId="77777777" w:rsidR="007A11CD" w:rsidRDefault="007A11CD" w:rsidP="0020616B">
      <w:pPr>
        <w:jc w:val="both"/>
        <w:rPr>
          <w:rFonts w:cstheme="minorHAnsi"/>
          <w:sz w:val="24"/>
          <w:szCs w:val="24"/>
        </w:rPr>
      </w:pPr>
    </w:p>
    <w:p w14:paraId="012B9DD5" w14:textId="77777777" w:rsidR="00331139" w:rsidRDefault="00331139" w:rsidP="0020616B">
      <w:pPr>
        <w:jc w:val="both"/>
        <w:rPr>
          <w:rFonts w:cstheme="minorHAnsi"/>
          <w:sz w:val="24"/>
          <w:szCs w:val="24"/>
        </w:rPr>
      </w:pPr>
    </w:p>
    <w:p w14:paraId="015292F4" w14:textId="77777777" w:rsidR="00331139" w:rsidRDefault="00331139" w:rsidP="0020616B">
      <w:pPr>
        <w:jc w:val="both"/>
        <w:rPr>
          <w:rFonts w:cstheme="minorHAnsi"/>
          <w:sz w:val="24"/>
          <w:szCs w:val="24"/>
        </w:rPr>
      </w:pPr>
    </w:p>
    <w:p w14:paraId="1CA2AD49" w14:textId="77777777" w:rsidR="00C86605" w:rsidRDefault="00C86605" w:rsidP="0020616B">
      <w:pPr>
        <w:jc w:val="both"/>
        <w:rPr>
          <w:rFonts w:cstheme="minorHAnsi"/>
          <w:sz w:val="24"/>
          <w:szCs w:val="24"/>
        </w:rPr>
      </w:pPr>
    </w:p>
    <w:p w14:paraId="3925FB6F" w14:textId="77777777" w:rsidR="00331139" w:rsidRDefault="00331139" w:rsidP="0020616B">
      <w:pPr>
        <w:jc w:val="both"/>
        <w:rPr>
          <w:rFonts w:cstheme="minorHAnsi"/>
          <w:sz w:val="24"/>
          <w:szCs w:val="24"/>
        </w:rPr>
      </w:pPr>
    </w:p>
    <w:p w14:paraId="27DE7A86" w14:textId="77777777" w:rsidR="00C86605" w:rsidRDefault="00C86605" w:rsidP="00331139">
      <w:pPr>
        <w:jc w:val="center"/>
        <w:rPr>
          <w:rFonts w:cstheme="minorHAnsi"/>
          <w:sz w:val="20"/>
          <w:szCs w:val="24"/>
        </w:rPr>
      </w:pPr>
      <w:r w:rsidRPr="00EF64F2">
        <w:rPr>
          <w:rFonts w:cstheme="minorHAnsi"/>
          <w:sz w:val="20"/>
          <w:szCs w:val="24"/>
        </w:rPr>
        <w:t>Ruda Śląska,</w:t>
      </w:r>
      <w:r w:rsidR="007A11CD">
        <w:rPr>
          <w:rFonts w:cstheme="minorHAnsi"/>
          <w:sz w:val="20"/>
          <w:szCs w:val="24"/>
        </w:rPr>
        <w:t xml:space="preserve"> </w:t>
      </w:r>
      <w:r w:rsidR="00D40322" w:rsidRPr="00D40322">
        <w:rPr>
          <w:rFonts w:cstheme="minorHAnsi"/>
          <w:sz w:val="20"/>
          <w:szCs w:val="24"/>
        </w:rPr>
        <w:t>15</w:t>
      </w:r>
      <w:r w:rsidRPr="00EF64F2">
        <w:rPr>
          <w:rFonts w:cstheme="minorHAnsi"/>
          <w:sz w:val="20"/>
          <w:szCs w:val="24"/>
        </w:rPr>
        <w:t xml:space="preserve"> </w:t>
      </w:r>
      <w:r w:rsidR="00B276A5">
        <w:rPr>
          <w:rFonts w:cstheme="minorHAnsi"/>
          <w:sz w:val="20"/>
          <w:szCs w:val="24"/>
        </w:rPr>
        <w:t>listopad</w:t>
      </w:r>
      <w:r w:rsidRPr="00EF64F2">
        <w:rPr>
          <w:rFonts w:cstheme="minorHAnsi"/>
          <w:sz w:val="20"/>
          <w:szCs w:val="24"/>
        </w:rPr>
        <w:t xml:space="preserve"> 2017 r.</w:t>
      </w:r>
    </w:p>
    <w:p w14:paraId="1D0F3894" w14:textId="77777777" w:rsidR="007A11CD" w:rsidRDefault="007A11CD" w:rsidP="0020616B">
      <w:pPr>
        <w:jc w:val="both"/>
        <w:rPr>
          <w:rFonts w:cstheme="minorHAnsi"/>
          <w:sz w:val="20"/>
          <w:szCs w:val="24"/>
        </w:rPr>
      </w:pPr>
      <w:r>
        <w:rPr>
          <w:rFonts w:cstheme="minorHAnsi"/>
          <w:sz w:val="20"/>
          <w:szCs w:val="24"/>
        </w:rPr>
        <w:br w:type="page"/>
      </w:r>
    </w:p>
    <w:p w14:paraId="6BFA4DB2" w14:textId="77777777" w:rsidR="007A11CD" w:rsidRPr="00EF360A" w:rsidRDefault="00EF360A" w:rsidP="0020616B">
      <w:pPr>
        <w:jc w:val="both"/>
        <w:rPr>
          <w:rFonts w:cstheme="minorHAnsi"/>
          <w:b/>
          <w:sz w:val="24"/>
          <w:szCs w:val="24"/>
        </w:rPr>
      </w:pPr>
      <w:r w:rsidRPr="00EF360A">
        <w:rPr>
          <w:rFonts w:cstheme="minorHAnsi"/>
          <w:b/>
          <w:sz w:val="24"/>
          <w:szCs w:val="24"/>
        </w:rPr>
        <w:lastRenderedPageBreak/>
        <w:t>SPIS TREŚCI</w:t>
      </w:r>
    </w:p>
    <w:p w14:paraId="7C838DE3" w14:textId="77777777" w:rsidR="00EF360A" w:rsidRDefault="00EF360A" w:rsidP="0020616B">
      <w:pPr>
        <w:jc w:val="both"/>
        <w:rPr>
          <w:rFonts w:cstheme="minorHAnsi"/>
          <w:sz w:val="20"/>
          <w:szCs w:val="24"/>
        </w:rPr>
      </w:pPr>
    </w:p>
    <w:p w14:paraId="510C93CF" w14:textId="77777777" w:rsidR="00437888" w:rsidRDefault="00C5753E">
      <w:pPr>
        <w:pStyle w:val="Spistreci1"/>
        <w:tabs>
          <w:tab w:val="left" w:pos="440"/>
          <w:tab w:val="right" w:leader="dot" w:pos="9062"/>
        </w:tabs>
        <w:rPr>
          <w:rFonts w:eastAsiaTheme="minorEastAsia"/>
          <w:noProof/>
          <w:lang w:eastAsia="pl-PL"/>
        </w:rPr>
      </w:pPr>
      <w:r>
        <w:fldChar w:fldCharType="begin"/>
      </w:r>
      <w:r>
        <w:instrText xml:space="preserve"> TOC \h \z \t "A_TYTUŁ;1;A_TYTUŁ1;2;A_TYTUŁ2;3" </w:instrText>
      </w:r>
      <w:r>
        <w:fldChar w:fldCharType="separate"/>
      </w:r>
      <w:hyperlink w:anchor="_Toc501721073" w:history="1">
        <w:r w:rsidR="00437888" w:rsidRPr="00E24516">
          <w:rPr>
            <w:rStyle w:val="Hipercze"/>
            <w:noProof/>
          </w:rPr>
          <w:t>1.</w:t>
        </w:r>
        <w:r w:rsidR="00437888">
          <w:rPr>
            <w:rFonts w:eastAsiaTheme="minorEastAsia"/>
            <w:noProof/>
            <w:lang w:eastAsia="pl-PL"/>
          </w:rPr>
          <w:tab/>
        </w:r>
        <w:r w:rsidR="00437888" w:rsidRPr="00E24516">
          <w:rPr>
            <w:rStyle w:val="Hipercze"/>
            <w:noProof/>
          </w:rPr>
          <w:t>NAZWA I KOD WG CPV</w:t>
        </w:r>
        <w:r w:rsidR="00437888">
          <w:rPr>
            <w:noProof/>
            <w:webHidden/>
          </w:rPr>
          <w:tab/>
        </w:r>
        <w:r w:rsidR="00437888">
          <w:rPr>
            <w:noProof/>
            <w:webHidden/>
          </w:rPr>
          <w:fldChar w:fldCharType="begin"/>
        </w:r>
        <w:r w:rsidR="00437888">
          <w:rPr>
            <w:noProof/>
            <w:webHidden/>
          </w:rPr>
          <w:instrText xml:space="preserve"> PAGEREF _Toc501721073 \h </w:instrText>
        </w:r>
        <w:r w:rsidR="00437888">
          <w:rPr>
            <w:noProof/>
            <w:webHidden/>
          </w:rPr>
        </w:r>
        <w:r w:rsidR="00437888">
          <w:rPr>
            <w:noProof/>
            <w:webHidden/>
          </w:rPr>
          <w:fldChar w:fldCharType="separate"/>
        </w:r>
        <w:r w:rsidR="00437888">
          <w:rPr>
            <w:noProof/>
            <w:webHidden/>
          </w:rPr>
          <w:t>4</w:t>
        </w:r>
        <w:r w:rsidR="00437888">
          <w:rPr>
            <w:noProof/>
            <w:webHidden/>
          </w:rPr>
          <w:fldChar w:fldCharType="end"/>
        </w:r>
      </w:hyperlink>
    </w:p>
    <w:p w14:paraId="6A8F4AD5" w14:textId="77777777" w:rsidR="00437888" w:rsidRDefault="004E50B1">
      <w:pPr>
        <w:pStyle w:val="Spistreci1"/>
        <w:tabs>
          <w:tab w:val="left" w:pos="440"/>
          <w:tab w:val="right" w:leader="dot" w:pos="9062"/>
        </w:tabs>
        <w:rPr>
          <w:rFonts w:eastAsiaTheme="minorEastAsia"/>
          <w:noProof/>
          <w:lang w:eastAsia="pl-PL"/>
        </w:rPr>
      </w:pPr>
      <w:hyperlink w:anchor="_Toc501721074" w:history="1">
        <w:r w:rsidR="00437888" w:rsidRPr="00E24516">
          <w:rPr>
            <w:rStyle w:val="Hipercze"/>
            <w:noProof/>
          </w:rPr>
          <w:t>2.</w:t>
        </w:r>
        <w:r w:rsidR="00437888">
          <w:rPr>
            <w:rFonts w:eastAsiaTheme="minorEastAsia"/>
            <w:noProof/>
            <w:lang w:eastAsia="pl-PL"/>
          </w:rPr>
          <w:tab/>
        </w:r>
        <w:r w:rsidR="00437888" w:rsidRPr="00E24516">
          <w:rPr>
            <w:rStyle w:val="Hipercze"/>
            <w:noProof/>
          </w:rPr>
          <w:t>WSTĘP</w:t>
        </w:r>
        <w:r w:rsidR="00437888">
          <w:rPr>
            <w:noProof/>
            <w:webHidden/>
          </w:rPr>
          <w:tab/>
        </w:r>
        <w:r w:rsidR="00437888">
          <w:rPr>
            <w:noProof/>
            <w:webHidden/>
          </w:rPr>
          <w:fldChar w:fldCharType="begin"/>
        </w:r>
        <w:r w:rsidR="00437888">
          <w:rPr>
            <w:noProof/>
            <w:webHidden/>
          </w:rPr>
          <w:instrText xml:space="preserve"> PAGEREF _Toc501721074 \h </w:instrText>
        </w:r>
        <w:r w:rsidR="00437888">
          <w:rPr>
            <w:noProof/>
            <w:webHidden/>
          </w:rPr>
        </w:r>
        <w:r w:rsidR="00437888">
          <w:rPr>
            <w:noProof/>
            <w:webHidden/>
          </w:rPr>
          <w:fldChar w:fldCharType="separate"/>
        </w:r>
        <w:r w:rsidR="00437888">
          <w:rPr>
            <w:noProof/>
            <w:webHidden/>
          </w:rPr>
          <w:t>6</w:t>
        </w:r>
        <w:r w:rsidR="00437888">
          <w:rPr>
            <w:noProof/>
            <w:webHidden/>
          </w:rPr>
          <w:fldChar w:fldCharType="end"/>
        </w:r>
      </w:hyperlink>
    </w:p>
    <w:p w14:paraId="1636B708" w14:textId="77777777" w:rsidR="00437888" w:rsidRDefault="004E50B1">
      <w:pPr>
        <w:pStyle w:val="Spistreci2"/>
        <w:tabs>
          <w:tab w:val="left" w:pos="880"/>
          <w:tab w:val="right" w:leader="dot" w:pos="9062"/>
        </w:tabs>
        <w:rPr>
          <w:rFonts w:eastAsiaTheme="minorEastAsia"/>
          <w:noProof/>
          <w:lang w:eastAsia="pl-PL"/>
        </w:rPr>
      </w:pPr>
      <w:hyperlink w:anchor="_Toc501721075" w:history="1">
        <w:r w:rsidR="00437888" w:rsidRPr="00E24516">
          <w:rPr>
            <w:rStyle w:val="Hipercze"/>
            <w:noProof/>
          </w:rPr>
          <w:t>1.1.</w:t>
        </w:r>
        <w:r w:rsidR="00437888">
          <w:rPr>
            <w:rFonts w:eastAsiaTheme="minorEastAsia"/>
            <w:noProof/>
            <w:lang w:eastAsia="pl-PL"/>
          </w:rPr>
          <w:tab/>
        </w:r>
        <w:r w:rsidR="00437888" w:rsidRPr="00E24516">
          <w:rPr>
            <w:rStyle w:val="Hipercze"/>
            <w:noProof/>
          </w:rPr>
          <w:t>DEFINICJE I OZNACZENIA ZASTOSOWANE W OPRACOWANIU</w:t>
        </w:r>
        <w:r w:rsidR="00437888">
          <w:rPr>
            <w:noProof/>
            <w:webHidden/>
          </w:rPr>
          <w:tab/>
        </w:r>
        <w:r w:rsidR="00437888">
          <w:rPr>
            <w:noProof/>
            <w:webHidden/>
          </w:rPr>
          <w:fldChar w:fldCharType="begin"/>
        </w:r>
        <w:r w:rsidR="00437888">
          <w:rPr>
            <w:noProof/>
            <w:webHidden/>
          </w:rPr>
          <w:instrText xml:space="preserve"> PAGEREF _Toc501721075 \h </w:instrText>
        </w:r>
        <w:r w:rsidR="00437888">
          <w:rPr>
            <w:noProof/>
            <w:webHidden/>
          </w:rPr>
        </w:r>
        <w:r w:rsidR="00437888">
          <w:rPr>
            <w:noProof/>
            <w:webHidden/>
          </w:rPr>
          <w:fldChar w:fldCharType="separate"/>
        </w:r>
        <w:r w:rsidR="00437888">
          <w:rPr>
            <w:noProof/>
            <w:webHidden/>
          </w:rPr>
          <w:t>6</w:t>
        </w:r>
        <w:r w:rsidR="00437888">
          <w:rPr>
            <w:noProof/>
            <w:webHidden/>
          </w:rPr>
          <w:fldChar w:fldCharType="end"/>
        </w:r>
      </w:hyperlink>
    </w:p>
    <w:p w14:paraId="4C1865BA" w14:textId="77777777" w:rsidR="00437888" w:rsidRDefault="004E50B1">
      <w:pPr>
        <w:pStyle w:val="Spistreci2"/>
        <w:tabs>
          <w:tab w:val="left" w:pos="880"/>
          <w:tab w:val="right" w:leader="dot" w:pos="9062"/>
        </w:tabs>
        <w:rPr>
          <w:rFonts w:eastAsiaTheme="minorEastAsia"/>
          <w:noProof/>
          <w:lang w:eastAsia="pl-PL"/>
        </w:rPr>
      </w:pPr>
      <w:hyperlink w:anchor="_Toc501721076" w:history="1">
        <w:r w:rsidR="00437888" w:rsidRPr="00E24516">
          <w:rPr>
            <w:rStyle w:val="Hipercze"/>
            <w:noProof/>
          </w:rPr>
          <w:t>1.2.</w:t>
        </w:r>
        <w:r w:rsidR="00437888">
          <w:rPr>
            <w:rFonts w:eastAsiaTheme="minorEastAsia"/>
            <w:noProof/>
            <w:lang w:eastAsia="pl-PL"/>
          </w:rPr>
          <w:tab/>
        </w:r>
        <w:r w:rsidR="00437888" w:rsidRPr="00E24516">
          <w:rPr>
            <w:rStyle w:val="Hipercze"/>
            <w:noProof/>
          </w:rPr>
          <w:t>PRZEDMIOT I ZAKRES OPRACOWANIA PFU</w:t>
        </w:r>
        <w:r w:rsidR="00437888">
          <w:rPr>
            <w:noProof/>
            <w:webHidden/>
          </w:rPr>
          <w:tab/>
        </w:r>
        <w:r w:rsidR="00437888">
          <w:rPr>
            <w:noProof/>
            <w:webHidden/>
          </w:rPr>
          <w:fldChar w:fldCharType="begin"/>
        </w:r>
        <w:r w:rsidR="00437888">
          <w:rPr>
            <w:noProof/>
            <w:webHidden/>
          </w:rPr>
          <w:instrText xml:space="preserve"> PAGEREF _Toc501721076 \h </w:instrText>
        </w:r>
        <w:r w:rsidR="00437888">
          <w:rPr>
            <w:noProof/>
            <w:webHidden/>
          </w:rPr>
        </w:r>
        <w:r w:rsidR="00437888">
          <w:rPr>
            <w:noProof/>
            <w:webHidden/>
          </w:rPr>
          <w:fldChar w:fldCharType="separate"/>
        </w:r>
        <w:r w:rsidR="00437888">
          <w:rPr>
            <w:noProof/>
            <w:webHidden/>
          </w:rPr>
          <w:t>7</w:t>
        </w:r>
        <w:r w:rsidR="00437888">
          <w:rPr>
            <w:noProof/>
            <w:webHidden/>
          </w:rPr>
          <w:fldChar w:fldCharType="end"/>
        </w:r>
      </w:hyperlink>
    </w:p>
    <w:p w14:paraId="5F0376C5" w14:textId="77777777" w:rsidR="00437888" w:rsidRDefault="004E50B1">
      <w:pPr>
        <w:pStyle w:val="Spistreci1"/>
        <w:tabs>
          <w:tab w:val="left" w:pos="440"/>
          <w:tab w:val="right" w:leader="dot" w:pos="9062"/>
        </w:tabs>
        <w:rPr>
          <w:rFonts w:eastAsiaTheme="minorEastAsia"/>
          <w:noProof/>
          <w:lang w:eastAsia="pl-PL"/>
        </w:rPr>
      </w:pPr>
      <w:hyperlink w:anchor="_Toc501721077" w:history="1">
        <w:r w:rsidR="00437888" w:rsidRPr="00E24516">
          <w:rPr>
            <w:rStyle w:val="Hipercze"/>
            <w:noProof/>
          </w:rPr>
          <w:t>3.</w:t>
        </w:r>
        <w:r w:rsidR="00437888">
          <w:rPr>
            <w:rFonts w:eastAsiaTheme="minorEastAsia"/>
            <w:noProof/>
            <w:lang w:eastAsia="pl-PL"/>
          </w:rPr>
          <w:tab/>
        </w:r>
        <w:r w:rsidR="00437888" w:rsidRPr="00E24516">
          <w:rPr>
            <w:rStyle w:val="Hipercze"/>
            <w:noProof/>
          </w:rPr>
          <w:t>CZĘŚĆ OPISOWA PFU</w:t>
        </w:r>
        <w:r w:rsidR="00437888">
          <w:rPr>
            <w:noProof/>
            <w:webHidden/>
          </w:rPr>
          <w:tab/>
        </w:r>
        <w:r w:rsidR="00437888">
          <w:rPr>
            <w:noProof/>
            <w:webHidden/>
          </w:rPr>
          <w:fldChar w:fldCharType="begin"/>
        </w:r>
        <w:r w:rsidR="00437888">
          <w:rPr>
            <w:noProof/>
            <w:webHidden/>
          </w:rPr>
          <w:instrText xml:space="preserve"> PAGEREF _Toc501721077 \h </w:instrText>
        </w:r>
        <w:r w:rsidR="00437888">
          <w:rPr>
            <w:noProof/>
            <w:webHidden/>
          </w:rPr>
        </w:r>
        <w:r w:rsidR="00437888">
          <w:rPr>
            <w:noProof/>
            <w:webHidden/>
          </w:rPr>
          <w:fldChar w:fldCharType="separate"/>
        </w:r>
        <w:r w:rsidR="00437888">
          <w:rPr>
            <w:noProof/>
            <w:webHidden/>
          </w:rPr>
          <w:t>7</w:t>
        </w:r>
        <w:r w:rsidR="00437888">
          <w:rPr>
            <w:noProof/>
            <w:webHidden/>
          </w:rPr>
          <w:fldChar w:fldCharType="end"/>
        </w:r>
      </w:hyperlink>
    </w:p>
    <w:p w14:paraId="22F05A7B" w14:textId="77777777" w:rsidR="00437888" w:rsidRDefault="004E50B1">
      <w:pPr>
        <w:pStyle w:val="Spistreci2"/>
        <w:tabs>
          <w:tab w:val="right" w:leader="dot" w:pos="9062"/>
        </w:tabs>
        <w:rPr>
          <w:rFonts w:eastAsiaTheme="minorEastAsia"/>
          <w:noProof/>
          <w:lang w:eastAsia="pl-PL"/>
        </w:rPr>
      </w:pPr>
      <w:hyperlink w:anchor="_Toc501721078" w:history="1">
        <w:r w:rsidR="00437888" w:rsidRPr="00E24516">
          <w:rPr>
            <w:rStyle w:val="Hipercze"/>
            <w:noProof/>
          </w:rPr>
          <w:t>3.1. OPIS OGÓLNY PRZEDMIOTU ZAMÓWIENIA</w:t>
        </w:r>
        <w:r w:rsidR="00437888">
          <w:rPr>
            <w:noProof/>
            <w:webHidden/>
          </w:rPr>
          <w:tab/>
        </w:r>
        <w:r w:rsidR="00437888">
          <w:rPr>
            <w:noProof/>
            <w:webHidden/>
          </w:rPr>
          <w:fldChar w:fldCharType="begin"/>
        </w:r>
        <w:r w:rsidR="00437888">
          <w:rPr>
            <w:noProof/>
            <w:webHidden/>
          </w:rPr>
          <w:instrText xml:space="preserve"> PAGEREF _Toc501721078 \h </w:instrText>
        </w:r>
        <w:r w:rsidR="00437888">
          <w:rPr>
            <w:noProof/>
            <w:webHidden/>
          </w:rPr>
        </w:r>
        <w:r w:rsidR="00437888">
          <w:rPr>
            <w:noProof/>
            <w:webHidden/>
          </w:rPr>
          <w:fldChar w:fldCharType="separate"/>
        </w:r>
        <w:r w:rsidR="00437888">
          <w:rPr>
            <w:noProof/>
            <w:webHidden/>
          </w:rPr>
          <w:t>7</w:t>
        </w:r>
        <w:r w:rsidR="00437888">
          <w:rPr>
            <w:noProof/>
            <w:webHidden/>
          </w:rPr>
          <w:fldChar w:fldCharType="end"/>
        </w:r>
      </w:hyperlink>
    </w:p>
    <w:p w14:paraId="79CBDE45" w14:textId="77777777" w:rsidR="00437888" w:rsidRDefault="004E50B1">
      <w:pPr>
        <w:pStyle w:val="Spistreci2"/>
        <w:tabs>
          <w:tab w:val="left" w:pos="880"/>
          <w:tab w:val="right" w:leader="dot" w:pos="9062"/>
        </w:tabs>
        <w:rPr>
          <w:rFonts w:eastAsiaTheme="minorEastAsia"/>
          <w:noProof/>
          <w:lang w:eastAsia="pl-PL"/>
        </w:rPr>
      </w:pPr>
      <w:hyperlink w:anchor="_Toc501721079" w:history="1">
        <w:r w:rsidR="00437888" w:rsidRPr="00E24516">
          <w:rPr>
            <w:rStyle w:val="Hipercze"/>
            <w:noProof/>
          </w:rPr>
          <w:t>3.2.</w:t>
        </w:r>
        <w:r w:rsidR="00437888">
          <w:rPr>
            <w:rFonts w:eastAsiaTheme="minorEastAsia"/>
            <w:noProof/>
            <w:lang w:eastAsia="pl-PL"/>
          </w:rPr>
          <w:tab/>
        </w:r>
        <w:r w:rsidR="00437888" w:rsidRPr="00E24516">
          <w:rPr>
            <w:rStyle w:val="Hipercze"/>
            <w:noProof/>
          </w:rPr>
          <w:t>ZAKRES PRZEDMIOTU ZAMÓWIENIA</w:t>
        </w:r>
        <w:r w:rsidR="00437888">
          <w:rPr>
            <w:noProof/>
            <w:webHidden/>
          </w:rPr>
          <w:tab/>
        </w:r>
        <w:r w:rsidR="00437888">
          <w:rPr>
            <w:noProof/>
            <w:webHidden/>
          </w:rPr>
          <w:fldChar w:fldCharType="begin"/>
        </w:r>
        <w:r w:rsidR="00437888">
          <w:rPr>
            <w:noProof/>
            <w:webHidden/>
          </w:rPr>
          <w:instrText xml:space="preserve"> PAGEREF _Toc501721079 \h </w:instrText>
        </w:r>
        <w:r w:rsidR="00437888">
          <w:rPr>
            <w:noProof/>
            <w:webHidden/>
          </w:rPr>
        </w:r>
        <w:r w:rsidR="00437888">
          <w:rPr>
            <w:noProof/>
            <w:webHidden/>
          </w:rPr>
          <w:fldChar w:fldCharType="separate"/>
        </w:r>
        <w:r w:rsidR="00437888">
          <w:rPr>
            <w:noProof/>
            <w:webHidden/>
          </w:rPr>
          <w:t>8</w:t>
        </w:r>
        <w:r w:rsidR="00437888">
          <w:rPr>
            <w:noProof/>
            <w:webHidden/>
          </w:rPr>
          <w:fldChar w:fldCharType="end"/>
        </w:r>
      </w:hyperlink>
    </w:p>
    <w:p w14:paraId="1D1B091C" w14:textId="77777777" w:rsidR="00437888" w:rsidRDefault="004E50B1">
      <w:pPr>
        <w:pStyle w:val="Spistreci1"/>
        <w:tabs>
          <w:tab w:val="left" w:pos="440"/>
          <w:tab w:val="right" w:leader="dot" w:pos="9062"/>
        </w:tabs>
        <w:rPr>
          <w:rFonts w:eastAsiaTheme="minorEastAsia"/>
          <w:noProof/>
          <w:lang w:eastAsia="pl-PL"/>
        </w:rPr>
      </w:pPr>
      <w:hyperlink w:anchor="_Toc501721080" w:history="1">
        <w:r w:rsidR="00437888" w:rsidRPr="00E24516">
          <w:rPr>
            <w:rStyle w:val="Hipercze"/>
            <w:noProof/>
          </w:rPr>
          <w:t>4.</w:t>
        </w:r>
        <w:r w:rsidR="00437888">
          <w:rPr>
            <w:rFonts w:eastAsiaTheme="minorEastAsia"/>
            <w:noProof/>
            <w:lang w:eastAsia="pl-PL"/>
          </w:rPr>
          <w:tab/>
        </w:r>
        <w:r w:rsidR="00437888" w:rsidRPr="00E24516">
          <w:rPr>
            <w:rStyle w:val="Hipercze"/>
            <w:noProof/>
          </w:rPr>
          <w:t>LOKALIZACJA PRZEDMIOTU ZAMÓWIENIA</w:t>
        </w:r>
        <w:r w:rsidR="00437888">
          <w:rPr>
            <w:noProof/>
            <w:webHidden/>
          </w:rPr>
          <w:tab/>
        </w:r>
        <w:r w:rsidR="00437888">
          <w:rPr>
            <w:noProof/>
            <w:webHidden/>
          </w:rPr>
          <w:fldChar w:fldCharType="begin"/>
        </w:r>
        <w:r w:rsidR="00437888">
          <w:rPr>
            <w:noProof/>
            <w:webHidden/>
          </w:rPr>
          <w:instrText xml:space="preserve"> PAGEREF _Toc501721080 \h </w:instrText>
        </w:r>
        <w:r w:rsidR="00437888">
          <w:rPr>
            <w:noProof/>
            <w:webHidden/>
          </w:rPr>
        </w:r>
        <w:r w:rsidR="00437888">
          <w:rPr>
            <w:noProof/>
            <w:webHidden/>
          </w:rPr>
          <w:fldChar w:fldCharType="separate"/>
        </w:r>
        <w:r w:rsidR="00437888">
          <w:rPr>
            <w:noProof/>
            <w:webHidden/>
          </w:rPr>
          <w:t>9</w:t>
        </w:r>
        <w:r w:rsidR="00437888">
          <w:rPr>
            <w:noProof/>
            <w:webHidden/>
          </w:rPr>
          <w:fldChar w:fldCharType="end"/>
        </w:r>
      </w:hyperlink>
    </w:p>
    <w:p w14:paraId="31393D62" w14:textId="77777777" w:rsidR="00437888" w:rsidRDefault="004E50B1">
      <w:pPr>
        <w:pStyle w:val="Spistreci1"/>
        <w:tabs>
          <w:tab w:val="left" w:pos="440"/>
          <w:tab w:val="right" w:leader="dot" w:pos="9062"/>
        </w:tabs>
        <w:rPr>
          <w:rFonts w:eastAsiaTheme="minorEastAsia"/>
          <w:noProof/>
          <w:lang w:eastAsia="pl-PL"/>
        </w:rPr>
      </w:pPr>
      <w:hyperlink w:anchor="_Toc501721081" w:history="1">
        <w:r w:rsidR="00437888" w:rsidRPr="00E24516">
          <w:rPr>
            <w:rStyle w:val="Hipercze"/>
            <w:noProof/>
          </w:rPr>
          <w:t>5.</w:t>
        </w:r>
        <w:r w:rsidR="00437888">
          <w:rPr>
            <w:rFonts w:eastAsiaTheme="minorEastAsia"/>
            <w:noProof/>
            <w:lang w:eastAsia="pl-PL"/>
          </w:rPr>
          <w:tab/>
        </w:r>
        <w:r w:rsidR="00437888" w:rsidRPr="00E24516">
          <w:rPr>
            <w:rStyle w:val="Hipercze"/>
            <w:noProof/>
          </w:rPr>
          <w:t>AKTUALNE UWARUNKOWANIA WYKONANIA PRZEDMIOTU ZAMÓWIENIA</w:t>
        </w:r>
        <w:r w:rsidR="00437888">
          <w:rPr>
            <w:noProof/>
            <w:webHidden/>
          </w:rPr>
          <w:tab/>
        </w:r>
        <w:r w:rsidR="00437888">
          <w:rPr>
            <w:noProof/>
            <w:webHidden/>
          </w:rPr>
          <w:fldChar w:fldCharType="begin"/>
        </w:r>
        <w:r w:rsidR="00437888">
          <w:rPr>
            <w:noProof/>
            <w:webHidden/>
          </w:rPr>
          <w:instrText xml:space="preserve"> PAGEREF _Toc501721081 \h </w:instrText>
        </w:r>
        <w:r w:rsidR="00437888">
          <w:rPr>
            <w:noProof/>
            <w:webHidden/>
          </w:rPr>
        </w:r>
        <w:r w:rsidR="00437888">
          <w:rPr>
            <w:noProof/>
            <w:webHidden/>
          </w:rPr>
          <w:fldChar w:fldCharType="separate"/>
        </w:r>
        <w:r w:rsidR="00437888">
          <w:rPr>
            <w:noProof/>
            <w:webHidden/>
          </w:rPr>
          <w:t>10</w:t>
        </w:r>
        <w:r w:rsidR="00437888">
          <w:rPr>
            <w:noProof/>
            <w:webHidden/>
          </w:rPr>
          <w:fldChar w:fldCharType="end"/>
        </w:r>
      </w:hyperlink>
    </w:p>
    <w:p w14:paraId="7BF493A4" w14:textId="77777777" w:rsidR="00437888" w:rsidRDefault="004E50B1">
      <w:pPr>
        <w:pStyle w:val="Spistreci2"/>
        <w:tabs>
          <w:tab w:val="left" w:pos="880"/>
          <w:tab w:val="right" w:leader="dot" w:pos="9062"/>
        </w:tabs>
        <w:rPr>
          <w:rFonts w:eastAsiaTheme="minorEastAsia"/>
          <w:noProof/>
          <w:lang w:eastAsia="pl-PL"/>
        </w:rPr>
      </w:pPr>
      <w:hyperlink w:anchor="_Toc501721082" w:history="1">
        <w:r w:rsidR="00437888" w:rsidRPr="00E24516">
          <w:rPr>
            <w:rStyle w:val="Hipercze"/>
            <w:noProof/>
          </w:rPr>
          <w:t>5.1.</w:t>
        </w:r>
        <w:r w:rsidR="00437888">
          <w:rPr>
            <w:rFonts w:eastAsiaTheme="minorEastAsia"/>
            <w:noProof/>
            <w:lang w:eastAsia="pl-PL"/>
          </w:rPr>
          <w:tab/>
        </w:r>
        <w:r w:rsidR="00437888" w:rsidRPr="00E24516">
          <w:rPr>
            <w:rStyle w:val="Hipercze"/>
            <w:noProof/>
          </w:rPr>
          <w:t>UWARUNKOWANIA PLANISTYCZNE</w:t>
        </w:r>
        <w:r w:rsidR="00437888">
          <w:rPr>
            <w:noProof/>
            <w:webHidden/>
          </w:rPr>
          <w:tab/>
        </w:r>
        <w:r w:rsidR="00437888">
          <w:rPr>
            <w:noProof/>
            <w:webHidden/>
          </w:rPr>
          <w:fldChar w:fldCharType="begin"/>
        </w:r>
        <w:r w:rsidR="00437888">
          <w:rPr>
            <w:noProof/>
            <w:webHidden/>
          </w:rPr>
          <w:instrText xml:space="preserve"> PAGEREF _Toc501721082 \h </w:instrText>
        </w:r>
        <w:r w:rsidR="00437888">
          <w:rPr>
            <w:noProof/>
            <w:webHidden/>
          </w:rPr>
        </w:r>
        <w:r w:rsidR="00437888">
          <w:rPr>
            <w:noProof/>
            <w:webHidden/>
          </w:rPr>
          <w:fldChar w:fldCharType="separate"/>
        </w:r>
        <w:r w:rsidR="00437888">
          <w:rPr>
            <w:noProof/>
            <w:webHidden/>
          </w:rPr>
          <w:t>10</w:t>
        </w:r>
        <w:r w:rsidR="00437888">
          <w:rPr>
            <w:noProof/>
            <w:webHidden/>
          </w:rPr>
          <w:fldChar w:fldCharType="end"/>
        </w:r>
      </w:hyperlink>
    </w:p>
    <w:p w14:paraId="70D0FFDF" w14:textId="77777777" w:rsidR="00437888" w:rsidRDefault="004E50B1">
      <w:pPr>
        <w:pStyle w:val="Spistreci2"/>
        <w:tabs>
          <w:tab w:val="left" w:pos="880"/>
          <w:tab w:val="right" w:leader="dot" w:pos="9062"/>
        </w:tabs>
        <w:rPr>
          <w:rFonts w:eastAsiaTheme="minorEastAsia"/>
          <w:noProof/>
          <w:lang w:eastAsia="pl-PL"/>
        </w:rPr>
      </w:pPr>
      <w:hyperlink w:anchor="_Toc501721083" w:history="1">
        <w:r w:rsidR="00437888" w:rsidRPr="00E24516">
          <w:rPr>
            <w:rStyle w:val="Hipercze"/>
            <w:noProof/>
          </w:rPr>
          <w:t>5.2.</w:t>
        </w:r>
        <w:r w:rsidR="00437888">
          <w:rPr>
            <w:rFonts w:eastAsiaTheme="minorEastAsia"/>
            <w:noProof/>
            <w:lang w:eastAsia="pl-PL"/>
          </w:rPr>
          <w:tab/>
        </w:r>
        <w:r w:rsidR="00437888" w:rsidRPr="00E24516">
          <w:rPr>
            <w:rStyle w:val="Hipercze"/>
            <w:noProof/>
          </w:rPr>
          <w:t>OPIS STANU ISTNIEJĄCEGO</w:t>
        </w:r>
        <w:r w:rsidR="00437888">
          <w:rPr>
            <w:noProof/>
            <w:webHidden/>
          </w:rPr>
          <w:tab/>
        </w:r>
        <w:r w:rsidR="00437888">
          <w:rPr>
            <w:noProof/>
            <w:webHidden/>
          </w:rPr>
          <w:fldChar w:fldCharType="begin"/>
        </w:r>
        <w:r w:rsidR="00437888">
          <w:rPr>
            <w:noProof/>
            <w:webHidden/>
          </w:rPr>
          <w:instrText xml:space="preserve"> PAGEREF _Toc501721083 \h </w:instrText>
        </w:r>
        <w:r w:rsidR="00437888">
          <w:rPr>
            <w:noProof/>
            <w:webHidden/>
          </w:rPr>
        </w:r>
        <w:r w:rsidR="00437888">
          <w:rPr>
            <w:noProof/>
            <w:webHidden/>
          </w:rPr>
          <w:fldChar w:fldCharType="separate"/>
        </w:r>
        <w:r w:rsidR="00437888">
          <w:rPr>
            <w:noProof/>
            <w:webHidden/>
          </w:rPr>
          <w:t>10</w:t>
        </w:r>
        <w:r w:rsidR="00437888">
          <w:rPr>
            <w:noProof/>
            <w:webHidden/>
          </w:rPr>
          <w:fldChar w:fldCharType="end"/>
        </w:r>
      </w:hyperlink>
    </w:p>
    <w:p w14:paraId="1CF5139D" w14:textId="77777777" w:rsidR="00437888" w:rsidRDefault="004E50B1">
      <w:pPr>
        <w:pStyle w:val="Spistreci2"/>
        <w:tabs>
          <w:tab w:val="left" w:pos="880"/>
          <w:tab w:val="right" w:leader="dot" w:pos="9062"/>
        </w:tabs>
        <w:rPr>
          <w:rFonts w:eastAsiaTheme="minorEastAsia"/>
          <w:noProof/>
          <w:lang w:eastAsia="pl-PL"/>
        </w:rPr>
      </w:pPr>
      <w:hyperlink w:anchor="_Toc501721084" w:history="1">
        <w:r w:rsidR="00437888" w:rsidRPr="00E24516">
          <w:rPr>
            <w:rStyle w:val="Hipercze"/>
            <w:noProof/>
          </w:rPr>
          <w:t>5.3.</w:t>
        </w:r>
        <w:r w:rsidR="00437888">
          <w:rPr>
            <w:rFonts w:eastAsiaTheme="minorEastAsia"/>
            <w:noProof/>
            <w:lang w:eastAsia="pl-PL"/>
          </w:rPr>
          <w:tab/>
        </w:r>
        <w:r w:rsidR="00437888" w:rsidRPr="00E24516">
          <w:rPr>
            <w:rStyle w:val="Hipercze"/>
            <w:noProof/>
          </w:rPr>
          <w:t>UWARUNKOWANIA ZWIĄZANE Z UZBROJENIEM TERENU</w:t>
        </w:r>
        <w:r w:rsidR="00437888">
          <w:rPr>
            <w:noProof/>
            <w:webHidden/>
          </w:rPr>
          <w:tab/>
        </w:r>
        <w:r w:rsidR="00437888">
          <w:rPr>
            <w:noProof/>
            <w:webHidden/>
          </w:rPr>
          <w:fldChar w:fldCharType="begin"/>
        </w:r>
        <w:r w:rsidR="00437888">
          <w:rPr>
            <w:noProof/>
            <w:webHidden/>
          </w:rPr>
          <w:instrText xml:space="preserve"> PAGEREF _Toc501721084 \h </w:instrText>
        </w:r>
        <w:r w:rsidR="00437888">
          <w:rPr>
            <w:noProof/>
            <w:webHidden/>
          </w:rPr>
        </w:r>
        <w:r w:rsidR="00437888">
          <w:rPr>
            <w:noProof/>
            <w:webHidden/>
          </w:rPr>
          <w:fldChar w:fldCharType="separate"/>
        </w:r>
        <w:r w:rsidR="00437888">
          <w:rPr>
            <w:noProof/>
            <w:webHidden/>
          </w:rPr>
          <w:t>11</w:t>
        </w:r>
        <w:r w:rsidR="00437888">
          <w:rPr>
            <w:noProof/>
            <w:webHidden/>
          </w:rPr>
          <w:fldChar w:fldCharType="end"/>
        </w:r>
      </w:hyperlink>
    </w:p>
    <w:p w14:paraId="00FE1C6C" w14:textId="77777777" w:rsidR="00437888" w:rsidRDefault="004E50B1">
      <w:pPr>
        <w:pStyle w:val="Spistreci2"/>
        <w:tabs>
          <w:tab w:val="left" w:pos="880"/>
          <w:tab w:val="right" w:leader="dot" w:pos="9062"/>
        </w:tabs>
        <w:rPr>
          <w:rFonts w:eastAsiaTheme="minorEastAsia"/>
          <w:noProof/>
          <w:lang w:eastAsia="pl-PL"/>
        </w:rPr>
      </w:pPr>
      <w:hyperlink w:anchor="_Toc501721085" w:history="1">
        <w:r w:rsidR="00437888" w:rsidRPr="00E24516">
          <w:rPr>
            <w:rStyle w:val="Hipercze"/>
            <w:noProof/>
          </w:rPr>
          <w:t>5.4.</w:t>
        </w:r>
        <w:r w:rsidR="00437888">
          <w:rPr>
            <w:rFonts w:eastAsiaTheme="minorEastAsia"/>
            <w:noProof/>
            <w:lang w:eastAsia="pl-PL"/>
          </w:rPr>
          <w:tab/>
        </w:r>
        <w:r w:rsidR="00437888" w:rsidRPr="00E24516">
          <w:rPr>
            <w:rStyle w:val="Hipercze"/>
            <w:noProof/>
          </w:rPr>
          <w:t>UWARUNKOWANIA ZWIĄZANE Z OCHRONĄ ZABYTKÓW I POŁOŻENIEM NA TERENACH PRAC GÓRNICZYCH</w:t>
        </w:r>
        <w:r w:rsidR="00437888">
          <w:rPr>
            <w:noProof/>
            <w:webHidden/>
          </w:rPr>
          <w:tab/>
        </w:r>
        <w:r w:rsidR="00437888">
          <w:rPr>
            <w:noProof/>
            <w:webHidden/>
          </w:rPr>
          <w:fldChar w:fldCharType="begin"/>
        </w:r>
        <w:r w:rsidR="00437888">
          <w:rPr>
            <w:noProof/>
            <w:webHidden/>
          </w:rPr>
          <w:instrText xml:space="preserve"> PAGEREF _Toc501721085 \h </w:instrText>
        </w:r>
        <w:r w:rsidR="00437888">
          <w:rPr>
            <w:noProof/>
            <w:webHidden/>
          </w:rPr>
        </w:r>
        <w:r w:rsidR="00437888">
          <w:rPr>
            <w:noProof/>
            <w:webHidden/>
          </w:rPr>
          <w:fldChar w:fldCharType="separate"/>
        </w:r>
        <w:r w:rsidR="00437888">
          <w:rPr>
            <w:noProof/>
            <w:webHidden/>
          </w:rPr>
          <w:t>11</w:t>
        </w:r>
        <w:r w:rsidR="00437888">
          <w:rPr>
            <w:noProof/>
            <w:webHidden/>
          </w:rPr>
          <w:fldChar w:fldCharType="end"/>
        </w:r>
      </w:hyperlink>
    </w:p>
    <w:p w14:paraId="2F94F90F" w14:textId="77777777" w:rsidR="00437888" w:rsidRDefault="004E50B1">
      <w:pPr>
        <w:pStyle w:val="Spistreci2"/>
        <w:tabs>
          <w:tab w:val="left" w:pos="880"/>
          <w:tab w:val="right" w:leader="dot" w:pos="9062"/>
        </w:tabs>
        <w:rPr>
          <w:rFonts w:eastAsiaTheme="minorEastAsia"/>
          <w:noProof/>
          <w:lang w:eastAsia="pl-PL"/>
        </w:rPr>
      </w:pPr>
      <w:hyperlink w:anchor="_Toc501721086" w:history="1">
        <w:r w:rsidR="00437888" w:rsidRPr="00E24516">
          <w:rPr>
            <w:rStyle w:val="Hipercze"/>
            <w:noProof/>
          </w:rPr>
          <w:t>5.5.</w:t>
        </w:r>
        <w:r w:rsidR="00437888">
          <w:rPr>
            <w:rFonts w:eastAsiaTheme="minorEastAsia"/>
            <w:noProof/>
            <w:lang w:eastAsia="pl-PL"/>
          </w:rPr>
          <w:tab/>
        </w:r>
        <w:r w:rsidR="00437888" w:rsidRPr="00E24516">
          <w:rPr>
            <w:rStyle w:val="Hipercze"/>
            <w:noProof/>
          </w:rPr>
          <w:t>UWARUNKOWANIA ZWIĄZANE Z OCHRONĄ ŚRODOWISKA</w:t>
        </w:r>
        <w:r w:rsidR="00437888">
          <w:rPr>
            <w:noProof/>
            <w:webHidden/>
          </w:rPr>
          <w:tab/>
        </w:r>
        <w:r w:rsidR="00437888">
          <w:rPr>
            <w:noProof/>
            <w:webHidden/>
          </w:rPr>
          <w:fldChar w:fldCharType="begin"/>
        </w:r>
        <w:r w:rsidR="00437888">
          <w:rPr>
            <w:noProof/>
            <w:webHidden/>
          </w:rPr>
          <w:instrText xml:space="preserve"> PAGEREF _Toc501721086 \h </w:instrText>
        </w:r>
        <w:r w:rsidR="00437888">
          <w:rPr>
            <w:noProof/>
            <w:webHidden/>
          </w:rPr>
        </w:r>
        <w:r w:rsidR="00437888">
          <w:rPr>
            <w:noProof/>
            <w:webHidden/>
          </w:rPr>
          <w:fldChar w:fldCharType="separate"/>
        </w:r>
        <w:r w:rsidR="00437888">
          <w:rPr>
            <w:noProof/>
            <w:webHidden/>
          </w:rPr>
          <w:t>11</w:t>
        </w:r>
        <w:r w:rsidR="00437888">
          <w:rPr>
            <w:noProof/>
            <w:webHidden/>
          </w:rPr>
          <w:fldChar w:fldCharType="end"/>
        </w:r>
      </w:hyperlink>
    </w:p>
    <w:p w14:paraId="0123732B" w14:textId="77777777" w:rsidR="00437888" w:rsidRDefault="004E50B1">
      <w:pPr>
        <w:pStyle w:val="Spistreci2"/>
        <w:tabs>
          <w:tab w:val="left" w:pos="880"/>
          <w:tab w:val="right" w:leader="dot" w:pos="9062"/>
        </w:tabs>
        <w:rPr>
          <w:rFonts w:eastAsiaTheme="minorEastAsia"/>
          <w:noProof/>
          <w:lang w:eastAsia="pl-PL"/>
        </w:rPr>
      </w:pPr>
      <w:hyperlink w:anchor="_Toc501721087" w:history="1">
        <w:r w:rsidR="00437888" w:rsidRPr="00E24516">
          <w:rPr>
            <w:rStyle w:val="Hipercze"/>
            <w:noProof/>
          </w:rPr>
          <w:t>5.6.</w:t>
        </w:r>
        <w:r w:rsidR="00437888">
          <w:rPr>
            <w:rFonts w:eastAsiaTheme="minorEastAsia"/>
            <w:noProof/>
            <w:lang w:eastAsia="pl-PL"/>
          </w:rPr>
          <w:tab/>
        </w:r>
        <w:r w:rsidR="00437888" w:rsidRPr="00E24516">
          <w:rPr>
            <w:rStyle w:val="Hipercze"/>
            <w:noProof/>
          </w:rPr>
          <w:t>UWARUNKOWANIA GEOLOGICZNE</w:t>
        </w:r>
        <w:r w:rsidR="00437888">
          <w:rPr>
            <w:noProof/>
            <w:webHidden/>
          </w:rPr>
          <w:tab/>
        </w:r>
        <w:r w:rsidR="00437888">
          <w:rPr>
            <w:noProof/>
            <w:webHidden/>
          </w:rPr>
          <w:fldChar w:fldCharType="begin"/>
        </w:r>
        <w:r w:rsidR="00437888">
          <w:rPr>
            <w:noProof/>
            <w:webHidden/>
          </w:rPr>
          <w:instrText xml:space="preserve"> PAGEREF _Toc501721087 \h </w:instrText>
        </w:r>
        <w:r w:rsidR="00437888">
          <w:rPr>
            <w:noProof/>
            <w:webHidden/>
          </w:rPr>
        </w:r>
        <w:r w:rsidR="00437888">
          <w:rPr>
            <w:noProof/>
            <w:webHidden/>
          </w:rPr>
          <w:fldChar w:fldCharType="separate"/>
        </w:r>
        <w:r w:rsidR="00437888">
          <w:rPr>
            <w:noProof/>
            <w:webHidden/>
          </w:rPr>
          <w:t>12</w:t>
        </w:r>
        <w:r w:rsidR="00437888">
          <w:rPr>
            <w:noProof/>
            <w:webHidden/>
          </w:rPr>
          <w:fldChar w:fldCharType="end"/>
        </w:r>
      </w:hyperlink>
    </w:p>
    <w:p w14:paraId="4805F8DF" w14:textId="77777777" w:rsidR="00437888" w:rsidRDefault="004E50B1">
      <w:pPr>
        <w:pStyle w:val="Spistreci1"/>
        <w:tabs>
          <w:tab w:val="left" w:pos="440"/>
          <w:tab w:val="right" w:leader="dot" w:pos="9062"/>
        </w:tabs>
        <w:rPr>
          <w:rFonts w:eastAsiaTheme="minorEastAsia"/>
          <w:noProof/>
          <w:lang w:eastAsia="pl-PL"/>
        </w:rPr>
      </w:pPr>
      <w:hyperlink w:anchor="_Toc501721088" w:history="1">
        <w:r w:rsidR="00437888" w:rsidRPr="00E24516">
          <w:rPr>
            <w:rStyle w:val="Hipercze"/>
            <w:noProof/>
          </w:rPr>
          <w:t>6.</w:t>
        </w:r>
        <w:r w:rsidR="00437888">
          <w:rPr>
            <w:rFonts w:eastAsiaTheme="minorEastAsia"/>
            <w:noProof/>
            <w:lang w:eastAsia="pl-PL"/>
          </w:rPr>
          <w:tab/>
        </w:r>
        <w:r w:rsidR="00437888" w:rsidRPr="00E24516">
          <w:rPr>
            <w:rStyle w:val="Hipercze"/>
            <w:noProof/>
          </w:rPr>
          <w:t>OGÓLNE WŁAŚCIWOŚCI FUNKCJONALNO - UŻYTKOWE</w:t>
        </w:r>
        <w:r w:rsidR="00437888">
          <w:rPr>
            <w:noProof/>
            <w:webHidden/>
          </w:rPr>
          <w:tab/>
        </w:r>
        <w:r w:rsidR="00437888">
          <w:rPr>
            <w:noProof/>
            <w:webHidden/>
          </w:rPr>
          <w:fldChar w:fldCharType="begin"/>
        </w:r>
        <w:r w:rsidR="00437888">
          <w:rPr>
            <w:noProof/>
            <w:webHidden/>
          </w:rPr>
          <w:instrText xml:space="preserve"> PAGEREF _Toc501721088 \h </w:instrText>
        </w:r>
        <w:r w:rsidR="00437888">
          <w:rPr>
            <w:noProof/>
            <w:webHidden/>
          </w:rPr>
        </w:r>
        <w:r w:rsidR="00437888">
          <w:rPr>
            <w:noProof/>
            <w:webHidden/>
          </w:rPr>
          <w:fldChar w:fldCharType="separate"/>
        </w:r>
        <w:r w:rsidR="00437888">
          <w:rPr>
            <w:noProof/>
            <w:webHidden/>
          </w:rPr>
          <w:t>13</w:t>
        </w:r>
        <w:r w:rsidR="00437888">
          <w:rPr>
            <w:noProof/>
            <w:webHidden/>
          </w:rPr>
          <w:fldChar w:fldCharType="end"/>
        </w:r>
      </w:hyperlink>
    </w:p>
    <w:p w14:paraId="282966B5" w14:textId="77777777" w:rsidR="00437888" w:rsidRDefault="004E50B1">
      <w:pPr>
        <w:pStyle w:val="Spistreci2"/>
        <w:tabs>
          <w:tab w:val="left" w:pos="880"/>
          <w:tab w:val="right" w:leader="dot" w:pos="9062"/>
        </w:tabs>
        <w:rPr>
          <w:rFonts w:eastAsiaTheme="minorEastAsia"/>
          <w:noProof/>
          <w:lang w:eastAsia="pl-PL"/>
        </w:rPr>
      </w:pPr>
      <w:hyperlink w:anchor="_Toc501721089" w:history="1">
        <w:r w:rsidR="00437888" w:rsidRPr="00E24516">
          <w:rPr>
            <w:rStyle w:val="Hipercze"/>
            <w:noProof/>
          </w:rPr>
          <w:t>6.1</w:t>
        </w:r>
        <w:r w:rsidR="00437888">
          <w:rPr>
            <w:rFonts w:eastAsiaTheme="minorEastAsia"/>
            <w:noProof/>
            <w:lang w:eastAsia="pl-PL"/>
          </w:rPr>
          <w:tab/>
        </w:r>
        <w:r w:rsidR="00437888" w:rsidRPr="00E24516">
          <w:rPr>
            <w:rStyle w:val="Hipercze"/>
            <w:noProof/>
          </w:rPr>
          <w:t>BILANS TERENU</w:t>
        </w:r>
        <w:r w:rsidR="00437888">
          <w:rPr>
            <w:noProof/>
            <w:webHidden/>
          </w:rPr>
          <w:tab/>
        </w:r>
        <w:r w:rsidR="00437888">
          <w:rPr>
            <w:noProof/>
            <w:webHidden/>
          </w:rPr>
          <w:fldChar w:fldCharType="begin"/>
        </w:r>
        <w:r w:rsidR="00437888">
          <w:rPr>
            <w:noProof/>
            <w:webHidden/>
          </w:rPr>
          <w:instrText xml:space="preserve"> PAGEREF _Toc501721089 \h </w:instrText>
        </w:r>
        <w:r w:rsidR="00437888">
          <w:rPr>
            <w:noProof/>
            <w:webHidden/>
          </w:rPr>
        </w:r>
        <w:r w:rsidR="00437888">
          <w:rPr>
            <w:noProof/>
            <w:webHidden/>
          </w:rPr>
          <w:fldChar w:fldCharType="separate"/>
        </w:r>
        <w:r w:rsidR="00437888">
          <w:rPr>
            <w:noProof/>
            <w:webHidden/>
          </w:rPr>
          <w:t>13</w:t>
        </w:r>
        <w:r w:rsidR="00437888">
          <w:rPr>
            <w:noProof/>
            <w:webHidden/>
          </w:rPr>
          <w:fldChar w:fldCharType="end"/>
        </w:r>
      </w:hyperlink>
    </w:p>
    <w:p w14:paraId="5755F35C" w14:textId="77777777" w:rsidR="00437888" w:rsidRDefault="004E50B1">
      <w:pPr>
        <w:pStyle w:val="Spistreci2"/>
        <w:tabs>
          <w:tab w:val="right" w:leader="dot" w:pos="9062"/>
        </w:tabs>
        <w:rPr>
          <w:rFonts w:eastAsiaTheme="minorEastAsia"/>
          <w:noProof/>
          <w:lang w:eastAsia="pl-PL"/>
        </w:rPr>
      </w:pPr>
      <w:hyperlink w:anchor="_Toc501721090" w:history="1">
        <w:r w:rsidR="00437888" w:rsidRPr="00E24516">
          <w:rPr>
            <w:rStyle w:val="Hipercze"/>
            <w:noProof/>
          </w:rPr>
          <w:t>6.2 BILANS HALI SPORTOWEJ ORAZ STADIONU</w:t>
        </w:r>
        <w:r w:rsidR="00437888">
          <w:rPr>
            <w:noProof/>
            <w:webHidden/>
          </w:rPr>
          <w:tab/>
        </w:r>
        <w:r w:rsidR="00437888">
          <w:rPr>
            <w:noProof/>
            <w:webHidden/>
          </w:rPr>
          <w:fldChar w:fldCharType="begin"/>
        </w:r>
        <w:r w:rsidR="00437888">
          <w:rPr>
            <w:noProof/>
            <w:webHidden/>
          </w:rPr>
          <w:instrText xml:space="preserve"> PAGEREF _Toc501721090 \h </w:instrText>
        </w:r>
        <w:r w:rsidR="00437888">
          <w:rPr>
            <w:noProof/>
            <w:webHidden/>
          </w:rPr>
        </w:r>
        <w:r w:rsidR="00437888">
          <w:rPr>
            <w:noProof/>
            <w:webHidden/>
          </w:rPr>
          <w:fldChar w:fldCharType="separate"/>
        </w:r>
        <w:r w:rsidR="00437888">
          <w:rPr>
            <w:noProof/>
            <w:webHidden/>
          </w:rPr>
          <w:t>13</w:t>
        </w:r>
        <w:r w:rsidR="00437888">
          <w:rPr>
            <w:noProof/>
            <w:webHidden/>
          </w:rPr>
          <w:fldChar w:fldCharType="end"/>
        </w:r>
      </w:hyperlink>
    </w:p>
    <w:p w14:paraId="176606D0" w14:textId="77777777" w:rsidR="00437888" w:rsidRDefault="004E50B1">
      <w:pPr>
        <w:pStyle w:val="Spistreci2"/>
        <w:tabs>
          <w:tab w:val="right" w:leader="dot" w:pos="9062"/>
        </w:tabs>
        <w:rPr>
          <w:rFonts w:eastAsiaTheme="minorEastAsia"/>
          <w:noProof/>
          <w:lang w:eastAsia="pl-PL"/>
        </w:rPr>
      </w:pPr>
      <w:hyperlink w:anchor="_Toc501721091" w:history="1">
        <w:r w:rsidR="00437888" w:rsidRPr="00E24516">
          <w:rPr>
            <w:rStyle w:val="Hipercze"/>
            <w:noProof/>
          </w:rPr>
          <w:t>6.3 WSTĘPNE ZAPOTRZEBOWANIE NA MEDIA</w:t>
        </w:r>
        <w:r w:rsidR="00437888">
          <w:rPr>
            <w:noProof/>
            <w:webHidden/>
          </w:rPr>
          <w:tab/>
        </w:r>
        <w:r w:rsidR="00437888">
          <w:rPr>
            <w:noProof/>
            <w:webHidden/>
          </w:rPr>
          <w:fldChar w:fldCharType="begin"/>
        </w:r>
        <w:r w:rsidR="00437888">
          <w:rPr>
            <w:noProof/>
            <w:webHidden/>
          </w:rPr>
          <w:instrText xml:space="preserve"> PAGEREF _Toc501721091 \h </w:instrText>
        </w:r>
        <w:r w:rsidR="00437888">
          <w:rPr>
            <w:noProof/>
            <w:webHidden/>
          </w:rPr>
        </w:r>
        <w:r w:rsidR="00437888">
          <w:rPr>
            <w:noProof/>
            <w:webHidden/>
          </w:rPr>
          <w:fldChar w:fldCharType="separate"/>
        </w:r>
        <w:r w:rsidR="00437888">
          <w:rPr>
            <w:noProof/>
            <w:webHidden/>
          </w:rPr>
          <w:t>13</w:t>
        </w:r>
        <w:r w:rsidR="00437888">
          <w:rPr>
            <w:noProof/>
            <w:webHidden/>
          </w:rPr>
          <w:fldChar w:fldCharType="end"/>
        </w:r>
      </w:hyperlink>
    </w:p>
    <w:p w14:paraId="40200CBD" w14:textId="77777777" w:rsidR="00437888" w:rsidRDefault="004E50B1">
      <w:pPr>
        <w:pStyle w:val="Spistreci1"/>
        <w:tabs>
          <w:tab w:val="left" w:pos="440"/>
          <w:tab w:val="right" w:leader="dot" w:pos="9062"/>
        </w:tabs>
        <w:rPr>
          <w:rFonts w:eastAsiaTheme="minorEastAsia"/>
          <w:noProof/>
          <w:lang w:eastAsia="pl-PL"/>
        </w:rPr>
      </w:pPr>
      <w:hyperlink w:anchor="_Toc501721092" w:history="1">
        <w:r w:rsidR="00437888" w:rsidRPr="00E24516">
          <w:rPr>
            <w:rStyle w:val="Hipercze"/>
            <w:noProof/>
          </w:rPr>
          <w:t>7.</w:t>
        </w:r>
        <w:r w:rsidR="00437888">
          <w:rPr>
            <w:rFonts w:eastAsiaTheme="minorEastAsia"/>
            <w:noProof/>
            <w:lang w:eastAsia="pl-PL"/>
          </w:rPr>
          <w:tab/>
        </w:r>
        <w:r w:rsidR="00437888" w:rsidRPr="00E24516">
          <w:rPr>
            <w:rStyle w:val="Hipercze"/>
            <w:noProof/>
          </w:rPr>
          <w:t>WYMAGANIA ZAMAWIĄJĄCEGO W STOSUNKU DO PRZEDMIOTU ZAMÓWIENIA</w:t>
        </w:r>
        <w:r w:rsidR="00437888">
          <w:rPr>
            <w:noProof/>
            <w:webHidden/>
          </w:rPr>
          <w:tab/>
        </w:r>
        <w:r w:rsidR="00437888">
          <w:rPr>
            <w:noProof/>
            <w:webHidden/>
          </w:rPr>
          <w:fldChar w:fldCharType="begin"/>
        </w:r>
        <w:r w:rsidR="00437888">
          <w:rPr>
            <w:noProof/>
            <w:webHidden/>
          </w:rPr>
          <w:instrText xml:space="preserve"> PAGEREF _Toc501721092 \h </w:instrText>
        </w:r>
        <w:r w:rsidR="00437888">
          <w:rPr>
            <w:noProof/>
            <w:webHidden/>
          </w:rPr>
        </w:r>
        <w:r w:rsidR="00437888">
          <w:rPr>
            <w:noProof/>
            <w:webHidden/>
          </w:rPr>
          <w:fldChar w:fldCharType="separate"/>
        </w:r>
        <w:r w:rsidR="00437888">
          <w:rPr>
            <w:noProof/>
            <w:webHidden/>
          </w:rPr>
          <w:t>15</w:t>
        </w:r>
        <w:r w:rsidR="00437888">
          <w:rPr>
            <w:noProof/>
            <w:webHidden/>
          </w:rPr>
          <w:fldChar w:fldCharType="end"/>
        </w:r>
      </w:hyperlink>
    </w:p>
    <w:p w14:paraId="28958AD3" w14:textId="77777777" w:rsidR="00437888" w:rsidRDefault="004E50B1">
      <w:pPr>
        <w:pStyle w:val="Spistreci2"/>
        <w:tabs>
          <w:tab w:val="right" w:leader="dot" w:pos="9062"/>
        </w:tabs>
        <w:rPr>
          <w:rFonts w:eastAsiaTheme="minorEastAsia"/>
          <w:noProof/>
          <w:lang w:eastAsia="pl-PL"/>
        </w:rPr>
      </w:pPr>
      <w:hyperlink w:anchor="_Toc501721093" w:history="1">
        <w:r w:rsidR="00437888" w:rsidRPr="00E24516">
          <w:rPr>
            <w:rStyle w:val="Hipercze"/>
            <w:noProof/>
          </w:rPr>
          <w:t>7.1 WYMAGANIA W STOSUNKU DO DOKUMENTACJI PROJEKTOWEJ</w:t>
        </w:r>
        <w:r w:rsidR="00437888">
          <w:rPr>
            <w:noProof/>
            <w:webHidden/>
          </w:rPr>
          <w:tab/>
        </w:r>
        <w:r w:rsidR="00437888">
          <w:rPr>
            <w:noProof/>
            <w:webHidden/>
          </w:rPr>
          <w:fldChar w:fldCharType="begin"/>
        </w:r>
        <w:r w:rsidR="00437888">
          <w:rPr>
            <w:noProof/>
            <w:webHidden/>
          </w:rPr>
          <w:instrText xml:space="preserve"> PAGEREF _Toc501721093 \h </w:instrText>
        </w:r>
        <w:r w:rsidR="00437888">
          <w:rPr>
            <w:noProof/>
            <w:webHidden/>
          </w:rPr>
        </w:r>
        <w:r w:rsidR="00437888">
          <w:rPr>
            <w:noProof/>
            <w:webHidden/>
          </w:rPr>
          <w:fldChar w:fldCharType="separate"/>
        </w:r>
        <w:r w:rsidR="00437888">
          <w:rPr>
            <w:noProof/>
            <w:webHidden/>
          </w:rPr>
          <w:t>15</w:t>
        </w:r>
        <w:r w:rsidR="00437888">
          <w:rPr>
            <w:noProof/>
            <w:webHidden/>
          </w:rPr>
          <w:fldChar w:fldCharType="end"/>
        </w:r>
      </w:hyperlink>
    </w:p>
    <w:p w14:paraId="0BFB842B" w14:textId="77777777" w:rsidR="00437888" w:rsidRDefault="004E50B1">
      <w:pPr>
        <w:pStyle w:val="Spistreci3"/>
        <w:tabs>
          <w:tab w:val="right" w:leader="dot" w:pos="9062"/>
        </w:tabs>
        <w:rPr>
          <w:rFonts w:eastAsiaTheme="minorEastAsia"/>
          <w:noProof/>
          <w:lang w:eastAsia="pl-PL"/>
        </w:rPr>
      </w:pPr>
      <w:hyperlink w:anchor="_Toc501721094" w:history="1">
        <w:r w:rsidR="00437888" w:rsidRPr="00E24516">
          <w:rPr>
            <w:rStyle w:val="Hipercze"/>
            <w:noProof/>
          </w:rPr>
          <w:t>7.1.1. WYMAGANIA PODSTAWOWE.</w:t>
        </w:r>
        <w:r w:rsidR="00437888">
          <w:rPr>
            <w:noProof/>
            <w:webHidden/>
          </w:rPr>
          <w:tab/>
        </w:r>
        <w:r w:rsidR="00437888">
          <w:rPr>
            <w:noProof/>
            <w:webHidden/>
          </w:rPr>
          <w:fldChar w:fldCharType="begin"/>
        </w:r>
        <w:r w:rsidR="00437888">
          <w:rPr>
            <w:noProof/>
            <w:webHidden/>
          </w:rPr>
          <w:instrText xml:space="preserve"> PAGEREF _Toc501721094 \h </w:instrText>
        </w:r>
        <w:r w:rsidR="00437888">
          <w:rPr>
            <w:noProof/>
            <w:webHidden/>
          </w:rPr>
        </w:r>
        <w:r w:rsidR="00437888">
          <w:rPr>
            <w:noProof/>
            <w:webHidden/>
          </w:rPr>
          <w:fldChar w:fldCharType="separate"/>
        </w:r>
        <w:r w:rsidR="00437888">
          <w:rPr>
            <w:noProof/>
            <w:webHidden/>
          </w:rPr>
          <w:t>15</w:t>
        </w:r>
        <w:r w:rsidR="00437888">
          <w:rPr>
            <w:noProof/>
            <w:webHidden/>
          </w:rPr>
          <w:fldChar w:fldCharType="end"/>
        </w:r>
      </w:hyperlink>
    </w:p>
    <w:p w14:paraId="4B0A0BFC" w14:textId="77777777" w:rsidR="00437888" w:rsidRDefault="004E50B1">
      <w:pPr>
        <w:pStyle w:val="Spistreci3"/>
        <w:tabs>
          <w:tab w:val="right" w:leader="dot" w:pos="9062"/>
        </w:tabs>
        <w:rPr>
          <w:rFonts w:eastAsiaTheme="minorEastAsia"/>
          <w:noProof/>
          <w:lang w:eastAsia="pl-PL"/>
        </w:rPr>
      </w:pPr>
      <w:hyperlink w:anchor="_Toc501721095" w:history="1">
        <w:r w:rsidR="00437888" w:rsidRPr="00E24516">
          <w:rPr>
            <w:rStyle w:val="Hipercze"/>
            <w:noProof/>
          </w:rPr>
          <w:t>7.1.2. PRACE PRZYGOTOWAWCZE PRZED PROJEKTOWANIEM:</w:t>
        </w:r>
        <w:r w:rsidR="00437888">
          <w:rPr>
            <w:noProof/>
            <w:webHidden/>
          </w:rPr>
          <w:tab/>
        </w:r>
        <w:r w:rsidR="00437888">
          <w:rPr>
            <w:noProof/>
            <w:webHidden/>
          </w:rPr>
          <w:fldChar w:fldCharType="begin"/>
        </w:r>
        <w:r w:rsidR="00437888">
          <w:rPr>
            <w:noProof/>
            <w:webHidden/>
          </w:rPr>
          <w:instrText xml:space="preserve"> PAGEREF _Toc501721095 \h </w:instrText>
        </w:r>
        <w:r w:rsidR="00437888">
          <w:rPr>
            <w:noProof/>
            <w:webHidden/>
          </w:rPr>
        </w:r>
        <w:r w:rsidR="00437888">
          <w:rPr>
            <w:noProof/>
            <w:webHidden/>
          </w:rPr>
          <w:fldChar w:fldCharType="separate"/>
        </w:r>
        <w:r w:rsidR="00437888">
          <w:rPr>
            <w:noProof/>
            <w:webHidden/>
          </w:rPr>
          <w:t>16</w:t>
        </w:r>
        <w:r w:rsidR="00437888">
          <w:rPr>
            <w:noProof/>
            <w:webHidden/>
          </w:rPr>
          <w:fldChar w:fldCharType="end"/>
        </w:r>
      </w:hyperlink>
    </w:p>
    <w:p w14:paraId="5B7A9C62" w14:textId="77777777" w:rsidR="00437888" w:rsidRDefault="004E50B1">
      <w:pPr>
        <w:pStyle w:val="Spistreci3"/>
        <w:tabs>
          <w:tab w:val="right" w:leader="dot" w:pos="9062"/>
        </w:tabs>
        <w:rPr>
          <w:rFonts w:eastAsiaTheme="minorEastAsia"/>
          <w:noProof/>
          <w:lang w:eastAsia="pl-PL"/>
        </w:rPr>
      </w:pPr>
      <w:hyperlink w:anchor="_Toc501721096" w:history="1">
        <w:r w:rsidR="00437888" w:rsidRPr="00E24516">
          <w:rPr>
            <w:rStyle w:val="Hipercze"/>
            <w:noProof/>
          </w:rPr>
          <w:t>7.1.3. PRACE PROJEKTOWE – PROJEKT BUDOWLANY</w:t>
        </w:r>
        <w:r w:rsidR="00437888">
          <w:rPr>
            <w:noProof/>
            <w:webHidden/>
          </w:rPr>
          <w:tab/>
        </w:r>
        <w:r w:rsidR="00437888">
          <w:rPr>
            <w:noProof/>
            <w:webHidden/>
          </w:rPr>
          <w:fldChar w:fldCharType="begin"/>
        </w:r>
        <w:r w:rsidR="00437888">
          <w:rPr>
            <w:noProof/>
            <w:webHidden/>
          </w:rPr>
          <w:instrText xml:space="preserve"> PAGEREF _Toc501721096 \h </w:instrText>
        </w:r>
        <w:r w:rsidR="00437888">
          <w:rPr>
            <w:noProof/>
            <w:webHidden/>
          </w:rPr>
        </w:r>
        <w:r w:rsidR="00437888">
          <w:rPr>
            <w:noProof/>
            <w:webHidden/>
          </w:rPr>
          <w:fldChar w:fldCharType="separate"/>
        </w:r>
        <w:r w:rsidR="00437888">
          <w:rPr>
            <w:noProof/>
            <w:webHidden/>
          </w:rPr>
          <w:t>16</w:t>
        </w:r>
        <w:r w:rsidR="00437888">
          <w:rPr>
            <w:noProof/>
            <w:webHidden/>
          </w:rPr>
          <w:fldChar w:fldCharType="end"/>
        </w:r>
      </w:hyperlink>
    </w:p>
    <w:p w14:paraId="09CE53A4" w14:textId="77777777" w:rsidR="00437888" w:rsidRDefault="004E50B1">
      <w:pPr>
        <w:pStyle w:val="Spistreci3"/>
        <w:tabs>
          <w:tab w:val="right" w:leader="dot" w:pos="9062"/>
        </w:tabs>
        <w:rPr>
          <w:rFonts w:eastAsiaTheme="minorEastAsia"/>
          <w:noProof/>
          <w:lang w:eastAsia="pl-PL"/>
        </w:rPr>
      </w:pPr>
      <w:hyperlink w:anchor="_Toc501721097" w:history="1">
        <w:r w:rsidR="00437888" w:rsidRPr="00E24516">
          <w:rPr>
            <w:rStyle w:val="Hipercze"/>
            <w:noProof/>
          </w:rPr>
          <w:t>7.1.4. PRACE PROJEKTOWE – PROJEKT WYKONAWCZY</w:t>
        </w:r>
        <w:r w:rsidR="00437888">
          <w:rPr>
            <w:noProof/>
            <w:webHidden/>
          </w:rPr>
          <w:tab/>
        </w:r>
        <w:r w:rsidR="00437888">
          <w:rPr>
            <w:noProof/>
            <w:webHidden/>
          </w:rPr>
          <w:fldChar w:fldCharType="begin"/>
        </w:r>
        <w:r w:rsidR="00437888">
          <w:rPr>
            <w:noProof/>
            <w:webHidden/>
          </w:rPr>
          <w:instrText xml:space="preserve"> PAGEREF _Toc501721097 \h </w:instrText>
        </w:r>
        <w:r w:rsidR="00437888">
          <w:rPr>
            <w:noProof/>
            <w:webHidden/>
          </w:rPr>
        </w:r>
        <w:r w:rsidR="00437888">
          <w:rPr>
            <w:noProof/>
            <w:webHidden/>
          </w:rPr>
          <w:fldChar w:fldCharType="separate"/>
        </w:r>
        <w:r w:rsidR="00437888">
          <w:rPr>
            <w:noProof/>
            <w:webHidden/>
          </w:rPr>
          <w:t>23</w:t>
        </w:r>
        <w:r w:rsidR="00437888">
          <w:rPr>
            <w:noProof/>
            <w:webHidden/>
          </w:rPr>
          <w:fldChar w:fldCharType="end"/>
        </w:r>
      </w:hyperlink>
    </w:p>
    <w:p w14:paraId="4B6B6D9B" w14:textId="77777777" w:rsidR="00437888" w:rsidRDefault="004E50B1">
      <w:pPr>
        <w:pStyle w:val="Spistreci3"/>
        <w:tabs>
          <w:tab w:val="right" w:leader="dot" w:pos="9062"/>
        </w:tabs>
        <w:rPr>
          <w:rFonts w:eastAsiaTheme="minorEastAsia"/>
          <w:noProof/>
          <w:lang w:eastAsia="pl-PL"/>
        </w:rPr>
      </w:pPr>
      <w:hyperlink w:anchor="_Toc501721098" w:history="1">
        <w:r w:rsidR="00437888" w:rsidRPr="00E24516">
          <w:rPr>
            <w:rStyle w:val="Hipercze"/>
            <w:noProof/>
          </w:rPr>
          <w:t>7.1.5. KOSZTORYSY INWESTORSKIE ORAZ PRZEDMIARY ROBÓT</w:t>
        </w:r>
        <w:r w:rsidR="00437888">
          <w:rPr>
            <w:noProof/>
            <w:webHidden/>
          </w:rPr>
          <w:tab/>
        </w:r>
        <w:r w:rsidR="00437888">
          <w:rPr>
            <w:noProof/>
            <w:webHidden/>
          </w:rPr>
          <w:fldChar w:fldCharType="begin"/>
        </w:r>
        <w:r w:rsidR="00437888">
          <w:rPr>
            <w:noProof/>
            <w:webHidden/>
          </w:rPr>
          <w:instrText xml:space="preserve"> PAGEREF _Toc501721098 \h </w:instrText>
        </w:r>
        <w:r w:rsidR="00437888">
          <w:rPr>
            <w:noProof/>
            <w:webHidden/>
          </w:rPr>
        </w:r>
        <w:r w:rsidR="00437888">
          <w:rPr>
            <w:noProof/>
            <w:webHidden/>
          </w:rPr>
          <w:fldChar w:fldCharType="separate"/>
        </w:r>
        <w:r w:rsidR="00437888">
          <w:rPr>
            <w:noProof/>
            <w:webHidden/>
          </w:rPr>
          <w:t>27</w:t>
        </w:r>
        <w:r w:rsidR="00437888">
          <w:rPr>
            <w:noProof/>
            <w:webHidden/>
          </w:rPr>
          <w:fldChar w:fldCharType="end"/>
        </w:r>
      </w:hyperlink>
    </w:p>
    <w:p w14:paraId="7358A188" w14:textId="77777777" w:rsidR="00437888" w:rsidRDefault="004E50B1">
      <w:pPr>
        <w:pStyle w:val="Spistreci3"/>
        <w:tabs>
          <w:tab w:val="right" w:leader="dot" w:pos="9062"/>
        </w:tabs>
        <w:rPr>
          <w:rFonts w:eastAsiaTheme="minorEastAsia"/>
          <w:noProof/>
          <w:lang w:eastAsia="pl-PL"/>
        </w:rPr>
      </w:pPr>
      <w:hyperlink w:anchor="_Toc501721099" w:history="1">
        <w:r w:rsidR="00437888" w:rsidRPr="00E24516">
          <w:rPr>
            <w:rStyle w:val="Hipercze"/>
            <w:noProof/>
          </w:rPr>
          <w:t>7.1.6 WYMAGANIA DOTYCZĄCE NADZORÓW AUTORSKICH</w:t>
        </w:r>
        <w:r w:rsidR="00437888">
          <w:rPr>
            <w:noProof/>
            <w:webHidden/>
          </w:rPr>
          <w:tab/>
        </w:r>
        <w:r w:rsidR="00437888">
          <w:rPr>
            <w:noProof/>
            <w:webHidden/>
          </w:rPr>
          <w:fldChar w:fldCharType="begin"/>
        </w:r>
        <w:r w:rsidR="00437888">
          <w:rPr>
            <w:noProof/>
            <w:webHidden/>
          </w:rPr>
          <w:instrText xml:space="preserve"> PAGEREF _Toc501721099 \h </w:instrText>
        </w:r>
        <w:r w:rsidR="00437888">
          <w:rPr>
            <w:noProof/>
            <w:webHidden/>
          </w:rPr>
        </w:r>
        <w:r w:rsidR="00437888">
          <w:rPr>
            <w:noProof/>
            <w:webHidden/>
          </w:rPr>
          <w:fldChar w:fldCharType="separate"/>
        </w:r>
        <w:r w:rsidR="00437888">
          <w:rPr>
            <w:noProof/>
            <w:webHidden/>
          </w:rPr>
          <w:t>28</w:t>
        </w:r>
        <w:r w:rsidR="00437888">
          <w:rPr>
            <w:noProof/>
            <w:webHidden/>
          </w:rPr>
          <w:fldChar w:fldCharType="end"/>
        </w:r>
      </w:hyperlink>
    </w:p>
    <w:p w14:paraId="2A39D086" w14:textId="77777777" w:rsidR="00437888" w:rsidRDefault="004E50B1">
      <w:pPr>
        <w:pStyle w:val="Spistreci3"/>
        <w:tabs>
          <w:tab w:val="right" w:leader="dot" w:pos="9062"/>
        </w:tabs>
        <w:rPr>
          <w:rFonts w:eastAsiaTheme="minorEastAsia"/>
          <w:noProof/>
          <w:lang w:eastAsia="pl-PL"/>
        </w:rPr>
      </w:pPr>
      <w:hyperlink w:anchor="_Toc501721100" w:history="1">
        <w:r w:rsidR="00437888" w:rsidRPr="00E24516">
          <w:rPr>
            <w:rStyle w:val="Hipercze"/>
            <w:noProof/>
          </w:rPr>
          <w:t>7.1.7 INNE WYMAGANIA ZWIĄZANE Z DOKUMENTACJĄ.</w:t>
        </w:r>
        <w:r w:rsidR="00437888">
          <w:rPr>
            <w:noProof/>
            <w:webHidden/>
          </w:rPr>
          <w:tab/>
        </w:r>
        <w:r w:rsidR="00437888">
          <w:rPr>
            <w:noProof/>
            <w:webHidden/>
          </w:rPr>
          <w:fldChar w:fldCharType="begin"/>
        </w:r>
        <w:r w:rsidR="00437888">
          <w:rPr>
            <w:noProof/>
            <w:webHidden/>
          </w:rPr>
          <w:instrText xml:space="preserve"> PAGEREF _Toc501721100 \h </w:instrText>
        </w:r>
        <w:r w:rsidR="00437888">
          <w:rPr>
            <w:noProof/>
            <w:webHidden/>
          </w:rPr>
        </w:r>
        <w:r w:rsidR="00437888">
          <w:rPr>
            <w:noProof/>
            <w:webHidden/>
          </w:rPr>
          <w:fldChar w:fldCharType="separate"/>
        </w:r>
        <w:r w:rsidR="00437888">
          <w:rPr>
            <w:noProof/>
            <w:webHidden/>
          </w:rPr>
          <w:t>28</w:t>
        </w:r>
        <w:r w:rsidR="00437888">
          <w:rPr>
            <w:noProof/>
            <w:webHidden/>
          </w:rPr>
          <w:fldChar w:fldCharType="end"/>
        </w:r>
      </w:hyperlink>
    </w:p>
    <w:p w14:paraId="070170BC" w14:textId="77777777" w:rsidR="00437888" w:rsidRDefault="004E50B1">
      <w:pPr>
        <w:pStyle w:val="Spistreci3"/>
        <w:tabs>
          <w:tab w:val="right" w:leader="dot" w:pos="9062"/>
        </w:tabs>
        <w:rPr>
          <w:rFonts w:eastAsiaTheme="minorEastAsia"/>
          <w:noProof/>
          <w:lang w:eastAsia="pl-PL"/>
        </w:rPr>
      </w:pPr>
      <w:hyperlink w:anchor="_Toc501721101" w:history="1">
        <w:r w:rsidR="00437888" w:rsidRPr="00E24516">
          <w:rPr>
            <w:rStyle w:val="Hipercze"/>
            <w:noProof/>
          </w:rPr>
          <w:t>7.1.8 PROCEDURA ODBIORU DOKUMENTACJI PROJEKTOWEJ.</w:t>
        </w:r>
        <w:r w:rsidR="00437888">
          <w:rPr>
            <w:noProof/>
            <w:webHidden/>
          </w:rPr>
          <w:tab/>
        </w:r>
        <w:r w:rsidR="00437888">
          <w:rPr>
            <w:noProof/>
            <w:webHidden/>
          </w:rPr>
          <w:fldChar w:fldCharType="begin"/>
        </w:r>
        <w:r w:rsidR="00437888">
          <w:rPr>
            <w:noProof/>
            <w:webHidden/>
          </w:rPr>
          <w:instrText xml:space="preserve"> PAGEREF _Toc501721101 \h </w:instrText>
        </w:r>
        <w:r w:rsidR="00437888">
          <w:rPr>
            <w:noProof/>
            <w:webHidden/>
          </w:rPr>
        </w:r>
        <w:r w:rsidR="00437888">
          <w:rPr>
            <w:noProof/>
            <w:webHidden/>
          </w:rPr>
          <w:fldChar w:fldCharType="separate"/>
        </w:r>
        <w:r w:rsidR="00437888">
          <w:rPr>
            <w:noProof/>
            <w:webHidden/>
          </w:rPr>
          <w:t>28</w:t>
        </w:r>
        <w:r w:rsidR="00437888">
          <w:rPr>
            <w:noProof/>
            <w:webHidden/>
          </w:rPr>
          <w:fldChar w:fldCharType="end"/>
        </w:r>
      </w:hyperlink>
    </w:p>
    <w:p w14:paraId="5D4E9DC8" w14:textId="77777777" w:rsidR="00437888" w:rsidRDefault="004E50B1">
      <w:pPr>
        <w:pStyle w:val="Spistreci2"/>
        <w:tabs>
          <w:tab w:val="right" w:leader="dot" w:pos="9062"/>
        </w:tabs>
        <w:rPr>
          <w:rFonts w:eastAsiaTheme="minorEastAsia"/>
          <w:noProof/>
          <w:lang w:eastAsia="pl-PL"/>
        </w:rPr>
      </w:pPr>
      <w:hyperlink w:anchor="_Toc501721102" w:history="1">
        <w:r w:rsidR="00437888" w:rsidRPr="00E24516">
          <w:rPr>
            <w:rStyle w:val="Hipercze"/>
            <w:noProof/>
          </w:rPr>
          <w:t>7.2 WYMAGANIA DOTYCZĄCE ARCHITEKTURY</w:t>
        </w:r>
        <w:r w:rsidR="00437888">
          <w:rPr>
            <w:noProof/>
            <w:webHidden/>
          </w:rPr>
          <w:tab/>
        </w:r>
        <w:r w:rsidR="00437888">
          <w:rPr>
            <w:noProof/>
            <w:webHidden/>
          </w:rPr>
          <w:fldChar w:fldCharType="begin"/>
        </w:r>
        <w:r w:rsidR="00437888">
          <w:rPr>
            <w:noProof/>
            <w:webHidden/>
          </w:rPr>
          <w:instrText xml:space="preserve"> PAGEREF _Toc501721102 \h </w:instrText>
        </w:r>
        <w:r w:rsidR="00437888">
          <w:rPr>
            <w:noProof/>
            <w:webHidden/>
          </w:rPr>
        </w:r>
        <w:r w:rsidR="00437888">
          <w:rPr>
            <w:noProof/>
            <w:webHidden/>
          </w:rPr>
          <w:fldChar w:fldCharType="separate"/>
        </w:r>
        <w:r w:rsidR="00437888">
          <w:rPr>
            <w:noProof/>
            <w:webHidden/>
          </w:rPr>
          <w:t>29</w:t>
        </w:r>
        <w:r w:rsidR="00437888">
          <w:rPr>
            <w:noProof/>
            <w:webHidden/>
          </w:rPr>
          <w:fldChar w:fldCharType="end"/>
        </w:r>
      </w:hyperlink>
    </w:p>
    <w:p w14:paraId="2C07F86B" w14:textId="77777777" w:rsidR="00437888" w:rsidRDefault="004E50B1">
      <w:pPr>
        <w:pStyle w:val="Spistreci3"/>
        <w:tabs>
          <w:tab w:val="right" w:leader="dot" w:pos="9062"/>
        </w:tabs>
        <w:rPr>
          <w:rFonts w:eastAsiaTheme="minorEastAsia"/>
          <w:noProof/>
          <w:lang w:eastAsia="pl-PL"/>
        </w:rPr>
      </w:pPr>
      <w:hyperlink w:anchor="_Toc501721103" w:history="1">
        <w:r w:rsidR="00437888" w:rsidRPr="00E24516">
          <w:rPr>
            <w:rStyle w:val="Hipercze"/>
            <w:noProof/>
          </w:rPr>
          <w:t>7.2.1. WYMAGANIA OGÓLNE DLA AUTORÓW PROJEKTU I WYKONAWCÓW</w:t>
        </w:r>
        <w:r w:rsidR="00437888">
          <w:rPr>
            <w:noProof/>
            <w:webHidden/>
          </w:rPr>
          <w:tab/>
        </w:r>
        <w:r w:rsidR="00437888">
          <w:rPr>
            <w:noProof/>
            <w:webHidden/>
          </w:rPr>
          <w:fldChar w:fldCharType="begin"/>
        </w:r>
        <w:r w:rsidR="00437888">
          <w:rPr>
            <w:noProof/>
            <w:webHidden/>
          </w:rPr>
          <w:instrText xml:space="preserve"> PAGEREF _Toc501721103 \h </w:instrText>
        </w:r>
        <w:r w:rsidR="00437888">
          <w:rPr>
            <w:noProof/>
            <w:webHidden/>
          </w:rPr>
        </w:r>
        <w:r w:rsidR="00437888">
          <w:rPr>
            <w:noProof/>
            <w:webHidden/>
          </w:rPr>
          <w:fldChar w:fldCharType="separate"/>
        </w:r>
        <w:r w:rsidR="00437888">
          <w:rPr>
            <w:noProof/>
            <w:webHidden/>
          </w:rPr>
          <w:t>29</w:t>
        </w:r>
        <w:r w:rsidR="00437888">
          <w:rPr>
            <w:noProof/>
            <w:webHidden/>
          </w:rPr>
          <w:fldChar w:fldCharType="end"/>
        </w:r>
      </w:hyperlink>
    </w:p>
    <w:p w14:paraId="48D1F6E3" w14:textId="77777777" w:rsidR="00437888" w:rsidRDefault="004E50B1">
      <w:pPr>
        <w:pStyle w:val="Spistreci3"/>
        <w:tabs>
          <w:tab w:val="right" w:leader="dot" w:pos="9062"/>
        </w:tabs>
        <w:rPr>
          <w:rFonts w:eastAsiaTheme="minorEastAsia"/>
          <w:noProof/>
          <w:lang w:eastAsia="pl-PL"/>
        </w:rPr>
      </w:pPr>
      <w:hyperlink w:anchor="_Toc501721104" w:history="1">
        <w:r w:rsidR="00437888" w:rsidRPr="00E24516">
          <w:rPr>
            <w:rStyle w:val="Hipercze"/>
            <w:noProof/>
          </w:rPr>
          <w:t>7.2.2. CECHY OBIEKTU DOT. ROZWIĄZAŃ BUDOWLANO - INSTALACYJNYCH I WSKAŹNIKÓW EKONOMICZNYCH</w:t>
        </w:r>
        <w:r w:rsidR="00437888">
          <w:rPr>
            <w:noProof/>
            <w:webHidden/>
          </w:rPr>
          <w:tab/>
        </w:r>
        <w:r w:rsidR="00437888">
          <w:rPr>
            <w:noProof/>
            <w:webHidden/>
          </w:rPr>
          <w:fldChar w:fldCharType="begin"/>
        </w:r>
        <w:r w:rsidR="00437888">
          <w:rPr>
            <w:noProof/>
            <w:webHidden/>
          </w:rPr>
          <w:instrText xml:space="preserve"> PAGEREF _Toc501721104 \h </w:instrText>
        </w:r>
        <w:r w:rsidR="00437888">
          <w:rPr>
            <w:noProof/>
            <w:webHidden/>
          </w:rPr>
        </w:r>
        <w:r w:rsidR="00437888">
          <w:rPr>
            <w:noProof/>
            <w:webHidden/>
          </w:rPr>
          <w:fldChar w:fldCharType="separate"/>
        </w:r>
        <w:r w:rsidR="00437888">
          <w:rPr>
            <w:noProof/>
            <w:webHidden/>
          </w:rPr>
          <w:t>29</w:t>
        </w:r>
        <w:r w:rsidR="00437888">
          <w:rPr>
            <w:noProof/>
            <w:webHidden/>
          </w:rPr>
          <w:fldChar w:fldCharType="end"/>
        </w:r>
      </w:hyperlink>
    </w:p>
    <w:p w14:paraId="39F95063" w14:textId="77777777" w:rsidR="00437888" w:rsidRDefault="004E50B1">
      <w:pPr>
        <w:pStyle w:val="Spistreci3"/>
        <w:tabs>
          <w:tab w:val="right" w:leader="dot" w:pos="9062"/>
        </w:tabs>
        <w:rPr>
          <w:rFonts w:eastAsiaTheme="minorEastAsia"/>
          <w:noProof/>
          <w:lang w:eastAsia="pl-PL"/>
        </w:rPr>
      </w:pPr>
      <w:hyperlink w:anchor="_Toc501721105" w:history="1">
        <w:r w:rsidR="00437888" w:rsidRPr="00E24516">
          <w:rPr>
            <w:rStyle w:val="Hipercze"/>
            <w:noProof/>
          </w:rPr>
          <w:t>7.2.3. OGÓLNE WARUNKI WYKONANIA I ODBIORU ROBÓT BUDOWLANYCH</w:t>
        </w:r>
        <w:r w:rsidR="00437888">
          <w:rPr>
            <w:noProof/>
            <w:webHidden/>
          </w:rPr>
          <w:tab/>
        </w:r>
        <w:r w:rsidR="00437888">
          <w:rPr>
            <w:noProof/>
            <w:webHidden/>
          </w:rPr>
          <w:fldChar w:fldCharType="begin"/>
        </w:r>
        <w:r w:rsidR="00437888">
          <w:rPr>
            <w:noProof/>
            <w:webHidden/>
          </w:rPr>
          <w:instrText xml:space="preserve"> PAGEREF _Toc501721105 \h </w:instrText>
        </w:r>
        <w:r w:rsidR="00437888">
          <w:rPr>
            <w:noProof/>
            <w:webHidden/>
          </w:rPr>
        </w:r>
        <w:r w:rsidR="00437888">
          <w:rPr>
            <w:noProof/>
            <w:webHidden/>
          </w:rPr>
          <w:fldChar w:fldCharType="separate"/>
        </w:r>
        <w:r w:rsidR="00437888">
          <w:rPr>
            <w:noProof/>
            <w:webHidden/>
          </w:rPr>
          <w:t>29</w:t>
        </w:r>
        <w:r w:rsidR="00437888">
          <w:rPr>
            <w:noProof/>
            <w:webHidden/>
          </w:rPr>
          <w:fldChar w:fldCharType="end"/>
        </w:r>
      </w:hyperlink>
    </w:p>
    <w:p w14:paraId="2C8DAB5A" w14:textId="77777777" w:rsidR="00437888" w:rsidRDefault="004E50B1">
      <w:pPr>
        <w:pStyle w:val="Spistreci3"/>
        <w:tabs>
          <w:tab w:val="right" w:leader="dot" w:pos="9062"/>
        </w:tabs>
        <w:rPr>
          <w:rFonts w:eastAsiaTheme="minorEastAsia"/>
          <w:noProof/>
          <w:lang w:eastAsia="pl-PL"/>
        </w:rPr>
      </w:pPr>
      <w:hyperlink w:anchor="_Toc501721106" w:history="1">
        <w:r w:rsidR="00437888" w:rsidRPr="00E24516">
          <w:rPr>
            <w:rStyle w:val="Hipercze"/>
            <w:noProof/>
          </w:rPr>
          <w:t>7.2.4. WYMAGANIA WYNIKAJACE Z ANALIZY STANU ISTNIEJACEGO LOKALIZACJI</w:t>
        </w:r>
        <w:r w:rsidR="00437888">
          <w:rPr>
            <w:noProof/>
            <w:webHidden/>
          </w:rPr>
          <w:tab/>
        </w:r>
        <w:r w:rsidR="00437888">
          <w:rPr>
            <w:noProof/>
            <w:webHidden/>
          </w:rPr>
          <w:fldChar w:fldCharType="begin"/>
        </w:r>
        <w:r w:rsidR="00437888">
          <w:rPr>
            <w:noProof/>
            <w:webHidden/>
          </w:rPr>
          <w:instrText xml:space="preserve"> PAGEREF _Toc501721106 \h </w:instrText>
        </w:r>
        <w:r w:rsidR="00437888">
          <w:rPr>
            <w:noProof/>
            <w:webHidden/>
          </w:rPr>
        </w:r>
        <w:r w:rsidR="00437888">
          <w:rPr>
            <w:noProof/>
            <w:webHidden/>
          </w:rPr>
          <w:fldChar w:fldCharType="separate"/>
        </w:r>
        <w:r w:rsidR="00437888">
          <w:rPr>
            <w:noProof/>
            <w:webHidden/>
          </w:rPr>
          <w:t>29</w:t>
        </w:r>
        <w:r w:rsidR="00437888">
          <w:rPr>
            <w:noProof/>
            <w:webHidden/>
          </w:rPr>
          <w:fldChar w:fldCharType="end"/>
        </w:r>
      </w:hyperlink>
    </w:p>
    <w:p w14:paraId="51F356D0" w14:textId="77777777" w:rsidR="00437888" w:rsidRDefault="004E50B1">
      <w:pPr>
        <w:pStyle w:val="Spistreci3"/>
        <w:tabs>
          <w:tab w:val="right" w:leader="dot" w:pos="9062"/>
        </w:tabs>
        <w:rPr>
          <w:rFonts w:eastAsiaTheme="minorEastAsia"/>
          <w:noProof/>
          <w:lang w:eastAsia="pl-PL"/>
        </w:rPr>
      </w:pPr>
      <w:hyperlink w:anchor="_Toc501721107" w:history="1">
        <w:r w:rsidR="00437888" w:rsidRPr="00E24516">
          <w:rPr>
            <w:rStyle w:val="Hipercze"/>
            <w:noProof/>
          </w:rPr>
          <w:t>7.2.5. WYMAGANIA ARCHITEKTONICZNE, FUNKCJONALNO UŻYTKOWE.</w:t>
        </w:r>
        <w:r w:rsidR="00437888">
          <w:rPr>
            <w:noProof/>
            <w:webHidden/>
          </w:rPr>
          <w:tab/>
        </w:r>
        <w:r w:rsidR="00437888">
          <w:rPr>
            <w:noProof/>
            <w:webHidden/>
          </w:rPr>
          <w:fldChar w:fldCharType="begin"/>
        </w:r>
        <w:r w:rsidR="00437888">
          <w:rPr>
            <w:noProof/>
            <w:webHidden/>
          </w:rPr>
          <w:instrText xml:space="preserve"> PAGEREF _Toc501721107 \h </w:instrText>
        </w:r>
        <w:r w:rsidR="00437888">
          <w:rPr>
            <w:noProof/>
            <w:webHidden/>
          </w:rPr>
        </w:r>
        <w:r w:rsidR="00437888">
          <w:rPr>
            <w:noProof/>
            <w:webHidden/>
          </w:rPr>
          <w:fldChar w:fldCharType="separate"/>
        </w:r>
        <w:r w:rsidR="00437888">
          <w:rPr>
            <w:noProof/>
            <w:webHidden/>
          </w:rPr>
          <w:t>30</w:t>
        </w:r>
        <w:r w:rsidR="00437888">
          <w:rPr>
            <w:noProof/>
            <w:webHidden/>
          </w:rPr>
          <w:fldChar w:fldCharType="end"/>
        </w:r>
      </w:hyperlink>
    </w:p>
    <w:p w14:paraId="7F564F76" w14:textId="77777777" w:rsidR="00437888" w:rsidRDefault="004E50B1">
      <w:pPr>
        <w:pStyle w:val="Spistreci3"/>
        <w:tabs>
          <w:tab w:val="right" w:leader="dot" w:pos="9062"/>
        </w:tabs>
        <w:rPr>
          <w:rFonts w:eastAsiaTheme="minorEastAsia"/>
          <w:noProof/>
          <w:lang w:eastAsia="pl-PL"/>
        </w:rPr>
      </w:pPr>
      <w:hyperlink w:anchor="_Toc501721108" w:history="1">
        <w:r w:rsidR="00437888" w:rsidRPr="00E24516">
          <w:rPr>
            <w:rStyle w:val="Hipercze"/>
            <w:noProof/>
          </w:rPr>
          <w:t>7.2.6. DOSTOSOWANIE DO POTRZEB OSÓB NIEPEŁNOSPRAWNYCH.</w:t>
        </w:r>
        <w:r w:rsidR="00437888">
          <w:rPr>
            <w:noProof/>
            <w:webHidden/>
          </w:rPr>
          <w:tab/>
        </w:r>
        <w:r w:rsidR="00437888">
          <w:rPr>
            <w:noProof/>
            <w:webHidden/>
          </w:rPr>
          <w:fldChar w:fldCharType="begin"/>
        </w:r>
        <w:r w:rsidR="00437888">
          <w:rPr>
            <w:noProof/>
            <w:webHidden/>
          </w:rPr>
          <w:instrText xml:space="preserve"> PAGEREF _Toc501721108 \h </w:instrText>
        </w:r>
        <w:r w:rsidR="00437888">
          <w:rPr>
            <w:noProof/>
            <w:webHidden/>
          </w:rPr>
        </w:r>
        <w:r w:rsidR="00437888">
          <w:rPr>
            <w:noProof/>
            <w:webHidden/>
          </w:rPr>
          <w:fldChar w:fldCharType="separate"/>
        </w:r>
        <w:r w:rsidR="00437888">
          <w:rPr>
            <w:noProof/>
            <w:webHidden/>
          </w:rPr>
          <w:t>30</w:t>
        </w:r>
        <w:r w:rsidR="00437888">
          <w:rPr>
            <w:noProof/>
            <w:webHidden/>
          </w:rPr>
          <w:fldChar w:fldCharType="end"/>
        </w:r>
      </w:hyperlink>
    </w:p>
    <w:p w14:paraId="2D336345" w14:textId="77777777" w:rsidR="00437888" w:rsidRDefault="004E50B1">
      <w:pPr>
        <w:pStyle w:val="Spistreci3"/>
        <w:tabs>
          <w:tab w:val="right" w:leader="dot" w:pos="9062"/>
        </w:tabs>
        <w:rPr>
          <w:rFonts w:eastAsiaTheme="minorEastAsia"/>
          <w:noProof/>
          <w:lang w:eastAsia="pl-PL"/>
        </w:rPr>
      </w:pPr>
      <w:hyperlink w:anchor="_Toc501721109" w:history="1">
        <w:r w:rsidR="00437888" w:rsidRPr="00E24516">
          <w:rPr>
            <w:rStyle w:val="Hipercze"/>
            <w:noProof/>
          </w:rPr>
          <w:t>7.2.7. DOSTOSOWANIE DO POTRZEB MATEK Z DZIE</w:t>
        </w:r>
        <w:r w:rsidR="00437888" w:rsidRPr="00E24516">
          <w:rPr>
            <w:rStyle w:val="Hipercze"/>
            <w:rFonts w:ascii="Arial,Bold" w:eastAsia="Arial,Bold" w:cs="Arial,Bold"/>
            <w:noProof/>
          </w:rPr>
          <w:t>Ć</w:t>
        </w:r>
        <w:r w:rsidR="00437888" w:rsidRPr="00E24516">
          <w:rPr>
            <w:rStyle w:val="Hipercze"/>
            <w:noProof/>
          </w:rPr>
          <w:t>MI.</w:t>
        </w:r>
        <w:r w:rsidR="00437888">
          <w:rPr>
            <w:noProof/>
            <w:webHidden/>
          </w:rPr>
          <w:tab/>
        </w:r>
        <w:r w:rsidR="00437888">
          <w:rPr>
            <w:noProof/>
            <w:webHidden/>
          </w:rPr>
          <w:fldChar w:fldCharType="begin"/>
        </w:r>
        <w:r w:rsidR="00437888">
          <w:rPr>
            <w:noProof/>
            <w:webHidden/>
          </w:rPr>
          <w:instrText xml:space="preserve"> PAGEREF _Toc501721109 \h </w:instrText>
        </w:r>
        <w:r w:rsidR="00437888">
          <w:rPr>
            <w:noProof/>
            <w:webHidden/>
          </w:rPr>
        </w:r>
        <w:r w:rsidR="00437888">
          <w:rPr>
            <w:noProof/>
            <w:webHidden/>
          </w:rPr>
          <w:fldChar w:fldCharType="separate"/>
        </w:r>
        <w:r w:rsidR="00437888">
          <w:rPr>
            <w:noProof/>
            <w:webHidden/>
          </w:rPr>
          <w:t>31</w:t>
        </w:r>
        <w:r w:rsidR="00437888">
          <w:rPr>
            <w:noProof/>
            <w:webHidden/>
          </w:rPr>
          <w:fldChar w:fldCharType="end"/>
        </w:r>
      </w:hyperlink>
    </w:p>
    <w:p w14:paraId="27741C38" w14:textId="77777777" w:rsidR="00437888" w:rsidRDefault="004E50B1">
      <w:pPr>
        <w:pStyle w:val="Spistreci3"/>
        <w:tabs>
          <w:tab w:val="right" w:leader="dot" w:pos="9062"/>
        </w:tabs>
        <w:rPr>
          <w:rFonts w:eastAsiaTheme="minorEastAsia"/>
          <w:noProof/>
          <w:lang w:eastAsia="pl-PL"/>
        </w:rPr>
      </w:pPr>
      <w:hyperlink w:anchor="_Toc501721110" w:history="1">
        <w:r w:rsidR="00437888" w:rsidRPr="00E24516">
          <w:rPr>
            <w:rStyle w:val="Hipercze"/>
            <w:noProof/>
          </w:rPr>
          <w:t>7.2.8  OCZEKIWANE WSKA</w:t>
        </w:r>
        <w:r w:rsidR="00437888" w:rsidRPr="00E24516">
          <w:rPr>
            <w:rStyle w:val="Hipercze"/>
            <w:rFonts w:ascii="Arial,Bold" w:eastAsia="Arial,Bold" w:cs="Arial,Bold"/>
            <w:noProof/>
          </w:rPr>
          <w:t>Ź</w:t>
        </w:r>
        <w:r w:rsidR="00437888" w:rsidRPr="00E24516">
          <w:rPr>
            <w:rStyle w:val="Hipercze"/>
            <w:noProof/>
          </w:rPr>
          <w:t>NIKI POWIERZCHNIOWO - KUBATUROWE</w:t>
        </w:r>
        <w:r w:rsidR="00437888">
          <w:rPr>
            <w:noProof/>
            <w:webHidden/>
          </w:rPr>
          <w:tab/>
        </w:r>
        <w:r w:rsidR="00437888">
          <w:rPr>
            <w:noProof/>
            <w:webHidden/>
          </w:rPr>
          <w:fldChar w:fldCharType="begin"/>
        </w:r>
        <w:r w:rsidR="00437888">
          <w:rPr>
            <w:noProof/>
            <w:webHidden/>
          </w:rPr>
          <w:instrText xml:space="preserve"> PAGEREF _Toc501721110 \h </w:instrText>
        </w:r>
        <w:r w:rsidR="00437888">
          <w:rPr>
            <w:noProof/>
            <w:webHidden/>
          </w:rPr>
        </w:r>
        <w:r w:rsidR="00437888">
          <w:rPr>
            <w:noProof/>
            <w:webHidden/>
          </w:rPr>
          <w:fldChar w:fldCharType="separate"/>
        </w:r>
        <w:r w:rsidR="00437888">
          <w:rPr>
            <w:noProof/>
            <w:webHidden/>
          </w:rPr>
          <w:t>31</w:t>
        </w:r>
        <w:r w:rsidR="00437888">
          <w:rPr>
            <w:noProof/>
            <w:webHidden/>
          </w:rPr>
          <w:fldChar w:fldCharType="end"/>
        </w:r>
      </w:hyperlink>
    </w:p>
    <w:p w14:paraId="2C6B5521" w14:textId="77777777" w:rsidR="00437888" w:rsidRDefault="004E50B1">
      <w:pPr>
        <w:pStyle w:val="Spistreci3"/>
        <w:tabs>
          <w:tab w:val="right" w:leader="dot" w:pos="9062"/>
        </w:tabs>
        <w:rPr>
          <w:rFonts w:eastAsiaTheme="minorEastAsia"/>
          <w:noProof/>
          <w:lang w:eastAsia="pl-PL"/>
        </w:rPr>
      </w:pPr>
      <w:hyperlink w:anchor="_Toc501721111" w:history="1">
        <w:r w:rsidR="00437888" w:rsidRPr="00E24516">
          <w:rPr>
            <w:rStyle w:val="Hipercze"/>
            <w:rFonts w:cstheme="minorHAnsi"/>
            <w:noProof/>
          </w:rPr>
          <w:t>7.2.9. SZCZEGÓŁOWE PARAMETRY WIELKO</w:t>
        </w:r>
        <w:r w:rsidR="00437888" w:rsidRPr="00E24516">
          <w:rPr>
            <w:rStyle w:val="Hipercze"/>
            <w:rFonts w:eastAsia="Arial,Bold" w:cstheme="minorHAnsi"/>
            <w:noProof/>
          </w:rPr>
          <w:t>Ś</w:t>
        </w:r>
        <w:r w:rsidR="00437888" w:rsidRPr="00E24516">
          <w:rPr>
            <w:rStyle w:val="Hipercze"/>
            <w:rFonts w:cstheme="minorHAnsi"/>
            <w:noProof/>
          </w:rPr>
          <w:t>CIOWE INWESTYCJI</w:t>
        </w:r>
        <w:r w:rsidR="00437888">
          <w:rPr>
            <w:noProof/>
            <w:webHidden/>
          </w:rPr>
          <w:tab/>
        </w:r>
        <w:r w:rsidR="00437888">
          <w:rPr>
            <w:noProof/>
            <w:webHidden/>
          </w:rPr>
          <w:fldChar w:fldCharType="begin"/>
        </w:r>
        <w:r w:rsidR="00437888">
          <w:rPr>
            <w:noProof/>
            <w:webHidden/>
          </w:rPr>
          <w:instrText xml:space="preserve"> PAGEREF _Toc501721111 \h </w:instrText>
        </w:r>
        <w:r w:rsidR="00437888">
          <w:rPr>
            <w:noProof/>
            <w:webHidden/>
          </w:rPr>
        </w:r>
        <w:r w:rsidR="00437888">
          <w:rPr>
            <w:noProof/>
            <w:webHidden/>
          </w:rPr>
          <w:fldChar w:fldCharType="separate"/>
        </w:r>
        <w:r w:rsidR="00437888">
          <w:rPr>
            <w:noProof/>
            <w:webHidden/>
          </w:rPr>
          <w:t>31</w:t>
        </w:r>
        <w:r w:rsidR="00437888">
          <w:rPr>
            <w:noProof/>
            <w:webHidden/>
          </w:rPr>
          <w:fldChar w:fldCharType="end"/>
        </w:r>
      </w:hyperlink>
    </w:p>
    <w:p w14:paraId="2CADA317" w14:textId="77777777" w:rsidR="00437888" w:rsidRDefault="004E50B1">
      <w:pPr>
        <w:pStyle w:val="Spistreci3"/>
        <w:tabs>
          <w:tab w:val="right" w:leader="dot" w:pos="9062"/>
        </w:tabs>
        <w:rPr>
          <w:rFonts w:eastAsiaTheme="minorEastAsia"/>
          <w:noProof/>
          <w:lang w:eastAsia="pl-PL"/>
        </w:rPr>
      </w:pPr>
      <w:hyperlink w:anchor="_Toc501721112" w:history="1">
        <w:r w:rsidR="00437888" w:rsidRPr="00E24516">
          <w:rPr>
            <w:rStyle w:val="Hipercze"/>
            <w:noProof/>
          </w:rPr>
          <w:t>7.2.10. PRZEGRODY BUDOWLANE ZEWNĘTRZNE</w:t>
        </w:r>
        <w:r w:rsidR="00437888">
          <w:rPr>
            <w:noProof/>
            <w:webHidden/>
          </w:rPr>
          <w:tab/>
        </w:r>
        <w:r w:rsidR="00437888">
          <w:rPr>
            <w:noProof/>
            <w:webHidden/>
          </w:rPr>
          <w:fldChar w:fldCharType="begin"/>
        </w:r>
        <w:r w:rsidR="00437888">
          <w:rPr>
            <w:noProof/>
            <w:webHidden/>
          </w:rPr>
          <w:instrText xml:space="preserve"> PAGEREF _Toc501721112 \h </w:instrText>
        </w:r>
        <w:r w:rsidR="00437888">
          <w:rPr>
            <w:noProof/>
            <w:webHidden/>
          </w:rPr>
        </w:r>
        <w:r w:rsidR="00437888">
          <w:rPr>
            <w:noProof/>
            <w:webHidden/>
          </w:rPr>
          <w:fldChar w:fldCharType="separate"/>
        </w:r>
        <w:r w:rsidR="00437888">
          <w:rPr>
            <w:noProof/>
            <w:webHidden/>
          </w:rPr>
          <w:t>31</w:t>
        </w:r>
        <w:r w:rsidR="00437888">
          <w:rPr>
            <w:noProof/>
            <w:webHidden/>
          </w:rPr>
          <w:fldChar w:fldCharType="end"/>
        </w:r>
      </w:hyperlink>
    </w:p>
    <w:p w14:paraId="1C566381" w14:textId="77777777" w:rsidR="00437888" w:rsidRDefault="004E50B1">
      <w:pPr>
        <w:pStyle w:val="Spistreci2"/>
        <w:tabs>
          <w:tab w:val="right" w:leader="dot" w:pos="9062"/>
        </w:tabs>
        <w:rPr>
          <w:rFonts w:eastAsiaTheme="minorEastAsia"/>
          <w:noProof/>
          <w:lang w:eastAsia="pl-PL"/>
        </w:rPr>
      </w:pPr>
      <w:hyperlink w:anchor="_Toc501721113" w:history="1">
        <w:r w:rsidR="00437888" w:rsidRPr="00E24516">
          <w:rPr>
            <w:rStyle w:val="Hipercze"/>
            <w:rFonts w:cstheme="minorHAnsi"/>
            <w:noProof/>
          </w:rPr>
          <w:t>7.3 WYMAGANIA DOTYCZĄCE KONSTRUKCJI</w:t>
        </w:r>
        <w:r w:rsidR="00437888">
          <w:rPr>
            <w:noProof/>
            <w:webHidden/>
          </w:rPr>
          <w:tab/>
        </w:r>
        <w:r w:rsidR="00437888">
          <w:rPr>
            <w:noProof/>
            <w:webHidden/>
          </w:rPr>
          <w:fldChar w:fldCharType="begin"/>
        </w:r>
        <w:r w:rsidR="00437888">
          <w:rPr>
            <w:noProof/>
            <w:webHidden/>
          </w:rPr>
          <w:instrText xml:space="preserve"> PAGEREF _Toc501721113 \h </w:instrText>
        </w:r>
        <w:r w:rsidR="00437888">
          <w:rPr>
            <w:noProof/>
            <w:webHidden/>
          </w:rPr>
        </w:r>
        <w:r w:rsidR="00437888">
          <w:rPr>
            <w:noProof/>
            <w:webHidden/>
          </w:rPr>
          <w:fldChar w:fldCharType="separate"/>
        </w:r>
        <w:r w:rsidR="00437888">
          <w:rPr>
            <w:noProof/>
            <w:webHidden/>
          </w:rPr>
          <w:t>32</w:t>
        </w:r>
        <w:r w:rsidR="00437888">
          <w:rPr>
            <w:noProof/>
            <w:webHidden/>
          </w:rPr>
          <w:fldChar w:fldCharType="end"/>
        </w:r>
      </w:hyperlink>
    </w:p>
    <w:p w14:paraId="3933FD8B" w14:textId="77777777" w:rsidR="00437888" w:rsidRDefault="004E50B1">
      <w:pPr>
        <w:pStyle w:val="Spistreci3"/>
        <w:tabs>
          <w:tab w:val="right" w:leader="dot" w:pos="9062"/>
        </w:tabs>
        <w:rPr>
          <w:rFonts w:eastAsiaTheme="minorEastAsia"/>
          <w:noProof/>
          <w:lang w:eastAsia="pl-PL"/>
        </w:rPr>
      </w:pPr>
      <w:hyperlink w:anchor="_Toc501721114" w:history="1">
        <w:r w:rsidR="00437888" w:rsidRPr="00E24516">
          <w:rPr>
            <w:rStyle w:val="Hipercze"/>
            <w:noProof/>
          </w:rPr>
          <w:t>7.3.1. OGÓLNE ZAŁOŻENIA KONSTRUKCYJNE</w:t>
        </w:r>
        <w:r w:rsidR="00437888">
          <w:rPr>
            <w:noProof/>
            <w:webHidden/>
          </w:rPr>
          <w:tab/>
        </w:r>
        <w:r w:rsidR="00437888">
          <w:rPr>
            <w:noProof/>
            <w:webHidden/>
          </w:rPr>
          <w:fldChar w:fldCharType="begin"/>
        </w:r>
        <w:r w:rsidR="00437888">
          <w:rPr>
            <w:noProof/>
            <w:webHidden/>
          </w:rPr>
          <w:instrText xml:space="preserve"> PAGEREF _Toc501721114 \h </w:instrText>
        </w:r>
        <w:r w:rsidR="00437888">
          <w:rPr>
            <w:noProof/>
            <w:webHidden/>
          </w:rPr>
        </w:r>
        <w:r w:rsidR="00437888">
          <w:rPr>
            <w:noProof/>
            <w:webHidden/>
          </w:rPr>
          <w:fldChar w:fldCharType="separate"/>
        </w:r>
        <w:r w:rsidR="00437888">
          <w:rPr>
            <w:noProof/>
            <w:webHidden/>
          </w:rPr>
          <w:t>32</w:t>
        </w:r>
        <w:r w:rsidR="00437888">
          <w:rPr>
            <w:noProof/>
            <w:webHidden/>
          </w:rPr>
          <w:fldChar w:fldCharType="end"/>
        </w:r>
      </w:hyperlink>
    </w:p>
    <w:p w14:paraId="1A928162" w14:textId="77777777" w:rsidR="00437888" w:rsidRDefault="004E50B1">
      <w:pPr>
        <w:pStyle w:val="Spistreci3"/>
        <w:tabs>
          <w:tab w:val="right" w:leader="dot" w:pos="9062"/>
        </w:tabs>
        <w:rPr>
          <w:rFonts w:eastAsiaTheme="minorEastAsia"/>
          <w:noProof/>
          <w:lang w:eastAsia="pl-PL"/>
        </w:rPr>
      </w:pPr>
      <w:hyperlink w:anchor="_Toc501721115" w:history="1">
        <w:r w:rsidR="00437888" w:rsidRPr="00E24516">
          <w:rPr>
            <w:rStyle w:val="Hipercze"/>
            <w:rFonts w:cstheme="minorHAnsi"/>
            <w:noProof/>
          </w:rPr>
          <w:t>7.3.2. SZCZEGÓŁOWE PARAMETRY</w:t>
        </w:r>
        <w:r w:rsidR="00437888">
          <w:rPr>
            <w:noProof/>
            <w:webHidden/>
          </w:rPr>
          <w:tab/>
        </w:r>
        <w:r w:rsidR="00437888">
          <w:rPr>
            <w:noProof/>
            <w:webHidden/>
          </w:rPr>
          <w:fldChar w:fldCharType="begin"/>
        </w:r>
        <w:r w:rsidR="00437888">
          <w:rPr>
            <w:noProof/>
            <w:webHidden/>
          </w:rPr>
          <w:instrText xml:space="preserve"> PAGEREF _Toc501721115 \h </w:instrText>
        </w:r>
        <w:r w:rsidR="00437888">
          <w:rPr>
            <w:noProof/>
            <w:webHidden/>
          </w:rPr>
        </w:r>
        <w:r w:rsidR="00437888">
          <w:rPr>
            <w:noProof/>
            <w:webHidden/>
          </w:rPr>
          <w:fldChar w:fldCharType="separate"/>
        </w:r>
        <w:r w:rsidR="00437888">
          <w:rPr>
            <w:noProof/>
            <w:webHidden/>
          </w:rPr>
          <w:t>32</w:t>
        </w:r>
        <w:r w:rsidR="00437888">
          <w:rPr>
            <w:noProof/>
            <w:webHidden/>
          </w:rPr>
          <w:fldChar w:fldCharType="end"/>
        </w:r>
      </w:hyperlink>
    </w:p>
    <w:p w14:paraId="017A55D0" w14:textId="77777777" w:rsidR="00437888" w:rsidRDefault="004E50B1">
      <w:pPr>
        <w:pStyle w:val="Spistreci2"/>
        <w:tabs>
          <w:tab w:val="right" w:leader="dot" w:pos="9062"/>
        </w:tabs>
        <w:rPr>
          <w:rFonts w:eastAsiaTheme="minorEastAsia"/>
          <w:noProof/>
          <w:lang w:eastAsia="pl-PL"/>
        </w:rPr>
      </w:pPr>
      <w:hyperlink w:anchor="_Toc501721116" w:history="1">
        <w:r w:rsidR="00437888" w:rsidRPr="00E24516">
          <w:rPr>
            <w:rStyle w:val="Hipercze"/>
            <w:noProof/>
          </w:rPr>
          <w:t>7.4 WYMAGANIA DOTYCZĄCE INSTALACJI</w:t>
        </w:r>
        <w:r w:rsidR="00437888">
          <w:rPr>
            <w:noProof/>
            <w:webHidden/>
          </w:rPr>
          <w:tab/>
        </w:r>
        <w:r w:rsidR="00437888">
          <w:rPr>
            <w:noProof/>
            <w:webHidden/>
          </w:rPr>
          <w:fldChar w:fldCharType="begin"/>
        </w:r>
        <w:r w:rsidR="00437888">
          <w:rPr>
            <w:noProof/>
            <w:webHidden/>
          </w:rPr>
          <w:instrText xml:space="preserve"> PAGEREF _Toc501721116 \h </w:instrText>
        </w:r>
        <w:r w:rsidR="00437888">
          <w:rPr>
            <w:noProof/>
            <w:webHidden/>
          </w:rPr>
        </w:r>
        <w:r w:rsidR="00437888">
          <w:rPr>
            <w:noProof/>
            <w:webHidden/>
          </w:rPr>
          <w:fldChar w:fldCharType="separate"/>
        </w:r>
        <w:r w:rsidR="00437888">
          <w:rPr>
            <w:noProof/>
            <w:webHidden/>
          </w:rPr>
          <w:t>33</w:t>
        </w:r>
        <w:r w:rsidR="00437888">
          <w:rPr>
            <w:noProof/>
            <w:webHidden/>
          </w:rPr>
          <w:fldChar w:fldCharType="end"/>
        </w:r>
      </w:hyperlink>
    </w:p>
    <w:p w14:paraId="4D3AAB6F" w14:textId="77777777" w:rsidR="00437888" w:rsidRDefault="004E50B1">
      <w:pPr>
        <w:pStyle w:val="Spistreci3"/>
        <w:tabs>
          <w:tab w:val="right" w:leader="dot" w:pos="9062"/>
        </w:tabs>
        <w:rPr>
          <w:rFonts w:eastAsiaTheme="minorEastAsia"/>
          <w:noProof/>
          <w:lang w:eastAsia="pl-PL"/>
        </w:rPr>
      </w:pPr>
      <w:hyperlink w:anchor="_Toc501721117" w:history="1">
        <w:r w:rsidR="00437888" w:rsidRPr="00E24516">
          <w:rPr>
            <w:rStyle w:val="Hipercze"/>
            <w:noProof/>
          </w:rPr>
          <w:t>7.4.1. INSTALACJE SANITARNE</w:t>
        </w:r>
        <w:r w:rsidR="00437888">
          <w:rPr>
            <w:noProof/>
            <w:webHidden/>
          </w:rPr>
          <w:tab/>
        </w:r>
        <w:r w:rsidR="00437888">
          <w:rPr>
            <w:noProof/>
            <w:webHidden/>
          </w:rPr>
          <w:fldChar w:fldCharType="begin"/>
        </w:r>
        <w:r w:rsidR="00437888">
          <w:rPr>
            <w:noProof/>
            <w:webHidden/>
          </w:rPr>
          <w:instrText xml:space="preserve"> PAGEREF _Toc501721117 \h </w:instrText>
        </w:r>
        <w:r w:rsidR="00437888">
          <w:rPr>
            <w:noProof/>
            <w:webHidden/>
          </w:rPr>
        </w:r>
        <w:r w:rsidR="00437888">
          <w:rPr>
            <w:noProof/>
            <w:webHidden/>
          </w:rPr>
          <w:fldChar w:fldCharType="separate"/>
        </w:r>
        <w:r w:rsidR="00437888">
          <w:rPr>
            <w:noProof/>
            <w:webHidden/>
          </w:rPr>
          <w:t>33</w:t>
        </w:r>
        <w:r w:rsidR="00437888">
          <w:rPr>
            <w:noProof/>
            <w:webHidden/>
          </w:rPr>
          <w:fldChar w:fldCharType="end"/>
        </w:r>
      </w:hyperlink>
    </w:p>
    <w:p w14:paraId="5ECF94DE" w14:textId="77777777" w:rsidR="00437888" w:rsidRDefault="004E50B1">
      <w:pPr>
        <w:pStyle w:val="Spistreci3"/>
        <w:tabs>
          <w:tab w:val="right" w:leader="dot" w:pos="9062"/>
        </w:tabs>
        <w:rPr>
          <w:rFonts w:eastAsiaTheme="minorEastAsia"/>
          <w:noProof/>
          <w:lang w:eastAsia="pl-PL"/>
        </w:rPr>
      </w:pPr>
      <w:hyperlink w:anchor="_Toc501721118" w:history="1">
        <w:r w:rsidR="00437888" w:rsidRPr="00E24516">
          <w:rPr>
            <w:rStyle w:val="Hipercze"/>
            <w:noProof/>
          </w:rPr>
          <w:t>7.4.2. INSTALACJE ELEKTRYCZNE WEWNĘTRZNE</w:t>
        </w:r>
        <w:r w:rsidR="00437888">
          <w:rPr>
            <w:noProof/>
            <w:webHidden/>
          </w:rPr>
          <w:tab/>
        </w:r>
        <w:r w:rsidR="00437888">
          <w:rPr>
            <w:noProof/>
            <w:webHidden/>
          </w:rPr>
          <w:fldChar w:fldCharType="begin"/>
        </w:r>
        <w:r w:rsidR="00437888">
          <w:rPr>
            <w:noProof/>
            <w:webHidden/>
          </w:rPr>
          <w:instrText xml:space="preserve"> PAGEREF _Toc501721118 \h </w:instrText>
        </w:r>
        <w:r w:rsidR="00437888">
          <w:rPr>
            <w:noProof/>
            <w:webHidden/>
          </w:rPr>
        </w:r>
        <w:r w:rsidR="00437888">
          <w:rPr>
            <w:noProof/>
            <w:webHidden/>
          </w:rPr>
          <w:fldChar w:fldCharType="separate"/>
        </w:r>
        <w:r w:rsidR="00437888">
          <w:rPr>
            <w:noProof/>
            <w:webHidden/>
          </w:rPr>
          <w:t>34</w:t>
        </w:r>
        <w:r w:rsidR="00437888">
          <w:rPr>
            <w:noProof/>
            <w:webHidden/>
          </w:rPr>
          <w:fldChar w:fldCharType="end"/>
        </w:r>
      </w:hyperlink>
    </w:p>
    <w:p w14:paraId="5C8F0241" w14:textId="77777777" w:rsidR="00437888" w:rsidRDefault="004E50B1">
      <w:pPr>
        <w:pStyle w:val="Spistreci2"/>
        <w:tabs>
          <w:tab w:val="right" w:leader="dot" w:pos="9062"/>
        </w:tabs>
        <w:rPr>
          <w:rFonts w:eastAsiaTheme="minorEastAsia"/>
          <w:noProof/>
          <w:lang w:eastAsia="pl-PL"/>
        </w:rPr>
      </w:pPr>
      <w:hyperlink w:anchor="_Toc501721119" w:history="1">
        <w:r w:rsidR="00437888" w:rsidRPr="00E24516">
          <w:rPr>
            <w:rStyle w:val="Hipercze"/>
            <w:noProof/>
          </w:rPr>
          <w:t>7.5 WYMAGANIA DOTYCZĄCE WYKOŃCZENIA</w:t>
        </w:r>
        <w:r w:rsidR="00437888">
          <w:rPr>
            <w:noProof/>
            <w:webHidden/>
          </w:rPr>
          <w:tab/>
        </w:r>
        <w:r w:rsidR="00437888">
          <w:rPr>
            <w:noProof/>
            <w:webHidden/>
          </w:rPr>
          <w:fldChar w:fldCharType="begin"/>
        </w:r>
        <w:r w:rsidR="00437888">
          <w:rPr>
            <w:noProof/>
            <w:webHidden/>
          </w:rPr>
          <w:instrText xml:space="preserve"> PAGEREF _Toc501721119 \h </w:instrText>
        </w:r>
        <w:r w:rsidR="00437888">
          <w:rPr>
            <w:noProof/>
            <w:webHidden/>
          </w:rPr>
        </w:r>
        <w:r w:rsidR="00437888">
          <w:rPr>
            <w:noProof/>
            <w:webHidden/>
          </w:rPr>
          <w:fldChar w:fldCharType="separate"/>
        </w:r>
        <w:r w:rsidR="00437888">
          <w:rPr>
            <w:noProof/>
            <w:webHidden/>
          </w:rPr>
          <w:t>35</w:t>
        </w:r>
        <w:r w:rsidR="00437888">
          <w:rPr>
            <w:noProof/>
            <w:webHidden/>
          </w:rPr>
          <w:fldChar w:fldCharType="end"/>
        </w:r>
      </w:hyperlink>
    </w:p>
    <w:p w14:paraId="7556703F" w14:textId="77777777" w:rsidR="00437888" w:rsidRDefault="004E50B1">
      <w:pPr>
        <w:pStyle w:val="Spistreci2"/>
        <w:tabs>
          <w:tab w:val="right" w:leader="dot" w:pos="9062"/>
        </w:tabs>
        <w:rPr>
          <w:rFonts w:eastAsiaTheme="minorEastAsia"/>
          <w:noProof/>
          <w:lang w:eastAsia="pl-PL"/>
        </w:rPr>
      </w:pPr>
      <w:hyperlink w:anchor="_Toc501721120" w:history="1">
        <w:r w:rsidR="00437888" w:rsidRPr="00E24516">
          <w:rPr>
            <w:rStyle w:val="Hipercze"/>
            <w:noProof/>
          </w:rPr>
          <w:t>7.6.  WYMAGANIA DOTYCZĄCE OCHRONY PRZECIWPOŻAROWEJ</w:t>
        </w:r>
        <w:r w:rsidR="00437888">
          <w:rPr>
            <w:noProof/>
            <w:webHidden/>
          </w:rPr>
          <w:tab/>
        </w:r>
        <w:r w:rsidR="00437888">
          <w:rPr>
            <w:noProof/>
            <w:webHidden/>
          </w:rPr>
          <w:fldChar w:fldCharType="begin"/>
        </w:r>
        <w:r w:rsidR="00437888">
          <w:rPr>
            <w:noProof/>
            <w:webHidden/>
          </w:rPr>
          <w:instrText xml:space="preserve"> PAGEREF _Toc501721120 \h </w:instrText>
        </w:r>
        <w:r w:rsidR="00437888">
          <w:rPr>
            <w:noProof/>
            <w:webHidden/>
          </w:rPr>
        </w:r>
        <w:r w:rsidR="00437888">
          <w:rPr>
            <w:noProof/>
            <w:webHidden/>
          </w:rPr>
          <w:fldChar w:fldCharType="separate"/>
        </w:r>
        <w:r w:rsidR="00437888">
          <w:rPr>
            <w:noProof/>
            <w:webHidden/>
          </w:rPr>
          <w:t>40</w:t>
        </w:r>
        <w:r w:rsidR="00437888">
          <w:rPr>
            <w:noProof/>
            <w:webHidden/>
          </w:rPr>
          <w:fldChar w:fldCharType="end"/>
        </w:r>
      </w:hyperlink>
    </w:p>
    <w:p w14:paraId="101D0BAA" w14:textId="77777777" w:rsidR="00437888" w:rsidRDefault="004E50B1">
      <w:pPr>
        <w:pStyle w:val="Spistreci2"/>
        <w:tabs>
          <w:tab w:val="right" w:leader="dot" w:pos="9062"/>
        </w:tabs>
        <w:rPr>
          <w:rFonts w:eastAsiaTheme="minorEastAsia"/>
          <w:noProof/>
          <w:lang w:eastAsia="pl-PL"/>
        </w:rPr>
      </w:pPr>
      <w:hyperlink w:anchor="_Toc501721121" w:history="1">
        <w:r w:rsidR="00437888" w:rsidRPr="00E24516">
          <w:rPr>
            <w:rStyle w:val="Hipercze"/>
            <w:noProof/>
          </w:rPr>
          <w:t>7.7. WYMAGANIA DOTYCZĄCE ZAGOSPODAROWANIA TERENU</w:t>
        </w:r>
        <w:r w:rsidR="00437888">
          <w:rPr>
            <w:noProof/>
            <w:webHidden/>
          </w:rPr>
          <w:tab/>
        </w:r>
        <w:r w:rsidR="00437888">
          <w:rPr>
            <w:noProof/>
            <w:webHidden/>
          </w:rPr>
          <w:fldChar w:fldCharType="begin"/>
        </w:r>
        <w:r w:rsidR="00437888">
          <w:rPr>
            <w:noProof/>
            <w:webHidden/>
          </w:rPr>
          <w:instrText xml:space="preserve"> PAGEREF _Toc501721121 \h </w:instrText>
        </w:r>
        <w:r w:rsidR="00437888">
          <w:rPr>
            <w:noProof/>
            <w:webHidden/>
          </w:rPr>
        </w:r>
        <w:r w:rsidR="00437888">
          <w:rPr>
            <w:noProof/>
            <w:webHidden/>
          </w:rPr>
          <w:fldChar w:fldCharType="separate"/>
        </w:r>
        <w:r w:rsidR="00437888">
          <w:rPr>
            <w:noProof/>
            <w:webHidden/>
          </w:rPr>
          <w:t>40</w:t>
        </w:r>
        <w:r w:rsidR="00437888">
          <w:rPr>
            <w:noProof/>
            <w:webHidden/>
          </w:rPr>
          <w:fldChar w:fldCharType="end"/>
        </w:r>
      </w:hyperlink>
    </w:p>
    <w:p w14:paraId="45552617" w14:textId="77777777" w:rsidR="00437888" w:rsidRDefault="004E50B1">
      <w:pPr>
        <w:pStyle w:val="Spistreci3"/>
        <w:tabs>
          <w:tab w:val="right" w:leader="dot" w:pos="9062"/>
        </w:tabs>
        <w:rPr>
          <w:rFonts w:eastAsiaTheme="minorEastAsia"/>
          <w:noProof/>
          <w:lang w:eastAsia="pl-PL"/>
        </w:rPr>
      </w:pPr>
      <w:hyperlink w:anchor="_Toc501721122" w:history="1">
        <w:r w:rsidR="00437888" w:rsidRPr="00E24516">
          <w:rPr>
            <w:rStyle w:val="Hipercze"/>
            <w:noProof/>
          </w:rPr>
          <w:t>7.7.1. ZAGOSPODAROWANIE TERENU</w:t>
        </w:r>
        <w:r w:rsidR="00437888">
          <w:rPr>
            <w:noProof/>
            <w:webHidden/>
          </w:rPr>
          <w:tab/>
        </w:r>
        <w:r w:rsidR="00437888">
          <w:rPr>
            <w:noProof/>
            <w:webHidden/>
          </w:rPr>
          <w:fldChar w:fldCharType="begin"/>
        </w:r>
        <w:r w:rsidR="00437888">
          <w:rPr>
            <w:noProof/>
            <w:webHidden/>
          </w:rPr>
          <w:instrText xml:space="preserve"> PAGEREF _Toc501721122 \h </w:instrText>
        </w:r>
        <w:r w:rsidR="00437888">
          <w:rPr>
            <w:noProof/>
            <w:webHidden/>
          </w:rPr>
        </w:r>
        <w:r w:rsidR="00437888">
          <w:rPr>
            <w:noProof/>
            <w:webHidden/>
          </w:rPr>
          <w:fldChar w:fldCharType="separate"/>
        </w:r>
        <w:r w:rsidR="00437888">
          <w:rPr>
            <w:noProof/>
            <w:webHidden/>
          </w:rPr>
          <w:t>40</w:t>
        </w:r>
        <w:r w:rsidR="00437888">
          <w:rPr>
            <w:noProof/>
            <w:webHidden/>
          </w:rPr>
          <w:fldChar w:fldCharType="end"/>
        </w:r>
      </w:hyperlink>
    </w:p>
    <w:p w14:paraId="6EA31612" w14:textId="77777777" w:rsidR="00437888" w:rsidRDefault="004E50B1">
      <w:pPr>
        <w:pStyle w:val="Spistreci3"/>
        <w:tabs>
          <w:tab w:val="right" w:leader="dot" w:pos="9062"/>
        </w:tabs>
        <w:rPr>
          <w:rFonts w:eastAsiaTheme="minorEastAsia"/>
          <w:noProof/>
          <w:lang w:eastAsia="pl-PL"/>
        </w:rPr>
      </w:pPr>
      <w:hyperlink w:anchor="_Toc501721123" w:history="1">
        <w:r w:rsidR="00437888" w:rsidRPr="00E24516">
          <w:rPr>
            <w:rStyle w:val="Hipercze"/>
            <w:noProof/>
          </w:rPr>
          <w:t>7.7.2. INFORMACJE OGÓLNE – UKŁAD DROGOWY</w:t>
        </w:r>
        <w:r w:rsidR="00437888">
          <w:rPr>
            <w:noProof/>
            <w:webHidden/>
          </w:rPr>
          <w:tab/>
        </w:r>
        <w:r w:rsidR="00437888">
          <w:rPr>
            <w:noProof/>
            <w:webHidden/>
          </w:rPr>
          <w:fldChar w:fldCharType="begin"/>
        </w:r>
        <w:r w:rsidR="00437888">
          <w:rPr>
            <w:noProof/>
            <w:webHidden/>
          </w:rPr>
          <w:instrText xml:space="preserve"> PAGEREF _Toc501721123 \h </w:instrText>
        </w:r>
        <w:r w:rsidR="00437888">
          <w:rPr>
            <w:noProof/>
            <w:webHidden/>
          </w:rPr>
        </w:r>
        <w:r w:rsidR="00437888">
          <w:rPr>
            <w:noProof/>
            <w:webHidden/>
          </w:rPr>
          <w:fldChar w:fldCharType="separate"/>
        </w:r>
        <w:r w:rsidR="00437888">
          <w:rPr>
            <w:noProof/>
            <w:webHidden/>
          </w:rPr>
          <w:t>41</w:t>
        </w:r>
        <w:r w:rsidR="00437888">
          <w:rPr>
            <w:noProof/>
            <w:webHidden/>
          </w:rPr>
          <w:fldChar w:fldCharType="end"/>
        </w:r>
      </w:hyperlink>
    </w:p>
    <w:p w14:paraId="0192A8F4" w14:textId="77777777" w:rsidR="00437888" w:rsidRDefault="004E50B1">
      <w:pPr>
        <w:pStyle w:val="Spistreci3"/>
        <w:tabs>
          <w:tab w:val="right" w:leader="dot" w:pos="9062"/>
        </w:tabs>
        <w:rPr>
          <w:rFonts w:eastAsiaTheme="minorEastAsia"/>
          <w:noProof/>
          <w:lang w:eastAsia="pl-PL"/>
        </w:rPr>
      </w:pPr>
      <w:hyperlink w:anchor="_Toc501721124" w:history="1">
        <w:r w:rsidR="00437888" w:rsidRPr="00E24516">
          <w:rPr>
            <w:rStyle w:val="Hipercze"/>
            <w:noProof/>
          </w:rPr>
          <w:t>7.7.3.KOLIZJE Z ISTNIEJĄCĄ INFRASTRUKTURĄ</w:t>
        </w:r>
        <w:r w:rsidR="00437888">
          <w:rPr>
            <w:noProof/>
            <w:webHidden/>
          </w:rPr>
          <w:tab/>
        </w:r>
        <w:r w:rsidR="00437888">
          <w:rPr>
            <w:noProof/>
            <w:webHidden/>
          </w:rPr>
          <w:fldChar w:fldCharType="begin"/>
        </w:r>
        <w:r w:rsidR="00437888">
          <w:rPr>
            <w:noProof/>
            <w:webHidden/>
          </w:rPr>
          <w:instrText xml:space="preserve"> PAGEREF _Toc501721124 \h </w:instrText>
        </w:r>
        <w:r w:rsidR="00437888">
          <w:rPr>
            <w:noProof/>
            <w:webHidden/>
          </w:rPr>
        </w:r>
        <w:r w:rsidR="00437888">
          <w:rPr>
            <w:noProof/>
            <w:webHidden/>
          </w:rPr>
          <w:fldChar w:fldCharType="separate"/>
        </w:r>
        <w:r w:rsidR="00437888">
          <w:rPr>
            <w:noProof/>
            <w:webHidden/>
          </w:rPr>
          <w:t>42</w:t>
        </w:r>
        <w:r w:rsidR="00437888">
          <w:rPr>
            <w:noProof/>
            <w:webHidden/>
          </w:rPr>
          <w:fldChar w:fldCharType="end"/>
        </w:r>
      </w:hyperlink>
    </w:p>
    <w:p w14:paraId="72684838" w14:textId="77777777" w:rsidR="00437888" w:rsidRDefault="004E50B1">
      <w:pPr>
        <w:pStyle w:val="Spistreci3"/>
        <w:tabs>
          <w:tab w:val="right" w:leader="dot" w:pos="9062"/>
        </w:tabs>
        <w:rPr>
          <w:rFonts w:eastAsiaTheme="minorEastAsia"/>
          <w:noProof/>
          <w:lang w:eastAsia="pl-PL"/>
        </w:rPr>
      </w:pPr>
      <w:hyperlink w:anchor="_Toc501721125" w:history="1">
        <w:r w:rsidR="00437888" w:rsidRPr="00E24516">
          <w:rPr>
            <w:rStyle w:val="Hipercze"/>
            <w:noProof/>
          </w:rPr>
          <w:t>7.7.4.  SIECI I PRZYŁ</w:t>
        </w:r>
        <w:r w:rsidR="00437888" w:rsidRPr="00E24516">
          <w:rPr>
            <w:rStyle w:val="Hipercze"/>
            <w:rFonts w:ascii="Arial,Bold" w:eastAsia="Arial,Bold" w:cs="Arial,Bold"/>
            <w:noProof/>
          </w:rPr>
          <w:t>Ą</w:t>
        </w:r>
        <w:r w:rsidR="00437888" w:rsidRPr="00E24516">
          <w:rPr>
            <w:rStyle w:val="Hipercze"/>
            <w:noProof/>
          </w:rPr>
          <w:t>CZA SANITARNE</w:t>
        </w:r>
        <w:r w:rsidR="00437888">
          <w:rPr>
            <w:noProof/>
            <w:webHidden/>
          </w:rPr>
          <w:tab/>
        </w:r>
        <w:r w:rsidR="00437888">
          <w:rPr>
            <w:noProof/>
            <w:webHidden/>
          </w:rPr>
          <w:fldChar w:fldCharType="begin"/>
        </w:r>
        <w:r w:rsidR="00437888">
          <w:rPr>
            <w:noProof/>
            <w:webHidden/>
          </w:rPr>
          <w:instrText xml:space="preserve"> PAGEREF _Toc501721125 \h </w:instrText>
        </w:r>
        <w:r w:rsidR="00437888">
          <w:rPr>
            <w:noProof/>
            <w:webHidden/>
          </w:rPr>
        </w:r>
        <w:r w:rsidR="00437888">
          <w:rPr>
            <w:noProof/>
            <w:webHidden/>
          </w:rPr>
          <w:fldChar w:fldCharType="separate"/>
        </w:r>
        <w:r w:rsidR="00437888">
          <w:rPr>
            <w:noProof/>
            <w:webHidden/>
          </w:rPr>
          <w:t>43</w:t>
        </w:r>
        <w:r w:rsidR="00437888">
          <w:rPr>
            <w:noProof/>
            <w:webHidden/>
          </w:rPr>
          <w:fldChar w:fldCharType="end"/>
        </w:r>
      </w:hyperlink>
    </w:p>
    <w:p w14:paraId="25A7734C" w14:textId="77777777" w:rsidR="00437888" w:rsidRDefault="004E50B1">
      <w:pPr>
        <w:pStyle w:val="Spistreci3"/>
        <w:tabs>
          <w:tab w:val="right" w:leader="dot" w:pos="9062"/>
        </w:tabs>
        <w:rPr>
          <w:rFonts w:eastAsiaTheme="minorEastAsia"/>
          <w:noProof/>
          <w:lang w:eastAsia="pl-PL"/>
        </w:rPr>
      </w:pPr>
      <w:hyperlink w:anchor="_Toc501721126" w:history="1">
        <w:r w:rsidR="00437888" w:rsidRPr="00E24516">
          <w:rPr>
            <w:rStyle w:val="Hipercze"/>
            <w:noProof/>
          </w:rPr>
          <w:t>7.7.5. ZASILANIE W ENERGI</w:t>
        </w:r>
        <w:r w:rsidR="00437888" w:rsidRPr="00E24516">
          <w:rPr>
            <w:rStyle w:val="Hipercze"/>
            <w:rFonts w:ascii="Arial,Bold" w:eastAsia="Arial,Bold" w:cs="Arial,Bold"/>
            <w:noProof/>
          </w:rPr>
          <w:t>Ę</w:t>
        </w:r>
        <w:r w:rsidR="00437888" w:rsidRPr="00E24516">
          <w:rPr>
            <w:rStyle w:val="Hipercze"/>
            <w:rFonts w:ascii="Arial,Bold" w:eastAsia="Arial,Bold" w:cs="Arial,Bold"/>
            <w:noProof/>
          </w:rPr>
          <w:t xml:space="preserve"> </w:t>
        </w:r>
        <w:r w:rsidR="00437888" w:rsidRPr="00E24516">
          <w:rPr>
            <w:rStyle w:val="Hipercze"/>
            <w:noProof/>
          </w:rPr>
          <w:t>ELEKTRYCZN</w:t>
        </w:r>
        <w:r w:rsidR="00437888" w:rsidRPr="00E24516">
          <w:rPr>
            <w:rStyle w:val="Hipercze"/>
            <w:rFonts w:ascii="Arial,Bold" w:eastAsia="Arial,Bold" w:cs="Arial,Bold"/>
            <w:noProof/>
          </w:rPr>
          <w:t>Ą</w:t>
        </w:r>
        <w:r w:rsidR="00437888" w:rsidRPr="00E24516">
          <w:rPr>
            <w:rStyle w:val="Hipercze"/>
            <w:rFonts w:ascii="Arial,Bold" w:eastAsia="Arial,Bold" w:cs="Arial,Bold"/>
            <w:noProof/>
          </w:rPr>
          <w:t xml:space="preserve"> </w:t>
        </w:r>
        <w:r w:rsidR="00437888" w:rsidRPr="00E24516">
          <w:rPr>
            <w:rStyle w:val="Hipercze"/>
            <w:noProof/>
          </w:rPr>
          <w:t>OBIEKTU I URZ</w:t>
        </w:r>
        <w:r w:rsidR="00437888" w:rsidRPr="00E24516">
          <w:rPr>
            <w:rStyle w:val="Hipercze"/>
            <w:rFonts w:ascii="Arial,Bold" w:eastAsia="Arial,Bold" w:cs="Arial,Bold"/>
            <w:noProof/>
          </w:rPr>
          <w:t>Ą</w:t>
        </w:r>
        <w:r w:rsidR="00437888" w:rsidRPr="00E24516">
          <w:rPr>
            <w:rStyle w:val="Hipercze"/>
            <w:noProof/>
          </w:rPr>
          <w:t>DZE</w:t>
        </w:r>
        <w:r w:rsidR="00437888" w:rsidRPr="00E24516">
          <w:rPr>
            <w:rStyle w:val="Hipercze"/>
            <w:rFonts w:ascii="Arial,Bold" w:eastAsia="Arial,Bold" w:cs="Arial,Bold"/>
            <w:noProof/>
          </w:rPr>
          <w:t>Ń</w:t>
        </w:r>
        <w:r w:rsidR="00437888" w:rsidRPr="00E24516">
          <w:rPr>
            <w:rStyle w:val="Hipercze"/>
            <w:rFonts w:ascii="Arial,Bold" w:eastAsia="Arial,Bold" w:cs="Arial,Bold"/>
            <w:noProof/>
          </w:rPr>
          <w:t xml:space="preserve"> </w:t>
        </w:r>
        <w:r w:rsidR="00437888" w:rsidRPr="00E24516">
          <w:rPr>
            <w:rStyle w:val="Hipercze"/>
            <w:noProof/>
          </w:rPr>
          <w:t>ZEWN</w:t>
        </w:r>
        <w:r w:rsidR="00437888" w:rsidRPr="00E24516">
          <w:rPr>
            <w:rStyle w:val="Hipercze"/>
            <w:rFonts w:ascii="Arial,Bold" w:eastAsia="Arial,Bold" w:cs="Arial,Bold"/>
            <w:noProof/>
          </w:rPr>
          <w:t>Ę</w:t>
        </w:r>
        <w:r w:rsidR="00437888" w:rsidRPr="00E24516">
          <w:rPr>
            <w:rStyle w:val="Hipercze"/>
            <w:noProof/>
          </w:rPr>
          <w:t>TRZNYCH, LINIA NN, O</w:t>
        </w:r>
        <w:r w:rsidR="00437888" w:rsidRPr="00E24516">
          <w:rPr>
            <w:rStyle w:val="Hipercze"/>
            <w:rFonts w:ascii="Arial,Bold" w:eastAsia="Arial,Bold" w:cs="Arial,Bold"/>
            <w:noProof/>
          </w:rPr>
          <w:t>Ś</w:t>
        </w:r>
        <w:r w:rsidR="00437888" w:rsidRPr="00E24516">
          <w:rPr>
            <w:rStyle w:val="Hipercze"/>
            <w:noProof/>
          </w:rPr>
          <w:t>WIETLENIE TERENU</w:t>
        </w:r>
        <w:r w:rsidR="00437888">
          <w:rPr>
            <w:noProof/>
            <w:webHidden/>
          </w:rPr>
          <w:tab/>
        </w:r>
        <w:r w:rsidR="00437888">
          <w:rPr>
            <w:noProof/>
            <w:webHidden/>
          </w:rPr>
          <w:fldChar w:fldCharType="begin"/>
        </w:r>
        <w:r w:rsidR="00437888">
          <w:rPr>
            <w:noProof/>
            <w:webHidden/>
          </w:rPr>
          <w:instrText xml:space="preserve"> PAGEREF _Toc501721126 \h </w:instrText>
        </w:r>
        <w:r w:rsidR="00437888">
          <w:rPr>
            <w:noProof/>
            <w:webHidden/>
          </w:rPr>
        </w:r>
        <w:r w:rsidR="00437888">
          <w:rPr>
            <w:noProof/>
            <w:webHidden/>
          </w:rPr>
          <w:fldChar w:fldCharType="separate"/>
        </w:r>
        <w:r w:rsidR="00437888">
          <w:rPr>
            <w:noProof/>
            <w:webHidden/>
          </w:rPr>
          <w:t>43</w:t>
        </w:r>
        <w:r w:rsidR="00437888">
          <w:rPr>
            <w:noProof/>
            <w:webHidden/>
          </w:rPr>
          <w:fldChar w:fldCharType="end"/>
        </w:r>
      </w:hyperlink>
    </w:p>
    <w:p w14:paraId="23FEFFA8" w14:textId="77777777" w:rsidR="00437888" w:rsidRDefault="004E50B1">
      <w:pPr>
        <w:pStyle w:val="Spistreci3"/>
        <w:tabs>
          <w:tab w:val="right" w:leader="dot" w:pos="9062"/>
        </w:tabs>
        <w:rPr>
          <w:rFonts w:eastAsiaTheme="minorEastAsia"/>
          <w:noProof/>
          <w:lang w:eastAsia="pl-PL"/>
        </w:rPr>
      </w:pPr>
      <w:hyperlink w:anchor="_Toc501721127" w:history="1">
        <w:r w:rsidR="00437888" w:rsidRPr="00E24516">
          <w:rPr>
            <w:rStyle w:val="Hipercze"/>
            <w:noProof/>
          </w:rPr>
          <w:t>7.7.6. PRZYŁ</w:t>
        </w:r>
        <w:r w:rsidR="00437888" w:rsidRPr="00E24516">
          <w:rPr>
            <w:rStyle w:val="Hipercze"/>
            <w:rFonts w:ascii="Arial,Bold" w:eastAsia="Arial,Bold" w:cs="Arial,Bold"/>
            <w:noProof/>
          </w:rPr>
          <w:t>Ą</w:t>
        </w:r>
        <w:r w:rsidR="00437888" w:rsidRPr="00E24516">
          <w:rPr>
            <w:rStyle w:val="Hipercze"/>
            <w:noProof/>
          </w:rPr>
          <w:t>CZE TELEFONICZNE</w:t>
        </w:r>
        <w:r w:rsidR="00437888">
          <w:rPr>
            <w:noProof/>
            <w:webHidden/>
          </w:rPr>
          <w:tab/>
        </w:r>
        <w:r w:rsidR="00437888">
          <w:rPr>
            <w:noProof/>
            <w:webHidden/>
          </w:rPr>
          <w:fldChar w:fldCharType="begin"/>
        </w:r>
        <w:r w:rsidR="00437888">
          <w:rPr>
            <w:noProof/>
            <w:webHidden/>
          </w:rPr>
          <w:instrText xml:space="preserve"> PAGEREF _Toc501721127 \h </w:instrText>
        </w:r>
        <w:r w:rsidR="00437888">
          <w:rPr>
            <w:noProof/>
            <w:webHidden/>
          </w:rPr>
        </w:r>
        <w:r w:rsidR="00437888">
          <w:rPr>
            <w:noProof/>
            <w:webHidden/>
          </w:rPr>
          <w:fldChar w:fldCharType="separate"/>
        </w:r>
        <w:r w:rsidR="00437888">
          <w:rPr>
            <w:noProof/>
            <w:webHidden/>
          </w:rPr>
          <w:t>44</w:t>
        </w:r>
        <w:r w:rsidR="00437888">
          <w:rPr>
            <w:noProof/>
            <w:webHidden/>
          </w:rPr>
          <w:fldChar w:fldCharType="end"/>
        </w:r>
      </w:hyperlink>
    </w:p>
    <w:p w14:paraId="08A289BB" w14:textId="77777777" w:rsidR="00437888" w:rsidRDefault="004E50B1">
      <w:pPr>
        <w:pStyle w:val="Spistreci1"/>
        <w:tabs>
          <w:tab w:val="left" w:pos="440"/>
          <w:tab w:val="right" w:leader="dot" w:pos="9062"/>
        </w:tabs>
        <w:rPr>
          <w:rFonts w:eastAsiaTheme="minorEastAsia"/>
          <w:noProof/>
          <w:lang w:eastAsia="pl-PL"/>
        </w:rPr>
      </w:pPr>
      <w:hyperlink w:anchor="_Toc501721128" w:history="1">
        <w:r w:rsidR="00437888" w:rsidRPr="00E24516">
          <w:rPr>
            <w:rStyle w:val="Hipercze"/>
            <w:noProof/>
          </w:rPr>
          <w:t>8.</w:t>
        </w:r>
        <w:r w:rsidR="00437888">
          <w:rPr>
            <w:rFonts w:eastAsiaTheme="minorEastAsia"/>
            <w:noProof/>
            <w:lang w:eastAsia="pl-PL"/>
          </w:rPr>
          <w:tab/>
        </w:r>
        <w:r w:rsidR="00437888" w:rsidRPr="00E24516">
          <w:rPr>
            <w:rStyle w:val="Hipercze"/>
            <w:noProof/>
          </w:rPr>
          <w:t>WYMAGANIA DOTYCZĄCE WYKONWACY</w:t>
        </w:r>
        <w:r w:rsidR="00437888">
          <w:rPr>
            <w:noProof/>
            <w:webHidden/>
          </w:rPr>
          <w:tab/>
        </w:r>
        <w:r w:rsidR="00437888">
          <w:rPr>
            <w:noProof/>
            <w:webHidden/>
          </w:rPr>
          <w:fldChar w:fldCharType="begin"/>
        </w:r>
        <w:r w:rsidR="00437888">
          <w:rPr>
            <w:noProof/>
            <w:webHidden/>
          </w:rPr>
          <w:instrText xml:space="preserve"> PAGEREF _Toc501721128 \h </w:instrText>
        </w:r>
        <w:r w:rsidR="00437888">
          <w:rPr>
            <w:noProof/>
            <w:webHidden/>
          </w:rPr>
        </w:r>
        <w:r w:rsidR="00437888">
          <w:rPr>
            <w:noProof/>
            <w:webHidden/>
          </w:rPr>
          <w:fldChar w:fldCharType="separate"/>
        </w:r>
        <w:r w:rsidR="00437888">
          <w:rPr>
            <w:noProof/>
            <w:webHidden/>
          </w:rPr>
          <w:t>44</w:t>
        </w:r>
        <w:r w:rsidR="00437888">
          <w:rPr>
            <w:noProof/>
            <w:webHidden/>
          </w:rPr>
          <w:fldChar w:fldCharType="end"/>
        </w:r>
      </w:hyperlink>
    </w:p>
    <w:p w14:paraId="5E8A792A" w14:textId="77777777" w:rsidR="00437888" w:rsidRDefault="004E50B1">
      <w:pPr>
        <w:pStyle w:val="Spistreci1"/>
        <w:tabs>
          <w:tab w:val="left" w:pos="440"/>
          <w:tab w:val="right" w:leader="dot" w:pos="9062"/>
        </w:tabs>
        <w:rPr>
          <w:rFonts w:eastAsiaTheme="minorEastAsia"/>
          <w:noProof/>
          <w:lang w:eastAsia="pl-PL"/>
        </w:rPr>
      </w:pPr>
      <w:hyperlink w:anchor="_Toc501721129" w:history="1">
        <w:r w:rsidR="00437888" w:rsidRPr="00E24516">
          <w:rPr>
            <w:rStyle w:val="Hipercze"/>
            <w:noProof/>
          </w:rPr>
          <w:t>9.</w:t>
        </w:r>
        <w:r w:rsidR="00437888">
          <w:rPr>
            <w:rFonts w:eastAsiaTheme="minorEastAsia"/>
            <w:noProof/>
            <w:lang w:eastAsia="pl-PL"/>
          </w:rPr>
          <w:tab/>
        </w:r>
        <w:r w:rsidR="00437888" w:rsidRPr="00E24516">
          <w:rPr>
            <w:rStyle w:val="Hipercze"/>
            <w:noProof/>
          </w:rPr>
          <w:t>WYMAGANIA DOTYCZĄCE WYKONANIA I ODBIORU ROBÓT – CZĘŚĆ OGÓLNA</w:t>
        </w:r>
        <w:r w:rsidR="00437888">
          <w:rPr>
            <w:noProof/>
            <w:webHidden/>
          </w:rPr>
          <w:tab/>
        </w:r>
        <w:r w:rsidR="00437888">
          <w:rPr>
            <w:noProof/>
            <w:webHidden/>
          </w:rPr>
          <w:fldChar w:fldCharType="begin"/>
        </w:r>
        <w:r w:rsidR="00437888">
          <w:rPr>
            <w:noProof/>
            <w:webHidden/>
          </w:rPr>
          <w:instrText xml:space="preserve"> PAGEREF _Toc501721129 \h </w:instrText>
        </w:r>
        <w:r w:rsidR="00437888">
          <w:rPr>
            <w:noProof/>
            <w:webHidden/>
          </w:rPr>
        </w:r>
        <w:r w:rsidR="00437888">
          <w:rPr>
            <w:noProof/>
            <w:webHidden/>
          </w:rPr>
          <w:fldChar w:fldCharType="separate"/>
        </w:r>
        <w:r w:rsidR="00437888">
          <w:rPr>
            <w:noProof/>
            <w:webHidden/>
          </w:rPr>
          <w:t>44</w:t>
        </w:r>
        <w:r w:rsidR="00437888">
          <w:rPr>
            <w:noProof/>
            <w:webHidden/>
          </w:rPr>
          <w:fldChar w:fldCharType="end"/>
        </w:r>
      </w:hyperlink>
    </w:p>
    <w:p w14:paraId="01571CE0" w14:textId="77777777" w:rsidR="00437888" w:rsidRDefault="004E50B1">
      <w:pPr>
        <w:pStyle w:val="Spistreci2"/>
        <w:tabs>
          <w:tab w:val="right" w:leader="dot" w:pos="9062"/>
        </w:tabs>
        <w:rPr>
          <w:rFonts w:eastAsiaTheme="minorEastAsia"/>
          <w:noProof/>
          <w:lang w:eastAsia="pl-PL"/>
        </w:rPr>
      </w:pPr>
      <w:hyperlink w:anchor="_Toc501721130" w:history="1">
        <w:r w:rsidR="00437888" w:rsidRPr="00E24516">
          <w:rPr>
            <w:rStyle w:val="Hipercze"/>
            <w:noProof/>
          </w:rPr>
          <w:t>9.1. WYMAGANIA OGÓLNE</w:t>
        </w:r>
        <w:r w:rsidR="00437888">
          <w:rPr>
            <w:noProof/>
            <w:webHidden/>
          </w:rPr>
          <w:tab/>
        </w:r>
        <w:r w:rsidR="00437888">
          <w:rPr>
            <w:noProof/>
            <w:webHidden/>
          </w:rPr>
          <w:fldChar w:fldCharType="begin"/>
        </w:r>
        <w:r w:rsidR="00437888">
          <w:rPr>
            <w:noProof/>
            <w:webHidden/>
          </w:rPr>
          <w:instrText xml:space="preserve"> PAGEREF _Toc501721130 \h </w:instrText>
        </w:r>
        <w:r w:rsidR="00437888">
          <w:rPr>
            <w:noProof/>
            <w:webHidden/>
          </w:rPr>
        </w:r>
        <w:r w:rsidR="00437888">
          <w:rPr>
            <w:noProof/>
            <w:webHidden/>
          </w:rPr>
          <w:fldChar w:fldCharType="separate"/>
        </w:r>
        <w:r w:rsidR="00437888">
          <w:rPr>
            <w:noProof/>
            <w:webHidden/>
          </w:rPr>
          <w:t>44</w:t>
        </w:r>
        <w:r w:rsidR="00437888">
          <w:rPr>
            <w:noProof/>
            <w:webHidden/>
          </w:rPr>
          <w:fldChar w:fldCharType="end"/>
        </w:r>
      </w:hyperlink>
    </w:p>
    <w:p w14:paraId="05FB5DF9" w14:textId="77777777" w:rsidR="00437888" w:rsidRDefault="004E50B1">
      <w:pPr>
        <w:pStyle w:val="Spistreci1"/>
        <w:tabs>
          <w:tab w:val="left" w:pos="660"/>
          <w:tab w:val="right" w:leader="dot" w:pos="9062"/>
        </w:tabs>
        <w:rPr>
          <w:rFonts w:eastAsiaTheme="minorEastAsia"/>
          <w:noProof/>
          <w:lang w:eastAsia="pl-PL"/>
        </w:rPr>
      </w:pPr>
      <w:hyperlink w:anchor="_Toc501721131" w:history="1">
        <w:r w:rsidR="00437888" w:rsidRPr="00E24516">
          <w:rPr>
            <w:rStyle w:val="Hipercze"/>
            <w:noProof/>
          </w:rPr>
          <w:t>10.</w:t>
        </w:r>
        <w:r w:rsidR="00437888">
          <w:rPr>
            <w:rFonts w:eastAsiaTheme="minorEastAsia"/>
            <w:noProof/>
            <w:lang w:eastAsia="pl-PL"/>
          </w:rPr>
          <w:tab/>
        </w:r>
        <w:r w:rsidR="00437888" w:rsidRPr="00E24516">
          <w:rPr>
            <w:rStyle w:val="Hipercze"/>
            <w:noProof/>
          </w:rPr>
          <w:t>WYMAGANIA DOTYCZĄCE WYKONANIA I ODBIORU ROBÓT – CZĘŚĆ SZCZEGÓŁOWA</w:t>
        </w:r>
        <w:r w:rsidR="00437888">
          <w:rPr>
            <w:noProof/>
            <w:webHidden/>
          </w:rPr>
          <w:tab/>
        </w:r>
        <w:r w:rsidR="00437888">
          <w:rPr>
            <w:noProof/>
            <w:webHidden/>
          </w:rPr>
          <w:fldChar w:fldCharType="begin"/>
        </w:r>
        <w:r w:rsidR="00437888">
          <w:rPr>
            <w:noProof/>
            <w:webHidden/>
          </w:rPr>
          <w:instrText xml:space="preserve"> PAGEREF _Toc501721131 \h </w:instrText>
        </w:r>
        <w:r w:rsidR="00437888">
          <w:rPr>
            <w:noProof/>
            <w:webHidden/>
          </w:rPr>
        </w:r>
        <w:r w:rsidR="00437888">
          <w:rPr>
            <w:noProof/>
            <w:webHidden/>
          </w:rPr>
          <w:fldChar w:fldCharType="separate"/>
        </w:r>
        <w:r w:rsidR="00437888">
          <w:rPr>
            <w:noProof/>
            <w:webHidden/>
          </w:rPr>
          <w:t>44</w:t>
        </w:r>
        <w:r w:rsidR="00437888">
          <w:rPr>
            <w:noProof/>
            <w:webHidden/>
          </w:rPr>
          <w:fldChar w:fldCharType="end"/>
        </w:r>
      </w:hyperlink>
    </w:p>
    <w:p w14:paraId="5DE730C7" w14:textId="77777777" w:rsidR="00EF360A" w:rsidRDefault="00C5753E" w:rsidP="0020616B">
      <w:pPr>
        <w:jc w:val="both"/>
      </w:pPr>
      <w:r>
        <w:fldChar w:fldCharType="end"/>
      </w:r>
      <w:r w:rsidR="00EF360A">
        <w:br w:type="page"/>
      </w:r>
    </w:p>
    <w:p w14:paraId="0947311E" w14:textId="77777777" w:rsidR="00EF360A" w:rsidRPr="00EF360A" w:rsidRDefault="00EF360A" w:rsidP="0020616B">
      <w:pPr>
        <w:pStyle w:val="ATYTU"/>
      </w:pPr>
      <w:bookmarkStart w:id="1" w:name="_Toc501721073"/>
      <w:r w:rsidRPr="00EF360A">
        <w:lastRenderedPageBreak/>
        <w:t>NAZWA I KOD WG CPV</w:t>
      </w:r>
      <w:bookmarkEnd w:id="1"/>
    </w:p>
    <w:p w14:paraId="0B33F1D1" w14:textId="77777777" w:rsidR="00617C5A" w:rsidRDefault="00617C5A" w:rsidP="0020616B">
      <w:pPr>
        <w:autoSpaceDE w:val="0"/>
        <w:autoSpaceDN w:val="0"/>
        <w:adjustRightInd w:val="0"/>
        <w:jc w:val="both"/>
        <w:rPr>
          <w:rFonts w:eastAsia="ArialMT-Identity-H" w:cstheme="minorHAnsi"/>
          <w:sz w:val="20"/>
          <w:szCs w:val="16"/>
        </w:rPr>
      </w:pPr>
    </w:p>
    <w:p w14:paraId="62D08EF4" w14:textId="77777777" w:rsidR="00F401F2" w:rsidRPr="003E631E" w:rsidRDefault="00A56834" w:rsidP="0020616B">
      <w:pPr>
        <w:autoSpaceDE w:val="0"/>
        <w:autoSpaceDN w:val="0"/>
        <w:adjustRightInd w:val="0"/>
        <w:jc w:val="both"/>
        <w:rPr>
          <w:rFonts w:cstheme="minorHAnsi"/>
          <w:sz w:val="20"/>
          <w:szCs w:val="20"/>
        </w:rPr>
      </w:pPr>
      <w:r w:rsidRPr="003E631E">
        <w:rPr>
          <w:rFonts w:cstheme="minorHAnsi"/>
          <w:sz w:val="20"/>
          <w:szCs w:val="20"/>
        </w:rPr>
        <w:t xml:space="preserve">71200000-0 Usługi architektoniczne i podobne </w:t>
      </w:r>
    </w:p>
    <w:p w14:paraId="76091109" w14:textId="77777777" w:rsidR="00F401F2" w:rsidRPr="003E631E" w:rsidRDefault="00A56834" w:rsidP="0020616B">
      <w:pPr>
        <w:autoSpaceDE w:val="0"/>
        <w:autoSpaceDN w:val="0"/>
        <w:adjustRightInd w:val="0"/>
        <w:jc w:val="both"/>
        <w:rPr>
          <w:rFonts w:cstheme="minorHAnsi"/>
          <w:sz w:val="20"/>
          <w:szCs w:val="20"/>
        </w:rPr>
      </w:pPr>
      <w:r w:rsidRPr="003E631E">
        <w:rPr>
          <w:rFonts w:cstheme="minorHAnsi"/>
          <w:sz w:val="20"/>
          <w:szCs w:val="20"/>
        </w:rPr>
        <w:t xml:space="preserve">71210000-3 Doradcze usługi architektoniczne </w:t>
      </w:r>
    </w:p>
    <w:p w14:paraId="54DF83C6" w14:textId="77777777" w:rsidR="00F401F2" w:rsidRPr="003E631E" w:rsidRDefault="00A56834" w:rsidP="0020616B">
      <w:pPr>
        <w:autoSpaceDE w:val="0"/>
        <w:autoSpaceDN w:val="0"/>
        <w:adjustRightInd w:val="0"/>
        <w:jc w:val="both"/>
        <w:rPr>
          <w:rFonts w:cstheme="minorHAnsi"/>
          <w:sz w:val="20"/>
          <w:szCs w:val="20"/>
        </w:rPr>
      </w:pPr>
      <w:r w:rsidRPr="003E631E">
        <w:rPr>
          <w:rFonts w:cstheme="minorHAnsi"/>
          <w:sz w:val="20"/>
          <w:szCs w:val="20"/>
        </w:rPr>
        <w:t xml:space="preserve">71220000-6 Usługi projektowania architektonicznego </w:t>
      </w:r>
    </w:p>
    <w:p w14:paraId="1DCF265D" w14:textId="77777777" w:rsidR="00F401F2" w:rsidRPr="003E631E" w:rsidRDefault="00A56834" w:rsidP="0020616B">
      <w:pPr>
        <w:autoSpaceDE w:val="0"/>
        <w:autoSpaceDN w:val="0"/>
        <w:adjustRightInd w:val="0"/>
        <w:jc w:val="both"/>
        <w:rPr>
          <w:rFonts w:cstheme="minorHAnsi"/>
          <w:sz w:val="20"/>
          <w:szCs w:val="20"/>
        </w:rPr>
      </w:pPr>
      <w:r w:rsidRPr="003E631E">
        <w:rPr>
          <w:rFonts w:cstheme="minorHAnsi"/>
          <w:sz w:val="20"/>
          <w:szCs w:val="20"/>
        </w:rPr>
        <w:t xml:space="preserve">71221000-3 Usługi architektoniczne w zakresie obiektów budowlanych </w:t>
      </w:r>
    </w:p>
    <w:p w14:paraId="2EFF72B0" w14:textId="77777777" w:rsidR="00F401F2" w:rsidRPr="003E631E" w:rsidRDefault="00A56834" w:rsidP="0020616B">
      <w:pPr>
        <w:autoSpaceDE w:val="0"/>
        <w:autoSpaceDN w:val="0"/>
        <w:adjustRightInd w:val="0"/>
        <w:jc w:val="both"/>
        <w:rPr>
          <w:rFonts w:cstheme="minorHAnsi"/>
          <w:sz w:val="20"/>
          <w:szCs w:val="20"/>
        </w:rPr>
      </w:pPr>
      <w:r w:rsidRPr="003E631E">
        <w:rPr>
          <w:rFonts w:cstheme="minorHAnsi"/>
          <w:sz w:val="20"/>
          <w:szCs w:val="20"/>
        </w:rPr>
        <w:t xml:space="preserve">71222000-0 Usługi architektoniczne w zakresie przestrzeni </w:t>
      </w:r>
    </w:p>
    <w:p w14:paraId="18DF868F" w14:textId="77777777" w:rsidR="00F401F2" w:rsidRPr="003E631E" w:rsidRDefault="00A56834" w:rsidP="0020616B">
      <w:pPr>
        <w:autoSpaceDE w:val="0"/>
        <w:autoSpaceDN w:val="0"/>
        <w:adjustRightInd w:val="0"/>
        <w:jc w:val="both"/>
        <w:rPr>
          <w:rFonts w:cstheme="minorHAnsi"/>
          <w:sz w:val="20"/>
          <w:szCs w:val="20"/>
        </w:rPr>
      </w:pPr>
      <w:r w:rsidRPr="003E631E">
        <w:rPr>
          <w:rFonts w:cstheme="minorHAnsi"/>
          <w:sz w:val="20"/>
          <w:szCs w:val="20"/>
        </w:rPr>
        <w:t xml:space="preserve">71222100-1 Usługi kartograficzne w zakresie obszarów miejskich </w:t>
      </w:r>
    </w:p>
    <w:p w14:paraId="5239CD67" w14:textId="77777777" w:rsidR="00F401F2" w:rsidRPr="003E631E" w:rsidRDefault="00A56834" w:rsidP="0020616B">
      <w:pPr>
        <w:autoSpaceDE w:val="0"/>
        <w:autoSpaceDN w:val="0"/>
        <w:adjustRightInd w:val="0"/>
        <w:jc w:val="both"/>
        <w:rPr>
          <w:rFonts w:cstheme="minorHAnsi"/>
          <w:sz w:val="20"/>
          <w:szCs w:val="20"/>
        </w:rPr>
      </w:pPr>
      <w:r w:rsidRPr="003E631E">
        <w:rPr>
          <w:rFonts w:cstheme="minorHAnsi"/>
          <w:sz w:val="20"/>
          <w:szCs w:val="20"/>
        </w:rPr>
        <w:t xml:space="preserve">71240000-2 Usługi architektoniczne, inżynieryjne i planowania </w:t>
      </w:r>
    </w:p>
    <w:p w14:paraId="0E89BDC4" w14:textId="77777777" w:rsidR="000B51B4" w:rsidRPr="003E631E" w:rsidRDefault="00A56834" w:rsidP="0020616B">
      <w:pPr>
        <w:autoSpaceDE w:val="0"/>
        <w:autoSpaceDN w:val="0"/>
        <w:adjustRightInd w:val="0"/>
        <w:jc w:val="both"/>
        <w:rPr>
          <w:rFonts w:cstheme="minorHAnsi"/>
          <w:sz w:val="20"/>
          <w:szCs w:val="20"/>
        </w:rPr>
      </w:pPr>
      <w:r w:rsidRPr="003E631E">
        <w:rPr>
          <w:rFonts w:cstheme="minorHAnsi"/>
          <w:sz w:val="20"/>
          <w:szCs w:val="20"/>
        </w:rPr>
        <w:t xml:space="preserve">71248000-8 Nadzór nad projektem i dokumentacją </w:t>
      </w:r>
    </w:p>
    <w:p w14:paraId="5541B768" w14:textId="77777777" w:rsidR="000B51B4" w:rsidRPr="003E631E" w:rsidRDefault="00A56834" w:rsidP="0020616B">
      <w:pPr>
        <w:autoSpaceDE w:val="0"/>
        <w:autoSpaceDN w:val="0"/>
        <w:adjustRightInd w:val="0"/>
        <w:jc w:val="both"/>
        <w:rPr>
          <w:rFonts w:cstheme="minorHAnsi"/>
          <w:sz w:val="20"/>
          <w:szCs w:val="20"/>
        </w:rPr>
      </w:pPr>
      <w:r w:rsidRPr="003E631E">
        <w:rPr>
          <w:rFonts w:cstheme="minorHAnsi"/>
          <w:sz w:val="20"/>
          <w:szCs w:val="20"/>
        </w:rPr>
        <w:t xml:space="preserve">71250000-5 Usługi architektoniczne, inżynieryjne i pomiarowe </w:t>
      </w:r>
    </w:p>
    <w:p w14:paraId="5525FB41" w14:textId="77777777" w:rsidR="000B51B4" w:rsidRPr="003E631E" w:rsidRDefault="00A56834" w:rsidP="0020616B">
      <w:pPr>
        <w:autoSpaceDE w:val="0"/>
        <w:autoSpaceDN w:val="0"/>
        <w:adjustRightInd w:val="0"/>
        <w:jc w:val="both"/>
        <w:rPr>
          <w:rFonts w:cstheme="minorHAnsi"/>
          <w:sz w:val="20"/>
          <w:szCs w:val="20"/>
        </w:rPr>
      </w:pPr>
      <w:r w:rsidRPr="003E631E">
        <w:rPr>
          <w:rFonts w:cstheme="minorHAnsi"/>
          <w:sz w:val="20"/>
          <w:szCs w:val="20"/>
        </w:rPr>
        <w:t xml:space="preserve">71251000-2 Usługi architektoniczne i dotyczące pomiarów budynków </w:t>
      </w:r>
    </w:p>
    <w:p w14:paraId="2D24CABA" w14:textId="77777777" w:rsidR="00A56834" w:rsidRPr="003E631E" w:rsidRDefault="00A56834" w:rsidP="0020616B">
      <w:pPr>
        <w:autoSpaceDE w:val="0"/>
        <w:autoSpaceDN w:val="0"/>
        <w:adjustRightInd w:val="0"/>
        <w:jc w:val="both"/>
        <w:rPr>
          <w:rFonts w:eastAsia="ArialMT-Identity-H" w:cstheme="minorHAnsi"/>
          <w:sz w:val="20"/>
          <w:szCs w:val="20"/>
        </w:rPr>
      </w:pPr>
      <w:r w:rsidRPr="003E631E">
        <w:rPr>
          <w:rFonts w:cstheme="minorHAnsi"/>
          <w:sz w:val="20"/>
          <w:szCs w:val="20"/>
        </w:rPr>
        <w:t>71300000-1 Usługi inżynieryjne</w:t>
      </w:r>
    </w:p>
    <w:p w14:paraId="7781FA70" w14:textId="77777777" w:rsidR="000B51B4" w:rsidRPr="003E631E" w:rsidRDefault="00F401F2" w:rsidP="0020616B">
      <w:pPr>
        <w:autoSpaceDE w:val="0"/>
        <w:autoSpaceDN w:val="0"/>
        <w:adjustRightInd w:val="0"/>
        <w:jc w:val="both"/>
        <w:rPr>
          <w:rFonts w:cstheme="minorHAnsi"/>
          <w:sz w:val="20"/>
          <w:szCs w:val="20"/>
        </w:rPr>
      </w:pPr>
      <w:r w:rsidRPr="003E631E">
        <w:rPr>
          <w:rFonts w:cstheme="minorHAnsi"/>
          <w:sz w:val="20"/>
          <w:szCs w:val="20"/>
        </w:rPr>
        <w:t xml:space="preserve">71310000-4 Doradcze usługi inżynieryjne i budowlane </w:t>
      </w:r>
    </w:p>
    <w:p w14:paraId="507195B8" w14:textId="77777777" w:rsidR="000B51B4" w:rsidRPr="003E631E" w:rsidRDefault="00F401F2" w:rsidP="0020616B">
      <w:pPr>
        <w:autoSpaceDE w:val="0"/>
        <w:autoSpaceDN w:val="0"/>
        <w:adjustRightInd w:val="0"/>
        <w:jc w:val="both"/>
        <w:rPr>
          <w:rFonts w:cstheme="minorHAnsi"/>
          <w:sz w:val="20"/>
          <w:szCs w:val="20"/>
        </w:rPr>
      </w:pPr>
      <w:r w:rsidRPr="003E631E">
        <w:rPr>
          <w:rFonts w:cstheme="minorHAnsi"/>
          <w:sz w:val="20"/>
          <w:szCs w:val="20"/>
        </w:rPr>
        <w:t xml:space="preserve">71311000-1 Usługi doradcze w zakresie inżynierii lądowej i wodnej </w:t>
      </w:r>
    </w:p>
    <w:p w14:paraId="30899793" w14:textId="77777777" w:rsidR="000B51B4" w:rsidRPr="003E631E" w:rsidRDefault="00F401F2" w:rsidP="0020616B">
      <w:pPr>
        <w:autoSpaceDE w:val="0"/>
        <w:autoSpaceDN w:val="0"/>
        <w:adjustRightInd w:val="0"/>
        <w:jc w:val="both"/>
        <w:rPr>
          <w:rFonts w:cstheme="minorHAnsi"/>
          <w:sz w:val="20"/>
          <w:szCs w:val="20"/>
        </w:rPr>
      </w:pPr>
      <w:r w:rsidRPr="003E631E">
        <w:rPr>
          <w:rFonts w:cstheme="minorHAnsi"/>
          <w:sz w:val="20"/>
          <w:szCs w:val="20"/>
        </w:rPr>
        <w:t xml:space="preserve">71311100-2 Usługi dodatkowe w zakresie inżynierii lądowej i wodnej </w:t>
      </w:r>
    </w:p>
    <w:p w14:paraId="2988B32D" w14:textId="77777777" w:rsidR="000B51B4" w:rsidRPr="003E631E" w:rsidRDefault="00F401F2" w:rsidP="0020616B">
      <w:pPr>
        <w:autoSpaceDE w:val="0"/>
        <w:autoSpaceDN w:val="0"/>
        <w:adjustRightInd w:val="0"/>
        <w:jc w:val="both"/>
        <w:rPr>
          <w:rFonts w:cstheme="minorHAnsi"/>
          <w:sz w:val="20"/>
          <w:szCs w:val="20"/>
        </w:rPr>
      </w:pPr>
      <w:r w:rsidRPr="003E631E">
        <w:rPr>
          <w:rFonts w:cstheme="minorHAnsi"/>
          <w:sz w:val="20"/>
          <w:szCs w:val="20"/>
        </w:rPr>
        <w:t xml:space="preserve">71311300-4 Usługi doradcze w zakresie robót infrastrukturalnych </w:t>
      </w:r>
    </w:p>
    <w:p w14:paraId="7C4E97D7" w14:textId="77777777" w:rsidR="000B51B4" w:rsidRPr="003E631E" w:rsidRDefault="00F401F2" w:rsidP="0020616B">
      <w:pPr>
        <w:autoSpaceDE w:val="0"/>
        <w:autoSpaceDN w:val="0"/>
        <w:adjustRightInd w:val="0"/>
        <w:jc w:val="both"/>
        <w:rPr>
          <w:rFonts w:cstheme="minorHAnsi"/>
          <w:sz w:val="20"/>
          <w:szCs w:val="20"/>
        </w:rPr>
      </w:pPr>
      <w:r w:rsidRPr="003E631E">
        <w:rPr>
          <w:rFonts w:cstheme="minorHAnsi"/>
          <w:sz w:val="20"/>
          <w:szCs w:val="20"/>
        </w:rPr>
        <w:t xml:space="preserve">71312000-8 Usługi doradcze w zakresie inżynierii konstrukcyjnej </w:t>
      </w:r>
    </w:p>
    <w:p w14:paraId="6E2412C8" w14:textId="77777777" w:rsidR="000B51B4" w:rsidRPr="003E631E" w:rsidRDefault="00F401F2" w:rsidP="0020616B">
      <w:pPr>
        <w:autoSpaceDE w:val="0"/>
        <w:autoSpaceDN w:val="0"/>
        <w:adjustRightInd w:val="0"/>
        <w:jc w:val="both"/>
        <w:rPr>
          <w:rFonts w:cstheme="minorHAnsi"/>
          <w:sz w:val="20"/>
          <w:szCs w:val="20"/>
        </w:rPr>
      </w:pPr>
      <w:r w:rsidRPr="003E631E">
        <w:rPr>
          <w:rFonts w:cstheme="minorHAnsi"/>
          <w:sz w:val="20"/>
          <w:szCs w:val="20"/>
        </w:rPr>
        <w:t xml:space="preserve">71313000-5 Usługi doradcze w zakresie środowiska naturalnego </w:t>
      </w:r>
    </w:p>
    <w:p w14:paraId="78F17046" w14:textId="77777777" w:rsidR="000B51B4" w:rsidRPr="003E631E" w:rsidRDefault="00F401F2" w:rsidP="0020616B">
      <w:pPr>
        <w:autoSpaceDE w:val="0"/>
        <w:autoSpaceDN w:val="0"/>
        <w:adjustRightInd w:val="0"/>
        <w:jc w:val="both"/>
        <w:rPr>
          <w:rFonts w:cstheme="minorHAnsi"/>
          <w:sz w:val="20"/>
          <w:szCs w:val="20"/>
        </w:rPr>
      </w:pPr>
      <w:r w:rsidRPr="003E631E">
        <w:rPr>
          <w:rFonts w:cstheme="minorHAnsi"/>
          <w:sz w:val="20"/>
          <w:szCs w:val="20"/>
        </w:rPr>
        <w:t xml:space="preserve">71314100-3 Usługi elektryczne </w:t>
      </w:r>
    </w:p>
    <w:p w14:paraId="616D23BD" w14:textId="77777777" w:rsidR="000B51B4" w:rsidRPr="003E631E" w:rsidRDefault="00F401F2" w:rsidP="0020616B">
      <w:pPr>
        <w:autoSpaceDE w:val="0"/>
        <w:autoSpaceDN w:val="0"/>
        <w:adjustRightInd w:val="0"/>
        <w:jc w:val="both"/>
        <w:rPr>
          <w:rFonts w:cstheme="minorHAnsi"/>
          <w:sz w:val="20"/>
          <w:szCs w:val="20"/>
        </w:rPr>
      </w:pPr>
      <w:r w:rsidRPr="003E631E">
        <w:rPr>
          <w:rFonts w:cstheme="minorHAnsi"/>
          <w:sz w:val="20"/>
          <w:szCs w:val="20"/>
        </w:rPr>
        <w:t xml:space="preserve">71314310-8 Usługi inżynierii grzewczej dla budownictwa </w:t>
      </w:r>
    </w:p>
    <w:p w14:paraId="330102AC" w14:textId="77777777" w:rsidR="000B51B4" w:rsidRPr="003E631E" w:rsidRDefault="00F401F2" w:rsidP="0020616B">
      <w:pPr>
        <w:autoSpaceDE w:val="0"/>
        <w:autoSpaceDN w:val="0"/>
        <w:adjustRightInd w:val="0"/>
        <w:jc w:val="both"/>
        <w:rPr>
          <w:rFonts w:cstheme="minorHAnsi"/>
          <w:sz w:val="20"/>
          <w:szCs w:val="20"/>
        </w:rPr>
      </w:pPr>
      <w:r w:rsidRPr="003E631E">
        <w:rPr>
          <w:rFonts w:cstheme="minorHAnsi"/>
          <w:sz w:val="20"/>
          <w:szCs w:val="20"/>
        </w:rPr>
        <w:t xml:space="preserve">71315000-9 Usługi budowlane </w:t>
      </w:r>
    </w:p>
    <w:p w14:paraId="48D0415F" w14:textId="77777777" w:rsidR="000B51B4" w:rsidRPr="003E631E" w:rsidRDefault="00F401F2" w:rsidP="0020616B">
      <w:pPr>
        <w:autoSpaceDE w:val="0"/>
        <w:autoSpaceDN w:val="0"/>
        <w:adjustRightInd w:val="0"/>
        <w:jc w:val="both"/>
        <w:rPr>
          <w:rFonts w:cstheme="minorHAnsi"/>
          <w:sz w:val="20"/>
          <w:szCs w:val="20"/>
        </w:rPr>
      </w:pPr>
      <w:r w:rsidRPr="003E631E">
        <w:rPr>
          <w:rFonts w:cstheme="minorHAnsi"/>
          <w:sz w:val="20"/>
          <w:szCs w:val="20"/>
        </w:rPr>
        <w:t xml:space="preserve">71315100-0 Usługi doradcze w zakresie materiałów budowlanych </w:t>
      </w:r>
    </w:p>
    <w:p w14:paraId="7868BEE3" w14:textId="77777777" w:rsidR="00617C5A" w:rsidRPr="003E631E" w:rsidRDefault="00F401F2" w:rsidP="0020616B">
      <w:pPr>
        <w:autoSpaceDE w:val="0"/>
        <w:autoSpaceDN w:val="0"/>
        <w:adjustRightInd w:val="0"/>
        <w:jc w:val="both"/>
        <w:rPr>
          <w:rFonts w:cstheme="minorHAnsi"/>
          <w:sz w:val="20"/>
          <w:szCs w:val="20"/>
        </w:rPr>
      </w:pPr>
      <w:r w:rsidRPr="003E631E">
        <w:rPr>
          <w:rFonts w:cstheme="minorHAnsi"/>
          <w:sz w:val="20"/>
          <w:szCs w:val="20"/>
        </w:rPr>
        <w:t>71315200-1 Budowlane usługi doradcze</w:t>
      </w:r>
    </w:p>
    <w:p w14:paraId="65700173" w14:textId="77777777" w:rsidR="000B51B4" w:rsidRPr="003E631E" w:rsidRDefault="00F401F2" w:rsidP="0020616B">
      <w:pPr>
        <w:autoSpaceDE w:val="0"/>
        <w:autoSpaceDN w:val="0"/>
        <w:adjustRightInd w:val="0"/>
        <w:jc w:val="both"/>
        <w:rPr>
          <w:rFonts w:cstheme="minorHAnsi"/>
          <w:sz w:val="20"/>
          <w:szCs w:val="20"/>
        </w:rPr>
      </w:pPr>
      <w:r w:rsidRPr="003E631E">
        <w:rPr>
          <w:rFonts w:cstheme="minorHAnsi"/>
          <w:sz w:val="20"/>
          <w:szCs w:val="20"/>
        </w:rPr>
        <w:t xml:space="preserve">71318000-0 Inżynieryjne usługi doradcze i konsultacyjne </w:t>
      </w:r>
    </w:p>
    <w:p w14:paraId="14F483B4" w14:textId="77777777" w:rsidR="000B51B4" w:rsidRPr="003E631E" w:rsidRDefault="00F401F2" w:rsidP="0020616B">
      <w:pPr>
        <w:autoSpaceDE w:val="0"/>
        <w:autoSpaceDN w:val="0"/>
        <w:adjustRightInd w:val="0"/>
        <w:jc w:val="both"/>
        <w:rPr>
          <w:rFonts w:cstheme="minorHAnsi"/>
          <w:sz w:val="20"/>
          <w:szCs w:val="20"/>
        </w:rPr>
      </w:pPr>
      <w:r w:rsidRPr="003E631E">
        <w:rPr>
          <w:rFonts w:cstheme="minorHAnsi"/>
          <w:sz w:val="20"/>
          <w:szCs w:val="20"/>
        </w:rPr>
        <w:t xml:space="preserve">71318100-1 Usługi inżynieryjne w zakresie oświetlenia sztucznego i naturalnego w obiektach budowlanych </w:t>
      </w:r>
    </w:p>
    <w:p w14:paraId="036D4B97" w14:textId="77777777" w:rsidR="000B51B4" w:rsidRPr="003E631E" w:rsidRDefault="00F401F2" w:rsidP="0020616B">
      <w:pPr>
        <w:autoSpaceDE w:val="0"/>
        <w:autoSpaceDN w:val="0"/>
        <w:adjustRightInd w:val="0"/>
        <w:jc w:val="both"/>
        <w:rPr>
          <w:rFonts w:cstheme="minorHAnsi"/>
          <w:sz w:val="20"/>
          <w:szCs w:val="20"/>
        </w:rPr>
      </w:pPr>
      <w:r w:rsidRPr="003E631E">
        <w:rPr>
          <w:rFonts w:cstheme="minorHAnsi"/>
          <w:sz w:val="20"/>
          <w:szCs w:val="20"/>
        </w:rPr>
        <w:t>71320000-7 Usługi inżyni</w:t>
      </w:r>
      <w:r w:rsidR="000B51B4" w:rsidRPr="003E631E">
        <w:rPr>
          <w:rFonts w:cstheme="minorHAnsi"/>
          <w:sz w:val="20"/>
          <w:szCs w:val="20"/>
        </w:rPr>
        <w:t>eryjne w zakresie projektowania</w:t>
      </w:r>
    </w:p>
    <w:p w14:paraId="12F98001" w14:textId="77777777" w:rsidR="00F401F2" w:rsidRPr="003E631E" w:rsidRDefault="00F401F2" w:rsidP="0020616B">
      <w:pPr>
        <w:autoSpaceDE w:val="0"/>
        <w:autoSpaceDN w:val="0"/>
        <w:adjustRightInd w:val="0"/>
        <w:jc w:val="both"/>
        <w:rPr>
          <w:rFonts w:cstheme="minorHAnsi"/>
          <w:sz w:val="20"/>
          <w:szCs w:val="20"/>
        </w:rPr>
      </w:pPr>
      <w:r w:rsidRPr="003E631E">
        <w:rPr>
          <w:rFonts w:cstheme="minorHAnsi"/>
          <w:sz w:val="20"/>
          <w:szCs w:val="20"/>
        </w:rPr>
        <w:t>71321200-6 Usługi projektowania systemów grzewczych</w:t>
      </w:r>
    </w:p>
    <w:p w14:paraId="08B056EC" w14:textId="77777777" w:rsidR="000B51B4" w:rsidRPr="003E631E" w:rsidRDefault="00F401F2" w:rsidP="0020616B">
      <w:pPr>
        <w:autoSpaceDE w:val="0"/>
        <w:autoSpaceDN w:val="0"/>
        <w:adjustRightInd w:val="0"/>
        <w:jc w:val="both"/>
        <w:rPr>
          <w:rFonts w:cstheme="minorHAnsi"/>
          <w:sz w:val="20"/>
          <w:szCs w:val="20"/>
        </w:rPr>
      </w:pPr>
      <w:r w:rsidRPr="003E631E">
        <w:rPr>
          <w:rFonts w:cstheme="minorHAnsi"/>
          <w:sz w:val="20"/>
          <w:szCs w:val="20"/>
        </w:rPr>
        <w:t xml:space="preserve">71322000-1 Usługi inżynierii projektowej w zakresie inżynierii lądowej i wodnej </w:t>
      </w:r>
    </w:p>
    <w:p w14:paraId="700343D2" w14:textId="77777777" w:rsidR="000B51B4" w:rsidRPr="003E631E" w:rsidRDefault="00F401F2" w:rsidP="0020616B">
      <w:pPr>
        <w:autoSpaceDE w:val="0"/>
        <w:autoSpaceDN w:val="0"/>
        <w:adjustRightInd w:val="0"/>
        <w:jc w:val="both"/>
        <w:rPr>
          <w:rFonts w:cstheme="minorHAnsi"/>
          <w:sz w:val="20"/>
          <w:szCs w:val="20"/>
        </w:rPr>
      </w:pPr>
      <w:r w:rsidRPr="003E631E">
        <w:rPr>
          <w:rFonts w:cstheme="minorHAnsi"/>
          <w:sz w:val="20"/>
          <w:szCs w:val="20"/>
        </w:rPr>
        <w:t xml:space="preserve">71325000-2 Usługi projektowania fundamentów </w:t>
      </w:r>
    </w:p>
    <w:p w14:paraId="484DAFF2" w14:textId="77777777" w:rsidR="000B51B4" w:rsidRPr="003E631E" w:rsidRDefault="00F401F2" w:rsidP="0020616B">
      <w:pPr>
        <w:autoSpaceDE w:val="0"/>
        <w:autoSpaceDN w:val="0"/>
        <w:adjustRightInd w:val="0"/>
        <w:jc w:val="both"/>
        <w:rPr>
          <w:rFonts w:cstheme="minorHAnsi"/>
          <w:sz w:val="20"/>
          <w:szCs w:val="20"/>
        </w:rPr>
      </w:pPr>
      <w:r w:rsidRPr="003E631E">
        <w:rPr>
          <w:rFonts w:cstheme="minorHAnsi"/>
          <w:sz w:val="20"/>
          <w:szCs w:val="20"/>
        </w:rPr>
        <w:t xml:space="preserve">71326000-9 Dodatkowe usługi budowlane </w:t>
      </w:r>
    </w:p>
    <w:p w14:paraId="6763BD0A" w14:textId="77777777" w:rsidR="000B51B4" w:rsidRPr="003E631E" w:rsidRDefault="00F401F2" w:rsidP="0020616B">
      <w:pPr>
        <w:autoSpaceDE w:val="0"/>
        <w:autoSpaceDN w:val="0"/>
        <w:adjustRightInd w:val="0"/>
        <w:jc w:val="both"/>
        <w:rPr>
          <w:rFonts w:cstheme="minorHAnsi"/>
          <w:sz w:val="20"/>
          <w:szCs w:val="20"/>
        </w:rPr>
      </w:pPr>
      <w:r w:rsidRPr="003E631E">
        <w:rPr>
          <w:rFonts w:cstheme="minorHAnsi"/>
          <w:sz w:val="20"/>
          <w:szCs w:val="20"/>
        </w:rPr>
        <w:t xml:space="preserve">71327000-6 Usługi projektowania konstrukcji nośnych </w:t>
      </w:r>
    </w:p>
    <w:p w14:paraId="78581893" w14:textId="77777777" w:rsidR="000B51B4" w:rsidRPr="003E631E" w:rsidRDefault="00F401F2" w:rsidP="0020616B">
      <w:pPr>
        <w:autoSpaceDE w:val="0"/>
        <w:autoSpaceDN w:val="0"/>
        <w:adjustRightInd w:val="0"/>
        <w:jc w:val="both"/>
        <w:rPr>
          <w:rFonts w:cstheme="minorHAnsi"/>
          <w:sz w:val="20"/>
          <w:szCs w:val="20"/>
        </w:rPr>
      </w:pPr>
      <w:r w:rsidRPr="003E631E">
        <w:rPr>
          <w:rFonts w:cstheme="minorHAnsi"/>
          <w:sz w:val="20"/>
          <w:szCs w:val="20"/>
        </w:rPr>
        <w:t xml:space="preserve">71330000-0 Różne usługi inżynieryjne </w:t>
      </w:r>
    </w:p>
    <w:p w14:paraId="66B3A77A" w14:textId="77777777" w:rsidR="000B51B4" w:rsidRPr="003E631E" w:rsidRDefault="00F401F2" w:rsidP="0020616B">
      <w:pPr>
        <w:autoSpaceDE w:val="0"/>
        <w:autoSpaceDN w:val="0"/>
        <w:adjustRightInd w:val="0"/>
        <w:jc w:val="both"/>
        <w:rPr>
          <w:rFonts w:cstheme="minorHAnsi"/>
          <w:sz w:val="20"/>
          <w:szCs w:val="20"/>
        </w:rPr>
      </w:pPr>
      <w:r w:rsidRPr="003E631E">
        <w:rPr>
          <w:rFonts w:cstheme="minorHAnsi"/>
          <w:sz w:val="20"/>
          <w:szCs w:val="20"/>
        </w:rPr>
        <w:t xml:space="preserve">71332000-4 Geotechniczne usługi inżynieryjne </w:t>
      </w:r>
    </w:p>
    <w:p w14:paraId="152CD8B4" w14:textId="77777777" w:rsidR="000B51B4" w:rsidRPr="003E631E" w:rsidRDefault="00F401F2" w:rsidP="0020616B">
      <w:pPr>
        <w:autoSpaceDE w:val="0"/>
        <w:autoSpaceDN w:val="0"/>
        <w:adjustRightInd w:val="0"/>
        <w:jc w:val="both"/>
        <w:rPr>
          <w:rFonts w:cstheme="minorHAnsi"/>
          <w:sz w:val="20"/>
          <w:szCs w:val="20"/>
        </w:rPr>
      </w:pPr>
      <w:r w:rsidRPr="003E631E">
        <w:rPr>
          <w:rFonts w:cstheme="minorHAnsi"/>
          <w:sz w:val="20"/>
          <w:szCs w:val="20"/>
        </w:rPr>
        <w:t xml:space="preserve">71336000-2 Dodatkowe usługi inżynieryjne </w:t>
      </w:r>
    </w:p>
    <w:p w14:paraId="74821BA6" w14:textId="77777777" w:rsidR="00F401F2" w:rsidRPr="003E631E" w:rsidRDefault="00F401F2" w:rsidP="0020616B">
      <w:pPr>
        <w:autoSpaceDE w:val="0"/>
        <w:autoSpaceDN w:val="0"/>
        <w:adjustRightInd w:val="0"/>
        <w:jc w:val="both"/>
        <w:rPr>
          <w:rFonts w:cstheme="minorHAnsi"/>
          <w:sz w:val="20"/>
          <w:szCs w:val="20"/>
        </w:rPr>
      </w:pPr>
      <w:r w:rsidRPr="003E631E">
        <w:rPr>
          <w:rFonts w:cstheme="minorHAnsi"/>
          <w:sz w:val="20"/>
          <w:szCs w:val="20"/>
        </w:rPr>
        <w:t xml:space="preserve">71340000-3 Zintegrowane usługi inżynieryjne </w:t>
      </w:r>
    </w:p>
    <w:p w14:paraId="3E6B9A3A" w14:textId="77777777" w:rsidR="003E631E" w:rsidRPr="003E631E" w:rsidRDefault="003E631E" w:rsidP="0020616B">
      <w:pPr>
        <w:autoSpaceDE w:val="0"/>
        <w:autoSpaceDN w:val="0"/>
        <w:adjustRightInd w:val="0"/>
        <w:jc w:val="both"/>
        <w:rPr>
          <w:rFonts w:cstheme="minorHAnsi"/>
          <w:sz w:val="20"/>
          <w:szCs w:val="20"/>
        </w:rPr>
      </w:pPr>
      <w:r w:rsidRPr="003E631E">
        <w:rPr>
          <w:rFonts w:cstheme="minorHAnsi"/>
          <w:sz w:val="20"/>
          <w:szCs w:val="20"/>
        </w:rPr>
        <w:t>71350000-6 Usługi inżynieryjne naukowe i techniczne</w:t>
      </w:r>
    </w:p>
    <w:p w14:paraId="410884B4" w14:textId="77777777" w:rsidR="000B51B4" w:rsidRPr="003E631E" w:rsidRDefault="00F401F2" w:rsidP="0020616B">
      <w:pPr>
        <w:autoSpaceDE w:val="0"/>
        <w:autoSpaceDN w:val="0"/>
        <w:adjustRightInd w:val="0"/>
        <w:jc w:val="both"/>
        <w:rPr>
          <w:rFonts w:cstheme="minorHAnsi"/>
          <w:sz w:val="20"/>
          <w:szCs w:val="20"/>
        </w:rPr>
      </w:pPr>
      <w:r w:rsidRPr="003E631E">
        <w:rPr>
          <w:rFonts w:cstheme="minorHAnsi"/>
          <w:sz w:val="20"/>
          <w:szCs w:val="20"/>
        </w:rPr>
        <w:t xml:space="preserve">71351000-3 Usługi planowania geologicznego, geofizycznego i inne usługi naukowe </w:t>
      </w:r>
    </w:p>
    <w:p w14:paraId="7ED7BADD" w14:textId="77777777" w:rsidR="000B51B4" w:rsidRPr="003E631E" w:rsidRDefault="00F401F2" w:rsidP="0020616B">
      <w:pPr>
        <w:autoSpaceDE w:val="0"/>
        <w:autoSpaceDN w:val="0"/>
        <w:adjustRightInd w:val="0"/>
        <w:jc w:val="both"/>
        <w:rPr>
          <w:rFonts w:cstheme="minorHAnsi"/>
          <w:sz w:val="20"/>
          <w:szCs w:val="20"/>
        </w:rPr>
      </w:pPr>
      <w:r w:rsidRPr="003E631E">
        <w:rPr>
          <w:rFonts w:cstheme="minorHAnsi"/>
          <w:sz w:val="20"/>
          <w:szCs w:val="20"/>
        </w:rPr>
        <w:t xml:space="preserve">71351100-4 Usługi przygotowania i analizy podłoża </w:t>
      </w:r>
    </w:p>
    <w:p w14:paraId="3528A972" w14:textId="77777777" w:rsidR="004E109C" w:rsidRPr="003E631E" w:rsidRDefault="004E109C" w:rsidP="0020616B">
      <w:pPr>
        <w:autoSpaceDE w:val="0"/>
        <w:autoSpaceDN w:val="0"/>
        <w:adjustRightInd w:val="0"/>
        <w:jc w:val="both"/>
        <w:rPr>
          <w:rFonts w:cstheme="minorHAnsi"/>
          <w:sz w:val="20"/>
          <w:szCs w:val="20"/>
        </w:rPr>
      </w:pPr>
      <w:r w:rsidRPr="003E631E">
        <w:rPr>
          <w:rFonts w:cstheme="minorHAnsi"/>
          <w:sz w:val="20"/>
          <w:szCs w:val="20"/>
        </w:rPr>
        <w:t>71352000-0 Usługi badania podłoża</w:t>
      </w:r>
    </w:p>
    <w:p w14:paraId="73F94950" w14:textId="77777777" w:rsidR="000B51B4" w:rsidRPr="003E631E" w:rsidRDefault="00F401F2" w:rsidP="0020616B">
      <w:pPr>
        <w:autoSpaceDE w:val="0"/>
        <w:autoSpaceDN w:val="0"/>
        <w:adjustRightInd w:val="0"/>
        <w:jc w:val="both"/>
        <w:rPr>
          <w:rFonts w:cstheme="minorHAnsi"/>
          <w:sz w:val="20"/>
          <w:szCs w:val="20"/>
        </w:rPr>
      </w:pPr>
      <w:r w:rsidRPr="003E631E">
        <w:rPr>
          <w:rFonts w:cstheme="minorHAnsi"/>
          <w:sz w:val="20"/>
          <w:szCs w:val="20"/>
        </w:rPr>
        <w:t xml:space="preserve">71354000-4 Usługi sporządzania map </w:t>
      </w:r>
    </w:p>
    <w:p w14:paraId="3D7E662B" w14:textId="77777777" w:rsidR="004E109C" w:rsidRPr="003E631E" w:rsidRDefault="004E109C" w:rsidP="0020616B">
      <w:pPr>
        <w:autoSpaceDE w:val="0"/>
        <w:autoSpaceDN w:val="0"/>
        <w:adjustRightInd w:val="0"/>
        <w:jc w:val="both"/>
        <w:rPr>
          <w:rFonts w:cstheme="minorHAnsi"/>
          <w:sz w:val="20"/>
          <w:szCs w:val="20"/>
        </w:rPr>
      </w:pPr>
      <w:r w:rsidRPr="003E631E">
        <w:rPr>
          <w:rFonts w:cstheme="minorHAnsi"/>
          <w:sz w:val="20"/>
          <w:szCs w:val="20"/>
        </w:rPr>
        <w:t>71355000-1 Usługi pomiarowe</w:t>
      </w:r>
    </w:p>
    <w:p w14:paraId="35224CE0" w14:textId="77777777" w:rsidR="003E631E" w:rsidRPr="003E631E" w:rsidRDefault="003E631E" w:rsidP="0020616B">
      <w:pPr>
        <w:autoSpaceDE w:val="0"/>
        <w:autoSpaceDN w:val="0"/>
        <w:adjustRightInd w:val="0"/>
        <w:jc w:val="both"/>
        <w:rPr>
          <w:rFonts w:cstheme="minorHAnsi"/>
          <w:sz w:val="20"/>
          <w:szCs w:val="20"/>
        </w:rPr>
      </w:pPr>
      <w:r w:rsidRPr="003E631E">
        <w:rPr>
          <w:rFonts w:cstheme="minorHAnsi"/>
          <w:sz w:val="20"/>
          <w:szCs w:val="20"/>
        </w:rPr>
        <w:t>71356000-8 Usługi techniczne</w:t>
      </w:r>
    </w:p>
    <w:p w14:paraId="7FEBEB43" w14:textId="77777777" w:rsidR="004E109C" w:rsidRPr="003E631E" w:rsidRDefault="00F401F2" w:rsidP="0020616B">
      <w:pPr>
        <w:autoSpaceDE w:val="0"/>
        <w:autoSpaceDN w:val="0"/>
        <w:adjustRightInd w:val="0"/>
        <w:jc w:val="both"/>
        <w:rPr>
          <w:rFonts w:cstheme="minorHAnsi"/>
          <w:sz w:val="20"/>
          <w:szCs w:val="20"/>
        </w:rPr>
      </w:pPr>
      <w:r w:rsidRPr="003E631E">
        <w:rPr>
          <w:rFonts w:cstheme="minorHAnsi"/>
          <w:sz w:val="20"/>
          <w:szCs w:val="20"/>
        </w:rPr>
        <w:t xml:space="preserve">71356200-0 Usługi pomocy technicznej </w:t>
      </w:r>
    </w:p>
    <w:p w14:paraId="18AD6AE5" w14:textId="77777777" w:rsidR="004E109C" w:rsidRPr="003E631E" w:rsidRDefault="00F401F2" w:rsidP="0020616B">
      <w:pPr>
        <w:autoSpaceDE w:val="0"/>
        <w:autoSpaceDN w:val="0"/>
        <w:adjustRightInd w:val="0"/>
        <w:jc w:val="both"/>
        <w:rPr>
          <w:rFonts w:cstheme="minorHAnsi"/>
          <w:sz w:val="20"/>
          <w:szCs w:val="20"/>
        </w:rPr>
      </w:pPr>
      <w:r w:rsidRPr="003E631E">
        <w:rPr>
          <w:rFonts w:cstheme="minorHAnsi"/>
          <w:sz w:val="20"/>
          <w:szCs w:val="20"/>
        </w:rPr>
        <w:t xml:space="preserve">71356300-1 Usługi wsparcia technicznego </w:t>
      </w:r>
    </w:p>
    <w:p w14:paraId="4FEA88EA" w14:textId="77777777" w:rsidR="004E109C" w:rsidRPr="003E631E" w:rsidRDefault="00F401F2" w:rsidP="0020616B">
      <w:pPr>
        <w:autoSpaceDE w:val="0"/>
        <w:autoSpaceDN w:val="0"/>
        <w:adjustRightInd w:val="0"/>
        <w:jc w:val="both"/>
        <w:rPr>
          <w:rFonts w:cstheme="minorHAnsi"/>
          <w:sz w:val="20"/>
          <w:szCs w:val="20"/>
        </w:rPr>
      </w:pPr>
      <w:r w:rsidRPr="003E631E">
        <w:rPr>
          <w:rFonts w:cstheme="minorHAnsi"/>
          <w:sz w:val="20"/>
          <w:szCs w:val="20"/>
        </w:rPr>
        <w:t xml:space="preserve">71356400-2 Usługi planowania technicznego </w:t>
      </w:r>
    </w:p>
    <w:p w14:paraId="73935BE9" w14:textId="77777777" w:rsidR="004E109C" w:rsidRPr="003E631E" w:rsidRDefault="00F401F2" w:rsidP="0020616B">
      <w:pPr>
        <w:autoSpaceDE w:val="0"/>
        <w:autoSpaceDN w:val="0"/>
        <w:adjustRightInd w:val="0"/>
        <w:jc w:val="both"/>
        <w:rPr>
          <w:rFonts w:cstheme="minorHAnsi"/>
          <w:sz w:val="20"/>
          <w:szCs w:val="20"/>
        </w:rPr>
      </w:pPr>
      <w:r w:rsidRPr="003E631E">
        <w:rPr>
          <w:rFonts w:cstheme="minorHAnsi"/>
          <w:sz w:val="20"/>
          <w:szCs w:val="20"/>
        </w:rPr>
        <w:t xml:space="preserve">71400000-2 Usługi architektoniczne dotyczące planowania przestrzennego i zagospodarowania terenu </w:t>
      </w:r>
    </w:p>
    <w:p w14:paraId="7739F0DA" w14:textId="77777777" w:rsidR="004E109C" w:rsidRPr="003E631E" w:rsidRDefault="00F401F2" w:rsidP="0020616B">
      <w:pPr>
        <w:autoSpaceDE w:val="0"/>
        <w:autoSpaceDN w:val="0"/>
        <w:adjustRightInd w:val="0"/>
        <w:jc w:val="both"/>
        <w:rPr>
          <w:rFonts w:cstheme="minorHAnsi"/>
          <w:sz w:val="20"/>
          <w:szCs w:val="20"/>
        </w:rPr>
      </w:pPr>
      <w:r w:rsidRPr="003E631E">
        <w:rPr>
          <w:rFonts w:cstheme="minorHAnsi"/>
          <w:sz w:val="20"/>
          <w:szCs w:val="20"/>
        </w:rPr>
        <w:t xml:space="preserve">71410000-5 Usługi planowania przestrzennego </w:t>
      </w:r>
    </w:p>
    <w:p w14:paraId="04D9DB1A" w14:textId="77777777" w:rsidR="004E109C" w:rsidRPr="003E631E" w:rsidRDefault="00F401F2" w:rsidP="0020616B">
      <w:pPr>
        <w:autoSpaceDE w:val="0"/>
        <w:autoSpaceDN w:val="0"/>
        <w:adjustRightInd w:val="0"/>
        <w:jc w:val="both"/>
        <w:rPr>
          <w:rFonts w:cstheme="minorHAnsi"/>
          <w:sz w:val="20"/>
          <w:szCs w:val="20"/>
        </w:rPr>
      </w:pPr>
      <w:r w:rsidRPr="003E631E">
        <w:rPr>
          <w:rFonts w:cstheme="minorHAnsi"/>
          <w:sz w:val="20"/>
          <w:szCs w:val="20"/>
        </w:rPr>
        <w:t xml:space="preserve">71420000-8 Architektoniczne usługi zagospodarowania terenu </w:t>
      </w:r>
    </w:p>
    <w:p w14:paraId="34B72A52" w14:textId="77777777" w:rsidR="004E109C" w:rsidRPr="003E631E" w:rsidRDefault="00F401F2" w:rsidP="0020616B">
      <w:pPr>
        <w:autoSpaceDE w:val="0"/>
        <w:autoSpaceDN w:val="0"/>
        <w:adjustRightInd w:val="0"/>
        <w:jc w:val="both"/>
        <w:rPr>
          <w:rFonts w:cstheme="minorHAnsi"/>
          <w:sz w:val="20"/>
          <w:szCs w:val="20"/>
        </w:rPr>
      </w:pPr>
      <w:r w:rsidRPr="003E631E">
        <w:rPr>
          <w:rFonts w:cstheme="minorHAnsi"/>
          <w:sz w:val="20"/>
          <w:szCs w:val="20"/>
        </w:rPr>
        <w:t xml:space="preserve">71421000-5 Usługi wkomponowywania ogrodów w krajobraz </w:t>
      </w:r>
    </w:p>
    <w:p w14:paraId="71DF5644" w14:textId="77777777" w:rsidR="00F401F2" w:rsidRPr="003E631E" w:rsidRDefault="00F401F2" w:rsidP="0020616B">
      <w:pPr>
        <w:autoSpaceDE w:val="0"/>
        <w:autoSpaceDN w:val="0"/>
        <w:adjustRightInd w:val="0"/>
        <w:jc w:val="both"/>
        <w:rPr>
          <w:rFonts w:cstheme="minorHAnsi"/>
          <w:sz w:val="20"/>
          <w:szCs w:val="20"/>
        </w:rPr>
      </w:pPr>
      <w:r w:rsidRPr="003E631E">
        <w:rPr>
          <w:rFonts w:cstheme="minorHAnsi"/>
          <w:sz w:val="20"/>
          <w:szCs w:val="20"/>
        </w:rPr>
        <w:t>71500000-3 Usługi związane z budownictwem</w:t>
      </w:r>
    </w:p>
    <w:p w14:paraId="1FFD5DAD" w14:textId="77777777" w:rsidR="003E631E" w:rsidRPr="003E631E" w:rsidRDefault="003E631E" w:rsidP="0020616B">
      <w:pPr>
        <w:autoSpaceDE w:val="0"/>
        <w:autoSpaceDN w:val="0"/>
        <w:adjustRightInd w:val="0"/>
        <w:jc w:val="both"/>
        <w:rPr>
          <w:rFonts w:cstheme="minorHAnsi"/>
          <w:sz w:val="20"/>
          <w:szCs w:val="20"/>
        </w:rPr>
      </w:pPr>
      <w:r w:rsidRPr="003E631E">
        <w:rPr>
          <w:rFonts w:cstheme="minorHAnsi"/>
          <w:sz w:val="20"/>
          <w:szCs w:val="20"/>
        </w:rPr>
        <w:t>71510000-6 Usługi badania terenu</w:t>
      </w:r>
    </w:p>
    <w:p w14:paraId="55FF69C6" w14:textId="77777777" w:rsidR="004E109C" w:rsidRPr="003E631E" w:rsidRDefault="00F401F2" w:rsidP="0020616B">
      <w:pPr>
        <w:autoSpaceDE w:val="0"/>
        <w:autoSpaceDN w:val="0"/>
        <w:adjustRightInd w:val="0"/>
        <w:jc w:val="both"/>
        <w:rPr>
          <w:rFonts w:cstheme="minorHAnsi"/>
          <w:sz w:val="20"/>
          <w:szCs w:val="20"/>
        </w:rPr>
      </w:pPr>
      <w:r w:rsidRPr="003E631E">
        <w:rPr>
          <w:rFonts w:cstheme="minorHAnsi"/>
          <w:sz w:val="20"/>
          <w:szCs w:val="20"/>
        </w:rPr>
        <w:t xml:space="preserve">71520000-9 Usługi nadzoru budowlanego </w:t>
      </w:r>
    </w:p>
    <w:p w14:paraId="4289A60C" w14:textId="77777777" w:rsidR="004E109C" w:rsidRPr="003E631E" w:rsidRDefault="00F401F2" w:rsidP="0020616B">
      <w:pPr>
        <w:autoSpaceDE w:val="0"/>
        <w:autoSpaceDN w:val="0"/>
        <w:adjustRightInd w:val="0"/>
        <w:jc w:val="both"/>
        <w:rPr>
          <w:rFonts w:cstheme="minorHAnsi"/>
          <w:sz w:val="20"/>
          <w:szCs w:val="20"/>
        </w:rPr>
      </w:pPr>
      <w:r w:rsidRPr="003E631E">
        <w:rPr>
          <w:rFonts w:cstheme="minorHAnsi"/>
          <w:sz w:val="20"/>
          <w:szCs w:val="20"/>
        </w:rPr>
        <w:t xml:space="preserve">71530000-2 Doradcze usługi budowlane </w:t>
      </w:r>
    </w:p>
    <w:p w14:paraId="35B40163" w14:textId="77777777" w:rsidR="003E631E" w:rsidRPr="003E631E" w:rsidRDefault="003E631E" w:rsidP="0020616B">
      <w:pPr>
        <w:autoSpaceDE w:val="0"/>
        <w:autoSpaceDN w:val="0"/>
        <w:adjustRightInd w:val="0"/>
        <w:jc w:val="both"/>
        <w:rPr>
          <w:rFonts w:cstheme="minorHAnsi"/>
          <w:sz w:val="20"/>
          <w:szCs w:val="20"/>
        </w:rPr>
      </w:pPr>
      <w:r w:rsidRPr="003E631E">
        <w:rPr>
          <w:rFonts w:cstheme="minorHAnsi"/>
          <w:sz w:val="20"/>
          <w:szCs w:val="20"/>
        </w:rPr>
        <w:t xml:space="preserve">71540000-5 Usługi zarządzania budową </w:t>
      </w:r>
    </w:p>
    <w:p w14:paraId="55A60370" w14:textId="77777777" w:rsidR="003E631E" w:rsidRPr="003E631E" w:rsidRDefault="003E631E" w:rsidP="0020616B">
      <w:pPr>
        <w:autoSpaceDE w:val="0"/>
        <w:autoSpaceDN w:val="0"/>
        <w:adjustRightInd w:val="0"/>
        <w:jc w:val="both"/>
        <w:rPr>
          <w:rFonts w:cstheme="minorHAnsi"/>
          <w:sz w:val="20"/>
          <w:szCs w:val="20"/>
        </w:rPr>
      </w:pPr>
      <w:r w:rsidRPr="003E631E">
        <w:rPr>
          <w:rFonts w:cstheme="minorHAnsi"/>
          <w:sz w:val="20"/>
          <w:szCs w:val="20"/>
        </w:rPr>
        <w:t>71541000-2 Usługi zarządzania projektem budowlanym</w:t>
      </w:r>
    </w:p>
    <w:p w14:paraId="5CDEBCAC" w14:textId="77777777" w:rsidR="003E631E" w:rsidRPr="003E631E" w:rsidRDefault="003E631E" w:rsidP="0020616B">
      <w:pPr>
        <w:autoSpaceDE w:val="0"/>
        <w:autoSpaceDN w:val="0"/>
        <w:adjustRightInd w:val="0"/>
        <w:jc w:val="both"/>
        <w:rPr>
          <w:rFonts w:cstheme="minorHAnsi"/>
          <w:sz w:val="20"/>
          <w:szCs w:val="20"/>
        </w:rPr>
      </w:pPr>
      <w:r w:rsidRPr="003E631E">
        <w:rPr>
          <w:rFonts w:cstheme="minorHAnsi"/>
          <w:sz w:val="20"/>
          <w:szCs w:val="20"/>
        </w:rPr>
        <w:lastRenderedPageBreak/>
        <w:t>71610000-7 Usługi badania i analizy czystości i składu</w:t>
      </w:r>
    </w:p>
    <w:p w14:paraId="67F8FC48" w14:textId="77777777" w:rsidR="003E631E" w:rsidRPr="003E631E" w:rsidRDefault="003E631E" w:rsidP="0020616B">
      <w:pPr>
        <w:autoSpaceDE w:val="0"/>
        <w:autoSpaceDN w:val="0"/>
        <w:adjustRightInd w:val="0"/>
        <w:jc w:val="both"/>
        <w:rPr>
          <w:rFonts w:cstheme="minorHAnsi"/>
          <w:sz w:val="20"/>
          <w:szCs w:val="20"/>
        </w:rPr>
      </w:pPr>
      <w:r w:rsidRPr="003E631E">
        <w:rPr>
          <w:rFonts w:cstheme="minorHAnsi"/>
          <w:sz w:val="20"/>
          <w:szCs w:val="20"/>
        </w:rPr>
        <w:t>71620000-0 Usługi analizy</w:t>
      </w:r>
    </w:p>
    <w:p w14:paraId="55F34247" w14:textId="77777777" w:rsidR="004E109C" w:rsidRPr="003E631E" w:rsidRDefault="004E109C" w:rsidP="0020616B">
      <w:pPr>
        <w:autoSpaceDE w:val="0"/>
        <w:autoSpaceDN w:val="0"/>
        <w:adjustRightInd w:val="0"/>
        <w:jc w:val="both"/>
        <w:rPr>
          <w:rFonts w:cstheme="minorHAnsi"/>
          <w:sz w:val="20"/>
          <w:szCs w:val="20"/>
        </w:rPr>
      </w:pPr>
      <w:r w:rsidRPr="003E631E">
        <w:rPr>
          <w:rFonts w:cstheme="minorHAnsi"/>
          <w:sz w:val="20"/>
          <w:szCs w:val="20"/>
        </w:rPr>
        <w:t xml:space="preserve">71630000-3 Usługi kontroli i nadzoru technicznego </w:t>
      </w:r>
    </w:p>
    <w:p w14:paraId="70427BC0" w14:textId="77777777" w:rsidR="004E109C" w:rsidRPr="003E631E" w:rsidRDefault="004E109C" w:rsidP="0020616B">
      <w:pPr>
        <w:autoSpaceDE w:val="0"/>
        <w:autoSpaceDN w:val="0"/>
        <w:adjustRightInd w:val="0"/>
        <w:jc w:val="both"/>
        <w:rPr>
          <w:rFonts w:cstheme="minorHAnsi"/>
          <w:sz w:val="20"/>
          <w:szCs w:val="20"/>
        </w:rPr>
      </w:pPr>
      <w:r w:rsidRPr="003E631E">
        <w:rPr>
          <w:rFonts w:cstheme="minorHAnsi"/>
          <w:sz w:val="20"/>
          <w:szCs w:val="20"/>
        </w:rPr>
        <w:t>71631000-0 Usługi nadzoru technicznego</w:t>
      </w:r>
    </w:p>
    <w:p w14:paraId="41926C69" w14:textId="77777777" w:rsidR="004E109C" w:rsidRPr="003E631E" w:rsidRDefault="003E631E" w:rsidP="0020616B">
      <w:pPr>
        <w:autoSpaceDE w:val="0"/>
        <w:autoSpaceDN w:val="0"/>
        <w:adjustRightInd w:val="0"/>
        <w:jc w:val="both"/>
        <w:rPr>
          <w:rFonts w:cstheme="minorHAnsi"/>
          <w:sz w:val="20"/>
          <w:szCs w:val="20"/>
        </w:rPr>
      </w:pPr>
      <w:r w:rsidRPr="003E631E">
        <w:rPr>
          <w:rFonts w:cstheme="minorHAnsi"/>
          <w:sz w:val="20"/>
          <w:szCs w:val="20"/>
        </w:rPr>
        <w:t>71700000-5 Usługi nadzoru i kontroli</w:t>
      </w:r>
    </w:p>
    <w:p w14:paraId="2955D522" w14:textId="77777777" w:rsidR="004E109C" w:rsidRPr="003E631E" w:rsidRDefault="004E109C" w:rsidP="0020616B">
      <w:pPr>
        <w:autoSpaceDE w:val="0"/>
        <w:autoSpaceDN w:val="0"/>
        <w:adjustRightInd w:val="0"/>
        <w:jc w:val="both"/>
        <w:rPr>
          <w:rFonts w:cstheme="minorHAnsi"/>
          <w:sz w:val="20"/>
          <w:szCs w:val="20"/>
        </w:rPr>
      </w:pPr>
      <w:r w:rsidRPr="003E631E">
        <w:rPr>
          <w:rFonts w:cstheme="minorHAnsi"/>
          <w:sz w:val="20"/>
          <w:szCs w:val="20"/>
        </w:rPr>
        <w:t xml:space="preserve">79930000-2 Specjalne usługi projektowe </w:t>
      </w:r>
    </w:p>
    <w:p w14:paraId="5CDE3CC9" w14:textId="77777777" w:rsidR="004E109C" w:rsidRPr="003E631E" w:rsidRDefault="004E109C" w:rsidP="0020616B">
      <w:pPr>
        <w:autoSpaceDE w:val="0"/>
        <w:autoSpaceDN w:val="0"/>
        <w:adjustRightInd w:val="0"/>
        <w:jc w:val="both"/>
        <w:rPr>
          <w:rFonts w:cstheme="minorHAnsi"/>
          <w:sz w:val="20"/>
          <w:szCs w:val="20"/>
        </w:rPr>
      </w:pPr>
      <w:r w:rsidRPr="003E631E">
        <w:rPr>
          <w:rFonts w:cstheme="minorHAnsi"/>
          <w:sz w:val="20"/>
          <w:szCs w:val="20"/>
        </w:rPr>
        <w:t xml:space="preserve">79931000-9 Usługi dekoracji wnętrz </w:t>
      </w:r>
    </w:p>
    <w:p w14:paraId="54CED724" w14:textId="77777777" w:rsidR="004E109C" w:rsidRPr="003E631E" w:rsidRDefault="004E109C" w:rsidP="0020616B">
      <w:pPr>
        <w:autoSpaceDE w:val="0"/>
        <w:autoSpaceDN w:val="0"/>
        <w:adjustRightInd w:val="0"/>
        <w:jc w:val="both"/>
        <w:rPr>
          <w:rFonts w:cstheme="minorHAnsi"/>
          <w:sz w:val="20"/>
          <w:szCs w:val="20"/>
        </w:rPr>
      </w:pPr>
      <w:r w:rsidRPr="003E631E">
        <w:rPr>
          <w:rFonts w:cstheme="minorHAnsi"/>
          <w:sz w:val="20"/>
          <w:szCs w:val="20"/>
        </w:rPr>
        <w:t xml:space="preserve">79932000-6 Usługi projektowania wnętrz </w:t>
      </w:r>
    </w:p>
    <w:p w14:paraId="1E205E0A" w14:textId="77777777" w:rsidR="004E109C" w:rsidRPr="003E631E" w:rsidRDefault="004E109C" w:rsidP="0020616B">
      <w:pPr>
        <w:autoSpaceDE w:val="0"/>
        <w:autoSpaceDN w:val="0"/>
        <w:adjustRightInd w:val="0"/>
        <w:jc w:val="both"/>
        <w:rPr>
          <w:rFonts w:cstheme="minorHAnsi"/>
          <w:sz w:val="20"/>
          <w:szCs w:val="20"/>
        </w:rPr>
      </w:pPr>
      <w:r w:rsidRPr="003E631E">
        <w:rPr>
          <w:rFonts w:cstheme="minorHAnsi"/>
          <w:sz w:val="20"/>
          <w:szCs w:val="20"/>
        </w:rPr>
        <w:t xml:space="preserve">79933000-3 Usługi towarzyszące usługom projektowym </w:t>
      </w:r>
    </w:p>
    <w:p w14:paraId="5AC476EE" w14:textId="77777777" w:rsidR="004E109C" w:rsidRDefault="004E109C" w:rsidP="0020616B">
      <w:pPr>
        <w:autoSpaceDE w:val="0"/>
        <w:autoSpaceDN w:val="0"/>
        <w:adjustRightInd w:val="0"/>
        <w:jc w:val="both"/>
        <w:rPr>
          <w:rFonts w:cstheme="minorHAnsi"/>
          <w:sz w:val="20"/>
          <w:szCs w:val="20"/>
        </w:rPr>
      </w:pPr>
      <w:r w:rsidRPr="003E631E">
        <w:rPr>
          <w:rFonts w:cstheme="minorHAnsi"/>
          <w:sz w:val="20"/>
          <w:szCs w:val="20"/>
        </w:rPr>
        <w:t>9934000-0 Usługi projektowania mebli</w:t>
      </w:r>
    </w:p>
    <w:p w14:paraId="3E13655F" w14:textId="77777777" w:rsidR="003E631E" w:rsidRPr="00AA41EA" w:rsidRDefault="003E631E" w:rsidP="0020616B">
      <w:pPr>
        <w:pStyle w:val="ATYTU"/>
      </w:pPr>
      <w:r>
        <w:rPr>
          <w:rFonts w:cstheme="minorHAnsi"/>
          <w:sz w:val="20"/>
        </w:rPr>
        <w:br w:type="page"/>
      </w:r>
      <w:bookmarkStart w:id="2" w:name="_Toc483342994"/>
      <w:bookmarkStart w:id="3" w:name="_Toc501721074"/>
      <w:r w:rsidRPr="00AA41EA">
        <w:lastRenderedPageBreak/>
        <w:t>WSTĘP</w:t>
      </w:r>
      <w:bookmarkEnd w:id="2"/>
      <w:bookmarkEnd w:id="3"/>
    </w:p>
    <w:p w14:paraId="0924D059" w14:textId="77777777" w:rsidR="003E631E" w:rsidRPr="00AA41EA" w:rsidRDefault="003E631E" w:rsidP="0020616B">
      <w:pPr>
        <w:pStyle w:val="ATYTU1"/>
        <w:numPr>
          <w:ilvl w:val="1"/>
          <w:numId w:val="2"/>
        </w:numPr>
      </w:pPr>
      <w:bookmarkStart w:id="4" w:name="_Toc483342995"/>
      <w:bookmarkStart w:id="5" w:name="_Toc501721075"/>
      <w:r w:rsidRPr="00AA41EA">
        <w:t>DEFINICJE I OZNACZENIA ZASTOSOWANE W OPRACOWANIU</w:t>
      </w:r>
      <w:bookmarkEnd w:id="4"/>
      <w:bookmarkEnd w:id="5"/>
    </w:p>
    <w:p w14:paraId="645989D9" w14:textId="77777777" w:rsidR="003E631E" w:rsidRPr="00AA41EA" w:rsidRDefault="003E631E" w:rsidP="0020616B">
      <w:pPr>
        <w:jc w:val="both"/>
      </w:pPr>
      <w:r w:rsidRPr="00AA41EA">
        <w:t>Ilekroć mowa o:</w:t>
      </w:r>
    </w:p>
    <w:tbl>
      <w:tblPr>
        <w:tblW w:w="0" w:type="auto"/>
        <w:tblInd w:w="-66" w:type="dxa"/>
        <w:tblLayout w:type="fixed"/>
        <w:tblCellMar>
          <w:left w:w="10" w:type="dxa"/>
          <w:right w:w="10" w:type="dxa"/>
        </w:tblCellMar>
        <w:tblLook w:val="0000" w:firstRow="0" w:lastRow="0" w:firstColumn="0" w:lastColumn="0" w:noHBand="0" w:noVBand="0"/>
      </w:tblPr>
      <w:tblGrid>
        <w:gridCol w:w="2865"/>
        <w:gridCol w:w="6645"/>
      </w:tblGrid>
      <w:tr w:rsidR="003E631E" w:rsidRPr="00AA41EA" w14:paraId="39D25C90" w14:textId="77777777" w:rsidTr="000F0A8C">
        <w:tc>
          <w:tcPr>
            <w:tcW w:w="2865" w:type="dxa"/>
            <w:shd w:val="clear" w:color="auto" w:fill="auto"/>
          </w:tcPr>
          <w:p w14:paraId="5A0A276B" w14:textId="77777777" w:rsidR="003E631E" w:rsidRPr="00AA41EA" w:rsidRDefault="003E631E" w:rsidP="0020616B">
            <w:pPr>
              <w:pStyle w:val="Standard"/>
              <w:spacing w:before="28" w:after="28"/>
              <w:rPr>
                <w:rFonts w:asciiTheme="minorHAnsi" w:hAnsiTheme="minorHAnsi" w:cstheme="minorHAnsi"/>
              </w:rPr>
            </w:pPr>
            <w:r w:rsidRPr="00AA41EA">
              <w:rPr>
                <w:rFonts w:asciiTheme="minorHAnsi" w:hAnsiTheme="minorHAnsi" w:cstheme="minorHAnsi"/>
              </w:rPr>
              <w:t>- Zamawiający</w:t>
            </w:r>
          </w:p>
        </w:tc>
        <w:tc>
          <w:tcPr>
            <w:tcW w:w="6645" w:type="dxa"/>
            <w:shd w:val="clear" w:color="auto" w:fill="auto"/>
          </w:tcPr>
          <w:p w14:paraId="529708B0" w14:textId="77777777" w:rsidR="00350A68" w:rsidRPr="00350A68" w:rsidRDefault="00350A68" w:rsidP="0020616B">
            <w:pPr>
              <w:jc w:val="both"/>
              <w:rPr>
                <w:rFonts w:cstheme="minorHAnsi"/>
                <w:sz w:val="20"/>
                <w:szCs w:val="24"/>
              </w:rPr>
            </w:pPr>
            <w:r w:rsidRPr="00350A68">
              <w:rPr>
                <w:rFonts w:cstheme="minorHAnsi"/>
                <w:sz w:val="20"/>
                <w:szCs w:val="24"/>
              </w:rPr>
              <w:t xml:space="preserve">Akademia Wychowania Fizycznego </w:t>
            </w:r>
          </w:p>
          <w:p w14:paraId="07353975" w14:textId="77777777" w:rsidR="00350A68" w:rsidRPr="00350A68" w:rsidRDefault="00350A68" w:rsidP="0020616B">
            <w:pPr>
              <w:jc w:val="both"/>
              <w:rPr>
                <w:rFonts w:cstheme="minorHAnsi"/>
                <w:sz w:val="20"/>
                <w:szCs w:val="24"/>
              </w:rPr>
            </w:pPr>
            <w:r w:rsidRPr="00350A68">
              <w:rPr>
                <w:rFonts w:cstheme="minorHAnsi"/>
                <w:sz w:val="20"/>
                <w:szCs w:val="24"/>
              </w:rPr>
              <w:t xml:space="preserve">im. Jerzego Kukuczki w Katowicach </w:t>
            </w:r>
          </w:p>
          <w:p w14:paraId="1FE9F81A" w14:textId="77777777" w:rsidR="00350A68" w:rsidRPr="00350A68" w:rsidRDefault="00350A68" w:rsidP="0020616B">
            <w:pPr>
              <w:jc w:val="both"/>
              <w:rPr>
                <w:rFonts w:cstheme="minorHAnsi"/>
                <w:sz w:val="20"/>
                <w:szCs w:val="24"/>
              </w:rPr>
            </w:pPr>
            <w:r w:rsidRPr="00350A68">
              <w:rPr>
                <w:rFonts w:cstheme="minorHAnsi"/>
                <w:sz w:val="20"/>
                <w:szCs w:val="24"/>
              </w:rPr>
              <w:t>ul. Mikołowska 72A</w:t>
            </w:r>
          </w:p>
          <w:p w14:paraId="6DDFB291" w14:textId="77777777" w:rsidR="003E631E" w:rsidRPr="00350A68" w:rsidRDefault="00350A68" w:rsidP="0020616B">
            <w:pPr>
              <w:jc w:val="both"/>
              <w:rPr>
                <w:rFonts w:cstheme="minorHAnsi"/>
                <w:sz w:val="24"/>
                <w:szCs w:val="24"/>
              </w:rPr>
            </w:pPr>
            <w:r w:rsidRPr="00350A68">
              <w:rPr>
                <w:rFonts w:cstheme="minorHAnsi"/>
                <w:sz w:val="20"/>
                <w:szCs w:val="24"/>
              </w:rPr>
              <w:t>40-065 Katowice</w:t>
            </w:r>
          </w:p>
        </w:tc>
      </w:tr>
      <w:tr w:rsidR="003E631E" w:rsidRPr="00AA41EA" w14:paraId="1975357E" w14:textId="77777777" w:rsidTr="000F0A8C">
        <w:tc>
          <w:tcPr>
            <w:tcW w:w="2865" w:type="dxa"/>
            <w:shd w:val="clear" w:color="auto" w:fill="auto"/>
          </w:tcPr>
          <w:p w14:paraId="5635CBC4" w14:textId="77777777" w:rsidR="003E631E" w:rsidRPr="00AA41EA" w:rsidRDefault="003E631E" w:rsidP="0020616B">
            <w:pPr>
              <w:pStyle w:val="Standard"/>
              <w:spacing w:before="28" w:after="28"/>
              <w:rPr>
                <w:rFonts w:asciiTheme="minorHAnsi" w:hAnsiTheme="minorHAnsi" w:cstheme="minorHAnsi"/>
              </w:rPr>
            </w:pPr>
            <w:r w:rsidRPr="00AA41EA">
              <w:rPr>
                <w:rFonts w:asciiTheme="minorHAnsi" w:hAnsiTheme="minorHAnsi" w:cstheme="minorHAnsi"/>
              </w:rPr>
              <w:t>- Oferent / Oferenci</w:t>
            </w:r>
          </w:p>
        </w:tc>
        <w:tc>
          <w:tcPr>
            <w:tcW w:w="6645" w:type="dxa"/>
            <w:shd w:val="clear" w:color="auto" w:fill="auto"/>
          </w:tcPr>
          <w:p w14:paraId="68D6F4AB" w14:textId="77777777" w:rsidR="003E631E" w:rsidRPr="00AA41EA" w:rsidRDefault="003E631E" w:rsidP="0020616B">
            <w:pPr>
              <w:pStyle w:val="TableContents"/>
              <w:spacing w:before="28" w:after="28"/>
              <w:rPr>
                <w:rFonts w:asciiTheme="minorHAnsi" w:hAnsiTheme="minorHAnsi" w:cstheme="minorHAnsi"/>
              </w:rPr>
            </w:pPr>
            <w:r w:rsidRPr="00AA41EA">
              <w:rPr>
                <w:rFonts w:asciiTheme="minorHAnsi" w:hAnsiTheme="minorHAnsi" w:cstheme="minorHAnsi"/>
              </w:rPr>
              <w:t>Firma/ Firmy biorące udział w przetargu</w:t>
            </w:r>
          </w:p>
        </w:tc>
      </w:tr>
      <w:tr w:rsidR="003E631E" w:rsidRPr="00AA41EA" w14:paraId="1A3B6113" w14:textId="77777777" w:rsidTr="000F0A8C">
        <w:tc>
          <w:tcPr>
            <w:tcW w:w="2865" w:type="dxa"/>
            <w:shd w:val="clear" w:color="auto" w:fill="auto"/>
          </w:tcPr>
          <w:p w14:paraId="4091CF6E" w14:textId="77777777" w:rsidR="003E631E" w:rsidRPr="00AA41EA" w:rsidRDefault="003E631E" w:rsidP="0020616B">
            <w:pPr>
              <w:pStyle w:val="Standard"/>
              <w:spacing w:before="28" w:after="28"/>
              <w:rPr>
                <w:rFonts w:asciiTheme="minorHAnsi" w:hAnsiTheme="minorHAnsi" w:cstheme="minorHAnsi"/>
              </w:rPr>
            </w:pPr>
            <w:r w:rsidRPr="00AA41EA">
              <w:rPr>
                <w:rFonts w:asciiTheme="minorHAnsi" w:hAnsiTheme="minorHAnsi" w:cstheme="minorHAnsi"/>
              </w:rPr>
              <w:t>- Wykonawca</w:t>
            </w:r>
          </w:p>
        </w:tc>
        <w:tc>
          <w:tcPr>
            <w:tcW w:w="6645" w:type="dxa"/>
            <w:shd w:val="clear" w:color="auto" w:fill="auto"/>
          </w:tcPr>
          <w:p w14:paraId="34CF92B1" w14:textId="77777777" w:rsidR="003E631E" w:rsidRPr="00AA41EA" w:rsidRDefault="003E631E" w:rsidP="0020616B">
            <w:pPr>
              <w:pStyle w:val="TableContents"/>
              <w:spacing w:before="28" w:after="28"/>
              <w:rPr>
                <w:rFonts w:asciiTheme="minorHAnsi" w:hAnsiTheme="minorHAnsi" w:cstheme="minorHAnsi"/>
              </w:rPr>
            </w:pPr>
            <w:r w:rsidRPr="00AA41EA">
              <w:rPr>
                <w:rFonts w:asciiTheme="minorHAnsi" w:hAnsiTheme="minorHAnsi" w:cstheme="minorHAnsi"/>
              </w:rPr>
              <w:t>Firma która podpisała umowę na realizację zamówienia</w:t>
            </w:r>
          </w:p>
        </w:tc>
      </w:tr>
      <w:tr w:rsidR="003E631E" w:rsidRPr="00AA41EA" w14:paraId="60DC85C4" w14:textId="77777777" w:rsidTr="000F0A8C">
        <w:tc>
          <w:tcPr>
            <w:tcW w:w="2865" w:type="dxa"/>
            <w:shd w:val="clear" w:color="auto" w:fill="auto"/>
          </w:tcPr>
          <w:p w14:paraId="7307E865" w14:textId="77777777" w:rsidR="003E631E" w:rsidRPr="00AA41EA" w:rsidRDefault="003E631E" w:rsidP="0020616B">
            <w:pPr>
              <w:pStyle w:val="Standard"/>
              <w:spacing w:before="28" w:after="28"/>
              <w:rPr>
                <w:rFonts w:asciiTheme="minorHAnsi" w:hAnsiTheme="minorHAnsi" w:cstheme="minorHAnsi"/>
              </w:rPr>
            </w:pPr>
            <w:r w:rsidRPr="00AA41EA">
              <w:rPr>
                <w:rFonts w:asciiTheme="minorHAnsi" w:hAnsiTheme="minorHAnsi" w:cstheme="minorHAnsi"/>
              </w:rPr>
              <w:t>- Autorzy PFU</w:t>
            </w:r>
          </w:p>
        </w:tc>
        <w:tc>
          <w:tcPr>
            <w:tcW w:w="6645" w:type="dxa"/>
            <w:shd w:val="clear" w:color="auto" w:fill="auto"/>
          </w:tcPr>
          <w:p w14:paraId="116B6A5F" w14:textId="77777777" w:rsidR="003E631E" w:rsidRPr="00AA41EA" w:rsidRDefault="00D40322" w:rsidP="0020616B">
            <w:pPr>
              <w:pStyle w:val="TableContents"/>
              <w:spacing w:before="28" w:after="28"/>
              <w:rPr>
                <w:rFonts w:asciiTheme="minorHAnsi" w:hAnsiTheme="minorHAnsi" w:cstheme="minorHAnsi"/>
              </w:rPr>
            </w:pPr>
            <w:r>
              <w:rPr>
                <w:rFonts w:asciiTheme="minorHAnsi" w:hAnsiTheme="minorHAnsi" w:cstheme="minorHAnsi"/>
              </w:rPr>
              <w:t xml:space="preserve">Osoby opracowujące Program </w:t>
            </w:r>
            <w:proofErr w:type="spellStart"/>
            <w:r>
              <w:rPr>
                <w:rFonts w:asciiTheme="minorHAnsi" w:hAnsiTheme="minorHAnsi" w:cstheme="minorHAnsi"/>
              </w:rPr>
              <w:t>Funkcjonalno</w:t>
            </w:r>
            <w:proofErr w:type="spellEnd"/>
            <w:r>
              <w:rPr>
                <w:rFonts w:asciiTheme="minorHAnsi" w:hAnsiTheme="minorHAnsi" w:cstheme="minorHAnsi"/>
              </w:rPr>
              <w:t xml:space="preserve"> Użytkowy</w:t>
            </w:r>
          </w:p>
        </w:tc>
      </w:tr>
      <w:tr w:rsidR="003E631E" w:rsidRPr="00AA41EA" w14:paraId="3EDCEDDC" w14:textId="77777777" w:rsidTr="000F0A8C">
        <w:tc>
          <w:tcPr>
            <w:tcW w:w="2865" w:type="dxa"/>
            <w:shd w:val="clear" w:color="auto" w:fill="auto"/>
          </w:tcPr>
          <w:p w14:paraId="0704A672" w14:textId="77777777" w:rsidR="003E631E" w:rsidRPr="00AA41EA" w:rsidRDefault="003E631E" w:rsidP="0020616B">
            <w:pPr>
              <w:pStyle w:val="Standard"/>
              <w:spacing w:before="28" w:after="28"/>
              <w:rPr>
                <w:rFonts w:asciiTheme="minorHAnsi" w:hAnsiTheme="minorHAnsi" w:cstheme="minorHAnsi"/>
              </w:rPr>
            </w:pPr>
            <w:r w:rsidRPr="00AA41EA">
              <w:rPr>
                <w:rFonts w:asciiTheme="minorHAnsi" w:hAnsiTheme="minorHAnsi" w:cstheme="minorHAnsi"/>
              </w:rPr>
              <w:t>- Projektant / Projektanci</w:t>
            </w:r>
          </w:p>
          <w:p w14:paraId="587208A7" w14:textId="77777777" w:rsidR="003E631E" w:rsidRPr="00AA41EA" w:rsidRDefault="003E631E" w:rsidP="0020616B">
            <w:pPr>
              <w:pStyle w:val="Standard"/>
              <w:spacing w:before="28" w:after="28"/>
              <w:rPr>
                <w:rFonts w:asciiTheme="minorHAnsi" w:hAnsiTheme="minorHAnsi" w:cstheme="minorHAnsi"/>
              </w:rPr>
            </w:pPr>
          </w:p>
          <w:p w14:paraId="29C2D313" w14:textId="77777777" w:rsidR="003E631E" w:rsidRPr="00AA41EA" w:rsidRDefault="003E631E" w:rsidP="0020616B">
            <w:pPr>
              <w:pStyle w:val="Standard"/>
              <w:spacing w:before="28" w:after="28"/>
              <w:rPr>
                <w:rFonts w:asciiTheme="minorHAnsi" w:hAnsiTheme="minorHAnsi" w:cstheme="minorHAnsi"/>
              </w:rPr>
            </w:pPr>
          </w:p>
          <w:p w14:paraId="322842AA" w14:textId="77777777" w:rsidR="003E631E" w:rsidRPr="00AA41EA" w:rsidRDefault="003E631E" w:rsidP="0020616B">
            <w:pPr>
              <w:pStyle w:val="Standard"/>
              <w:spacing w:before="28" w:after="28"/>
              <w:rPr>
                <w:rFonts w:asciiTheme="minorHAnsi" w:hAnsiTheme="minorHAnsi" w:cstheme="minorHAnsi"/>
              </w:rPr>
            </w:pPr>
          </w:p>
          <w:p w14:paraId="4D924787" w14:textId="77777777" w:rsidR="003E631E" w:rsidRPr="00AA41EA" w:rsidRDefault="003E631E" w:rsidP="0020616B">
            <w:pPr>
              <w:pStyle w:val="Standard"/>
              <w:spacing w:before="28" w:after="28"/>
              <w:rPr>
                <w:rFonts w:asciiTheme="minorHAnsi" w:hAnsiTheme="minorHAnsi" w:cstheme="minorHAnsi"/>
              </w:rPr>
            </w:pPr>
          </w:p>
        </w:tc>
        <w:tc>
          <w:tcPr>
            <w:tcW w:w="6645" w:type="dxa"/>
            <w:shd w:val="clear" w:color="auto" w:fill="auto"/>
          </w:tcPr>
          <w:p w14:paraId="7FCEE2BA" w14:textId="77777777" w:rsidR="003E631E" w:rsidRPr="00AA41EA" w:rsidRDefault="003E631E" w:rsidP="0020616B">
            <w:pPr>
              <w:pStyle w:val="TableContents"/>
              <w:spacing w:before="28" w:after="28"/>
              <w:rPr>
                <w:rFonts w:asciiTheme="minorHAnsi" w:hAnsiTheme="minorHAnsi" w:cstheme="minorHAnsi"/>
              </w:rPr>
            </w:pPr>
            <w:r w:rsidRPr="00AA41EA">
              <w:rPr>
                <w:rFonts w:asciiTheme="minorHAnsi" w:hAnsiTheme="minorHAnsi" w:cstheme="minorHAnsi"/>
              </w:rPr>
              <w:t>Osoby posiadające uprawnienia do projektowania w zakresie wymaganych z branż, będący czynnymi członkami izby branżowej (Izba Inżynierów, Izby Architektów, Izby Urbanistów) a biorące udział w pracach projektowych na dowolnym etapie inwestycji (również autorzy PFU).</w:t>
            </w:r>
          </w:p>
        </w:tc>
      </w:tr>
    </w:tbl>
    <w:p w14:paraId="3C9DE72A" w14:textId="77777777" w:rsidR="003E631E" w:rsidRPr="00AA41EA" w:rsidRDefault="003E631E" w:rsidP="0020616B">
      <w:pPr>
        <w:jc w:val="both"/>
        <w:rPr>
          <w:rFonts w:cstheme="minorHAnsi"/>
        </w:rPr>
      </w:pPr>
    </w:p>
    <w:p w14:paraId="10BA12B9" w14:textId="77777777" w:rsidR="006865CC" w:rsidRDefault="006865CC" w:rsidP="0020616B">
      <w:pPr>
        <w:autoSpaceDE w:val="0"/>
        <w:jc w:val="both"/>
        <w:rPr>
          <w:rFonts w:cstheme="minorHAnsi"/>
        </w:rPr>
      </w:pPr>
      <w:r>
        <w:rPr>
          <w:rFonts w:cstheme="minorHAnsi"/>
        </w:rPr>
        <w:t>- DP – Dokumentacja Projektowa;</w:t>
      </w:r>
    </w:p>
    <w:p w14:paraId="4D6CFC3A" w14:textId="77777777" w:rsidR="00350A68" w:rsidRPr="00AA41EA" w:rsidRDefault="00350A68" w:rsidP="0020616B">
      <w:pPr>
        <w:autoSpaceDE w:val="0"/>
        <w:jc w:val="both"/>
        <w:rPr>
          <w:rFonts w:cstheme="minorHAnsi"/>
        </w:rPr>
      </w:pPr>
      <w:r w:rsidRPr="00AA41EA">
        <w:rPr>
          <w:rFonts w:cstheme="minorHAnsi"/>
        </w:rPr>
        <w:t xml:space="preserve">- </w:t>
      </w:r>
      <w:r>
        <w:rPr>
          <w:rFonts w:cstheme="minorHAnsi"/>
        </w:rPr>
        <w:t>K</w:t>
      </w:r>
      <w:r w:rsidRPr="00AA41EA">
        <w:rPr>
          <w:rFonts w:cstheme="minorHAnsi"/>
        </w:rPr>
        <w:t xml:space="preserve"> - </w:t>
      </w:r>
      <w:r>
        <w:rPr>
          <w:rFonts w:cstheme="minorHAnsi"/>
        </w:rPr>
        <w:t>Koncepcja</w:t>
      </w:r>
      <w:r w:rsidRPr="00AA41EA">
        <w:rPr>
          <w:rFonts w:cstheme="minorHAnsi"/>
        </w:rPr>
        <w:t>;</w:t>
      </w:r>
    </w:p>
    <w:p w14:paraId="69151FAC" w14:textId="77777777" w:rsidR="003E631E" w:rsidRPr="00AA41EA" w:rsidRDefault="003E631E" w:rsidP="0020616B">
      <w:pPr>
        <w:autoSpaceDE w:val="0"/>
        <w:jc w:val="both"/>
        <w:rPr>
          <w:rFonts w:cstheme="minorHAnsi"/>
        </w:rPr>
      </w:pPr>
      <w:r w:rsidRPr="00AA41EA">
        <w:rPr>
          <w:rFonts w:cstheme="minorHAnsi"/>
        </w:rPr>
        <w:t>- PB - Projekt Budowlany;</w:t>
      </w:r>
    </w:p>
    <w:p w14:paraId="6A6D0B2F" w14:textId="77777777" w:rsidR="003E631E" w:rsidRDefault="003E631E" w:rsidP="0020616B">
      <w:pPr>
        <w:autoSpaceDE w:val="0"/>
        <w:jc w:val="both"/>
        <w:rPr>
          <w:rFonts w:cstheme="minorHAnsi"/>
        </w:rPr>
      </w:pPr>
      <w:r w:rsidRPr="00AA41EA">
        <w:rPr>
          <w:rFonts w:cstheme="minorHAnsi"/>
        </w:rPr>
        <w:t>- PW - Projekt Wykonawczy;</w:t>
      </w:r>
    </w:p>
    <w:p w14:paraId="7452F405" w14:textId="77777777" w:rsidR="00350A68" w:rsidRPr="00AA41EA" w:rsidRDefault="00350A68" w:rsidP="0020616B">
      <w:pPr>
        <w:autoSpaceDE w:val="0"/>
        <w:jc w:val="both"/>
        <w:rPr>
          <w:rFonts w:cstheme="minorHAnsi"/>
        </w:rPr>
      </w:pPr>
      <w:r>
        <w:rPr>
          <w:rFonts w:cstheme="minorHAnsi"/>
        </w:rPr>
        <w:t>- ST/</w:t>
      </w:r>
      <w:proofErr w:type="spellStart"/>
      <w:r>
        <w:rPr>
          <w:rFonts w:cstheme="minorHAnsi"/>
        </w:rPr>
        <w:t>STWiOR</w:t>
      </w:r>
      <w:proofErr w:type="spellEnd"/>
      <w:r>
        <w:rPr>
          <w:rFonts w:cstheme="minorHAnsi"/>
        </w:rPr>
        <w:t xml:space="preserve"> – Specyfikacja Techniczna / Specyfikacja Techniczne wykonania i odbioru robót budowlanych</w:t>
      </w:r>
    </w:p>
    <w:p w14:paraId="2D685DE0" w14:textId="77777777" w:rsidR="003E631E" w:rsidRDefault="003E631E" w:rsidP="0020616B">
      <w:pPr>
        <w:autoSpaceDE w:val="0"/>
        <w:jc w:val="both"/>
        <w:rPr>
          <w:rFonts w:cstheme="minorHAnsi"/>
        </w:rPr>
      </w:pPr>
      <w:r w:rsidRPr="00AA41EA">
        <w:rPr>
          <w:rFonts w:cstheme="minorHAnsi"/>
        </w:rPr>
        <w:t xml:space="preserve">- PFU - niniejsze opracowanie: Program </w:t>
      </w:r>
      <w:proofErr w:type="spellStart"/>
      <w:r w:rsidRPr="00AA41EA">
        <w:rPr>
          <w:rFonts w:cstheme="minorHAnsi"/>
        </w:rPr>
        <w:t>Funkcjonalno</w:t>
      </w:r>
      <w:proofErr w:type="spellEnd"/>
      <w:r w:rsidRPr="00AA41EA">
        <w:rPr>
          <w:rFonts w:cstheme="minorHAnsi"/>
        </w:rPr>
        <w:t xml:space="preserve"> Użytkowy;</w:t>
      </w:r>
    </w:p>
    <w:p w14:paraId="17E6302C" w14:textId="77777777" w:rsidR="00350A68" w:rsidRPr="00AA41EA" w:rsidRDefault="00350A68" w:rsidP="0020616B">
      <w:pPr>
        <w:autoSpaceDE w:val="0"/>
        <w:jc w:val="both"/>
        <w:rPr>
          <w:rFonts w:cstheme="minorHAnsi"/>
        </w:rPr>
      </w:pPr>
      <w:r>
        <w:rPr>
          <w:rFonts w:cstheme="minorHAnsi"/>
        </w:rPr>
        <w:t>- WP – Wykonawca Projektu;</w:t>
      </w:r>
    </w:p>
    <w:p w14:paraId="74D2BAA2" w14:textId="77777777" w:rsidR="003E631E" w:rsidRPr="00B276A5" w:rsidRDefault="003E631E" w:rsidP="0020616B">
      <w:pPr>
        <w:autoSpaceDE w:val="0"/>
        <w:jc w:val="both"/>
        <w:rPr>
          <w:rFonts w:cstheme="minorHAnsi"/>
        </w:rPr>
      </w:pPr>
      <w:r w:rsidRPr="00B276A5">
        <w:rPr>
          <w:rFonts w:cstheme="minorHAnsi"/>
        </w:rPr>
        <w:t>- GW</w:t>
      </w:r>
      <w:r w:rsidR="00350A68" w:rsidRPr="00B276A5">
        <w:rPr>
          <w:rFonts w:cstheme="minorHAnsi"/>
        </w:rPr>
        <w:t>R</w:t>
      </w:r>
      <w:r w:rsidRPr="00B276A5">
        <w:rPr>
          <w:rFonts w:cstheme="minorHAnsi"/>
        </w:rPr>
        <w:t xml:space="preserve"> - Generalny Wykonawca</w:t>
      </w:r>
      <w:r w:rsidR="00350A68" w:rsidRPr="00B276A5">
        <w:rPr>
          <w:rFonts w:cstheme="minorHAnsi"/>
        </w:rPr>
        <w:t xml:space="preserve"> Robót</w:t>
      </w:r>
      <w:r w:rsidRPr="00B276A5">
        <w:rPr>
          <w:rFonts w:cstheme="minorHAnsi"/>
        </w:rPr>
        <w:t>;</w:t>
      </w:r>
    </w:p>
    <w:p w14:paraId="534ED0F6" w14:textId="77777777" w:rsidR="003E631E" w:rsidRPr="00B276A5" w:rsidRDefault="003E631E" w:rsidP="0020616B">
      <w:pPr>
        <w:autoSpaceDE w:val="0"/>
        <w:jc w:val="both"/>
        <w:rPr>
          <w:rFonts w:cstheme="minorHAnsi"/>
        </w:rPr>
      </w:pPr>
      <w:r w:rsidRPr="00B276A5">
        <w:rPr>
          <w:rFonts w:cstheme="minorHAnsi"/>
        </w:rPr>
        <w:t>- INR – Inspektor Nadzoru Inwestorskiego;</w:t>
      </w:r>
    </w:p>
    <w:p w14:paraId="11B34DCE" w14:textId="77777777" w:rsidR="003E631E" w:rsidRPr="00D40322" w:rsidRDefault="003E631E" w:rsidP="0020616B">
      <w:pPr>
        <w:autoSpaceDE w:val="0"/>
        <w:jc w:val="both"/>
        <w:rPr>
          <w:rFonts w:cstheme="minorHAnsi"/>
        </w:rPr>
      </w:pPr>
    </w:p>
    <w:p w14:paraId="26BC828C" w14:textId="77777777" w:rsidR="003E631E" w:rsidRDefault="003E631E" w:rsidP="0020616B">
      <w:pPr>
        <w:autoSpaceDE w:val="0"/>
        <w:jc w:val="both"/>
      </w:pPr>
      <w:r w:rsidRPr="00D40322">
        <w:rPr>
          <w:rFonts w:cstheme="minorHAnsi"/>
          <w:b/>
        </w:rPr>
        <w:t xml:space="preserve">- Umowa </w:t>
      </w:r>
      <w:r w:rsidRPr="00D40322">
        <w:rPr>
          <w:rFonts w:cstheme="minorHAnsi"/>
        </w:rPr>
        <w:t>-</w:t>
      </w:r>
      <w:r w:rsidRPr="00D40322">
        <w:rPr>
          <w:rFonts w:cstheme="minorHAnsi"/>
          <w:b/>
        </w:rPr>
        <w:t xml:space="preserve"> </w:t>
      </w:r>
      <w:r w:rsidRPr="00D40322">
        <w:t xml:space="preserve">umowa o </w:t>
      </w:r>
      <w:r w:rsidR="00350A68" w:rsidRPr="00D40322">
        <w:t>wykonanie usługi</w:t>
      </w:r>
      <w:r w:rsidRPr="00D40322">
        <w:t xml:space="preserve"> </w:t>
      </w:r>
      <w:r w:rsidR="00350A68" w:rsidRPr="00D40322">
        <w:t xml:space="preserve">i dostawę </w:t>
      </w:r>
      <w:r w:rsidRPr="00D40322">
        <w:t xml:space="preserve">zawarta </w:t>
      </w:r>
      <w:r w:rsidRPr="00AA41EA">
        <w:t>w ramach zamówienia udzielonego Wykonawcy w wyniku rozstrzygnięcia postępowania o udzielenie zamówienia, prowadzonego na podstawie przepisów ustawy z dnia 29 stycznia 2004 r. Prawo zamówień publicznych (</w:t>
      </w:r>
      <w:proofErr w:type="spellStart"/>
      <w:r w:rsidRPr="00AA41EA">
        <w:t>t.j</w:t>
      </w:r>
      <w:proofErr w:type="spellEnd"/>
      <w:r w:rsidRPr="00AA41EA">
        <w:t>. Dz.U. z</w:t>
      </w:r>
      <w:r w:rsidR="00B276A5">
        <w:t xml:space="preserve"> 2015 r. poz. 2164 z </w:t>
      </w:r>
      <w:proofErr w:type="spellStart"/>
      <w:r w:rsidR="00B276A5">
        <w:t>późn</w:t>
      </w:r>
      <w:proofErr w:type="spellEnd"/>
      <w:r w:rsidR="00B276A5">
        <w:t>. zm.);</w:t>
      </w:r>
    </w:p>
    <w:p w14:paraId="28E8FCDE" w14:textId="77777777" w:rsidR="00B276A5" w:rsidRPr="00AA41EA" w:rsidRDefault="00B276A5" w:rsidP="0020616B">
      <w:pPr>
        <w:autoSpaceDE w:val="0"/>
        <w:jc w:val="both"/>
        <w:rPr>
          <w:rFonts w:cstheme="minorHAnsi"/>
          <w:b/>
        </w:rPr>
      </w:pPr>
    </w:p>
    <w:p w14:paraId="0D39997B" w14:textId="77777777" w:rsidR="003E631E" w:rsidRPr="00B276A5" w:rsidRDefault="003E631E" w:rsidP="0020616B">
      <w:pPr>
        <w:jc w:val="both"/>
        <w:rPr>
          <w:rFonts w:cstheme="minorHAnsi"/>
          <w:szCs w:val="20"/>
        </w:rPr>
      </w:pPr>
      <w:r w:rsidRPr="00B276A5">
        <w:rPr>
          <w:rFonts w:cstheme="minorHAnsi"/>
          <w:b/>
          <w:szCs w:val="20"/>
        </w:rPr>
        <w:t xml:space="preserve">- Specyfikacja Techniczna (ST) / </w:t>
      </w:r>
      <w:r w:rsidRPr="00B276A5">
        <w:rPr>
          <w:rFonts w:cstheme="minorHAnsi"/>
          <w:b/>
          <w:bCs/>
          <w:szCs w:val="20"/>
          <w:shd w:val="clear" w:color="auto" w:fill="FFFFFF"/>
        </w:rPr>
        <w:t>Specyfikacja techniczna wykonania i odbioru robót budowlanych</w:t>
      </w:r>
      <w:r w:rsidRPr="00B276A5">
        <w:rPr>
          <w:rStyle w:val="apple-converted-space"/>
          <w:rFonts w:cstheme="minorHAnsi"/>
          <w:b/>
          <w:szCs w:val="20"/>
          <w:shd w:val="clear" w:color="auto" w:fill="FFFFFF"/>
        </w:rPr>
        <w:t> (</w:t>
      </w:r>
      <w:proofErr w:type="spellStart"/>
      <w:r w:rsidRPr="00B276A5">
        <w:rPr>
          <w:rStyle w:val="apple-converted-space"/>
          <w:rFonts w:cstheme="minorHAnsi"/>
          <w:b/>
          <w:szCs w:val="20"/>
          <w:shd w:val="clear" w:color="auto" w:fill="FFFFFF"/>
        </w:rPr>
        <w:t>STWiOR</w:t>
      </w:r>
      <w:proofErr w:type="spellEnd"/>
      <w:r w:rsidRPr="00B276A5">
        <w:rPr>
          <w:rStyle w:val="apple-converted-space"/>
          <w:rFonts w:cstheme="minorHAnsi"/>
          <w:b/>
          <w:szCs w:val="20"/>
          <w:shd w:val="clear" w:color="auto" w:fill="FFFFFF"/>
        </w:rPr>
        <w:t>)</w:t>
      </w:r>
      <w:r w:rsidRPr="00B276A5">
        <w:rPr>
          <w:rStyle w:val="apple-converted-space"/>
          <w:rFonts w:cstheme="minorHAnsi"/>
          <w:szCs w:val="20"/>
          <w:shd w:val="clear" w:color="auto" w:fill="FFFFFF"/>
        </w:rPr>
        <w:t xml:space="preserve"> </w:t>
      </w:r>
      <w:r w:rsidRPr="00B276A5">
        <w:rPr>
          <w:rFonts w:cstheme="minorHAnsi"/>
          <w:szCs w:val="20"/>
          <w:shd w:val="clear" w:color="auto" w:fill="FFFFFF"/>
        </w:rPr>
        <w:t>– opracowanie zawierające zbiór wymagań w zakresie sposobu wykonania</w:t>
      </w:r>
      <w:r w:rsidRPr="00B276A5">
        <w:rPr>
          <w:rStyle w:val="apple-converted-space"/>
          <w:rFonts w:cstheme="minorHAnsi"/>
          <w:szCs w:val="20"/>
          <w:shd w:val="clear" w:color="auto" w:fill="FFFFFF"/>
        </w:rPr>
        <w:t> </w:t>
      </w:r>
      <w:r w:rsidRPr="00B276A5">
        <w:rPr>
          <w:rFonts w:cstheme="minorHAnsi"/>
          <w:szCs w:val="20"/>
          <w:shd w:val="clear" w:color="auto" w:fill="FFFFFF"/>
        </w:rPr>
        <w:t>robót budowlanych, obejmujące w szczególności wymagania właściwości materiałów, wymagania dotyczące sposobu wykonania i oceny prawidłowości wykonania poszczególnych robót oraz określenie zakresu prac, które powinny być ujęte w poszczególnych pozycjach</w:t>
      </w:r>
      <w:r w:rsidRPr="00B276A5">
        <w:rPr>
          <w:rStyle w:val="apple-converted-space"/>
          <w:rFonts w:cstheme="minorHAnsi"/>
          <w:szCs w:val="20"/>
          <w:shd w:val="clear" w:color="auto" w:fill="FFFFFF"/>
        </w:rPr>
        <w:t> </w:t>
      </w:r>
      <w:r w:rsidRPr="00B276A5">
        <w:rPr>
          <w:rFonts w:cstheme="minorHAnsi"/>
          <w:szCs w:val="20"/>
          <w:shd w:val="clear" w:color="auto" w:fill="FFFFFF"/>
        </w:rPr>
        <w:t>przedmiaru</w:t>
      </w:r>
      <w:r w:rsidRPr="00B276A5">
        <w:rPr>
          <w:rStyle w:val="apple-converted-space"/>
          <w:rFonts w:cstheme="minorHAnsi"/>
          <w:szCs w:val="20"/>
          <w:shd w:val="clear" w:color="auto" w:fill="FFFFFF"/>
        </w:rPr>
        <w:t> </w:t>
      </w:r>
      <w:r w:rsidRPr="00B276A5">
        <w:rPr>
          <w:rFonts w:cstheme="minorHAnsi"/>
          <w:szCs w:val="20"/>
          <w:shd w:val="clear" w:color="auto" w:fill="FFFFFF"/>
        </w:rPr>
        <w:t>zaliczanego do</w:t>
      </w:r>
      <w:r w:rsidRPr="00B276A5">
        <w:rPr>
          <w:rStyle w:val="apple-converted-space"/>
          <w:rFonts w:cstheme="minorHAnsi"/>
          <w:szCs w:val="20"/>
          <w:shd w:val="clear" w:color="auto" w:fill="FFFFFF"/>
        </w:rPr>
        <w:t> </w:t>
      </w:r>
      <w:r w:rsidRPr="00B276A5">
        <w:rPr>
          <w:rFonts w:cstheme="minorHAnsi"/>
          <w:szCs w:val="20"/>
          <w:shd w:val="clear" w:color="auto" w:fill="FFFFFF"/>
        </w:rPr>
        <w:t>dokumentacji projektowej</w:t>
      </w:r>
      <w:r w:rsidRPr="00B276A5">
        <w:rPr>
          <w:rFonts w:cstheme="minorHAnsi"/>
          <w:szCs w:val="20"/>
        </w:rPr>
        <w:t xml:space="preserve">. </w:t>
      </w:r>
    </w:p>
    <w:p w14:paraId="75C1CC70" w14:textId="77777777" w:rsidR="003E631E" w:rsidRPr="00B276A5" w:rsidRDefault="003E631E" w:rsidP="0020616B">
      <w:pPr>
        <w:autoSpaceDE w:val="0"/>
        <w:jc w:val="both"/>
      </w:pPr>
    </w:p>
    <w:p w14:paraId="26CCCCD7" w14:textId="77777777" w:rsidR="003E631E" w:rsidRPr="00AA41EA" w:rsidRDefault="003E631E" w:rsidP="0020616B">
      <w:pPr>
        <w:suppressAutoHyphens/>
        <w:autoSpaceDE w:val="0"/>
        <w:jc w:val="both"/>
        <w:rPr>
          <w:szCs w:val="20"/>
        </w:rPr>
      </w:pPr>
      <w:r w:rsidRPr="00AA41EA">
        <w:rPr>
          <w:szCs w:val="20"/>
        </w:rPr>
        <w:t xml:space="preserve">W </w:t>
      </w:r>
      <w:r w:rsidR="00D40322">
        <w:rPr>
          <w:szCs w:val="20"/>
        </w:rPr>
        <w:t xml:space="preserve">przypadku </w:t>
      </w:r>
      <w:r w:rsidRPr="00AA41EA">
        <w:rPr>
          <w:szCs w:val="20"/>
        </w:rPr>
        <w:t xml:space="preserve">braku definicji pojęcia użytego w niniejszym dokumencie, należy przyjąć znaczenie danego pojęcia, jakie można ustalić na podstawie definicji określonych w obowiązujących aktach prawnych, a w braku takich definicji, na podstawie powszechnie przyjętego językowego znaczenia danego zwrotu. W zależności od kontekstu, powyższe definicje wyrażone w liczbie pojedynczej czy pisane małą literą odnoszą ten sam skutek jak wymienione w liczbie mnogiej czy pisane dużą literą i </w:t>
      </w:r>
      <w:r w:rsidRPr="00AA41EA">
        <w:rPr>
          <w:i/>
          <w:iCs/>
          <w:szCs w:val="20"/>
        </w:rPr>
        <w:t>vice versa</w:t>
      </w:r>
      <w:r w:rsidRPr="00AA41EA">
        <w:rPr>
          <w:szCs w:val="20"/>
        </w:rPr>
        <w:t>.</w:t>
      </w:r>
    </w:p>
    <w:p w14:paraId="19DB1A2B" w14:textId="77777777" w:rsidR="00350A68" w:rsidRDefault="00350A68" w:rsidP="0020616B">
      <w:pPr>
        <w:jc w:val="both"/>
        <w:rPr>
          <w:rFonts w:cstheme="minorHAnsi"/>
          <w:sz w:val="20"/>
          <w:szCs w:val="20"/>
        </w:rPr>
      </w:pPr>
      <w:r>
        <w:rPr>
          <w:rFonts w:cstheme="minorHAnsi"/>
          <w:sz w:val="20"/>
          <w:szCs w:val="20"/>
        </w:rPr>
        <w:br w:type="page"/>
      </w:r>
    </w:p>
    <w:p w14:paraId="058790BB" w14:textId="77777777" w:rsidR="00350A68" w:rsidRPr="00AA41EA" w:rsidRDefault="00350A68" w:rsidP="0020616B">
      <w:pPr>
        <w:pStyle w:val="ATYTU1"/>
        <w:numPr>
          <w:ilvl w:val="1"/>
          <w:numId w:val="2"/>
        </w:numPr>
      </w:pPr>
      <w:bookmarkStart w:id="6" w:name="_Toc483342996"/>
      <w:bookmarkStart w:id="7" w:name="_Toc501721076"/>
      <w:r w:rsidRPr="00AA41EA">
        <w:lastRenderedPageBreak/>
        <w:t xml:space="preserve">PRZEDMIOT I ZAKRES OPRACOWANIA </w:t>
      </w:r>
      <w:bookmarkEnd w:id="6"/>
      <w:r w:rsidR="00557999">
        <w:t>PFU</w:t>
      </w:r>
      <w:bookmarkEnd w:id="7"/>
    </w:p>
    <w:p w14:paraId="3CC816BF" w14:textId="5556F3DB" w:rsidR="008516FA" w:rsidRPr="00494263" w:rsidRDefault="00350A68" w:rsidP="0020616B">
      <w:pPr>
        <w:jc w:val="both"/>
        <w:rPr>
          <w:sz w:val="24"/>
        </w:rPr>
      </w:pPr>
      <w:r w:rsidRPr="006865CC">
        <w:rPr>
          <w:rFonts w:cstheme="minorHAnsi"/>
          <w:szCs w:val="20"/>
        </w:rPr>
        <w:t xml:space="preserve">Przedmiot niniejszego opracowania </w:t>
      </w:r>
      <w:r w:rsidRPr="006865CC">
        <w:rPr>
          <w:rFonts w:eastAsia="Times New Roman" w:cs="Times New Roman"/>
          <w:szCs w:val="20"/>
          <w:shd w:val="clear" w:color="auto" w:fill="FFFFFF"/>
        </w:rPr>
        <w:t>służy do</w:t>
      </w:r>
      <w:r w:rsidR="006865CC">
        <w:rPr>
          <w:rFonts w:eastAsia="Times New Roman" w:cs="Times New Roman"/>
          <w:szCs w:val="20"/>
          <w:shd w:val="clear" w:color="auto" w:fill="FFFFFF"/>
        </w:rPr>
        <w:t xml:space="preserve"> ogłoszenia przetargu publicznego na wyłonienie Wykonawcy Dokumentacji Projektowej,</w:t>
      </w:r>
      <w:r w:rsidRPr="006865CC">
        <w:rPr>
          <w:rFonts w:eastAsia="Times New Roman" w:cs="Times New Roman"/>
          <w:szCs w:val="20"/>
          <w:shd w:val="clear" w:color="auto" w:fill="FFFFFF"/>
        </w:rPr>
        <w:t xml:space="preserve"> ustalenia</w:t>
      </w:r>
      <w:r w:rsidR="006865CC">
        <w:rPr>
          <w:rFonts w:eastAsia="Times New Roman" w:cs="Times New Roman"/>
          <w:szCs w:val="20"/>
          <w:shd w:val="clear" w:color="auto" w:fill="FFFFFF"/>
        </w:rPr>
        <w:t xml:space="preserve"> </w:t>
      </w:r>
      <w:r w:rsidRPr="006865CC">
        <w:rPr>
          <w:rFonts w:eastAsia="Times New Roman" w:cs="Times New Roman"/>
          <w:szCs w:val="20"/>
          <w:shd w:val="clear" w:color="auto" w:fill="FFFFFF"/>
        </w:rPr>
        <w:t xml:space="preserve">planowanych kosztów prac projektowych, </w:t>
      </w:r>
      <w:r w:rsidRPr="00AA41EA">
        <w:rPr>
          <w:rFonts w:eastAsia="Times New Roman" w:cs="Times New Roman"/>
          <w:szCs w:val="20"/>
          <w:shd w:val="clear" w:color="auto" w:fill="FFFFFF"/>
        </w:rPr>
        <w:t xml:space="preserve">przygotowania oferty w zakresie obliczenia ceny oferty oraz </w:t>
      </w:r>
      <w:r w:rsidR="006865CC">
        <w:rPr>
          <w:rFonts w:eastAsia="Times New Roman" w:cs="Times New Roman"/>
          <w:szCs w:val="20"/>
          <w:shd w:val="clear" w:color="auto" w:fill="FFFFFF"/>
        </w:rPr>
        <w:t xml:space="preserve">wyłonienia Wykonawcy Dokumentacji Projektowej i </w:t>
      </w:r>
      <w:r w:rsidRPr="00AA41EA">
        <w:rPr>
          <w:rFonts w:eastAsia="Times New Roman" w:cs="Times New Roman"/>
          <w:szCs w:val="20"/>
          <w:shd w:val="clear" w:color="auto" w:fill="FFFFFF"/>
        </w:rPr>
        <w:t xml:space="preserve">wykonania </w:t>
      </w:r>
      <w:r w:rsidR="006865CC">
        <w:rPr>
          <w:rFonts w:eastAsia="Times New Roman" w:cs="Times New Roman"/>
          <w:szCs w:val="20"/>
          <w:shd w:val="clear" w:color="auto" w:fill="FFFFFF"/>
        </w:rPr>
        <w:t>D</w:t>
      </w:r>
      <w:r w:rsidR="008516FA">
        <w:rPr>
          <w:rFonts w:eastAsia="Times New Roman" w:cs="Times New Roman"/>
          <w:szCs w:val="20"/>
          <w:shd w:val="clear" w:color="auto" w:fill="FFFFFF"/>
        </w:rPr>
        <w:t xml:space="preserve">okumentacji </w:t>
      </w:r>
      <w:r w:rsidR="006865CC">
        <w:rPr>
          <w:rFonts w:eastAsia="Times New Roman" w:cs="Times New Roman"/>
          <w:szCs w:val="20"/>
          <w:shd w:val="clear" w:color="auto" w:fill="FFFFFF"/>
        </w:rPr>
        <w:t>P</w:t>
      </w:r>
      <w:r w:rsidR="008516FA">
        <w:rPr>
          <w:rFonts w:eastAsia="Times New Roman" w:cs="Times New Roman"/>
          <w:szCs w:val="20"/>
          <w:shd w:val="clear" w:color="auto" w:fill="FFFFFF"/>
        </w:rPr>
        <w:t xml:space="preserve">rojektowej </w:t>
      </w:r>
      <w:r w:rsidR="006865CC">
        <w:rPr>
          <w:rFonts w:eastAsia="Times New Roman" w:cs="Times New Roman"/>
          <w:szCs w:val="20"/>
          <w:shd w:val="clear" w:color="auto" w:fill="FFFFFF"/>
        </w:rPr>
        <w:t xml:space="preserve"> dla zadania inwestycyjnego: </w:t>
      </w:r>
      <w:r w:rsidR="008516FA" w:rsidRPr="008516FA">
        <w:rPr>
          <w:rFonts w:eastAsia="Times New Roman" w:cs="Times New Roman"/>
          <w:shd w:val="clear" w:color="auto" w:fill="FFFFFF"/>
        </w:rPr>
        <w:t>„</w:t>
      </w:r>
      <w:r w:rsidR="008516FA" w:rsidRPr="008516FA">
        <w:rPr>
          <w:rFonts w:cstheme="minorHAnsi"/>
        </w:rPr>
        <w:t xml:space="preserve">Budowa </w:t>
      </w:r>
      <w:r w:rsidR="00494263">
        <w:rPr>
          <w:sz w:val="24"/>
        </w:rPr>
        <w:t xml:space="preserve">hali lekkoatletycznej ze strzelnicą sportową i stadionem lekkoatletycznym </w:t>
      </w:r>
      <w:r w:rsidR="00494263" w:rsidRPr="00234528">
        <w:rPr>
          <w:sz w:val="24"/>
        </w:rPr>
        <w:t>w Katowicach na działkach</w:t>
      </w:r>
      <w:r w:rsidR="00494263" w:rsidRPr="00234528">
        <w:rPr>
          <w:rFonts w:ascii="Arial" w:hAnsi="Arial" w:cs="Arial"/>
          <w:b/>
          <w:i/>
          <w:szCs w:val="21"/>
        </w:rPr>
        <w:t xml:space="preserve"> </w:t>
      </w:r>
      <w:r w:rsidR="00494263" w:rsidRPr="00234528">
        <w:rPr>
          <w:sz w:val="24"/>
        </w:rPr>
        <w:t>zlokalizowanych w obrębie ulic Kościuszki i Zgrzebnioka</w:t>
      </w:r>
      <w:r w:rsidR="008516FA">
        <w:rPr>
          <w:rFonts w:cstheme="minorHAnsi"/>
        </w:rPr>
        <w:t>. Działki nr</w:t>
      </w:r>
      <w:r w:rsidR="006865CC">
        <w:rPr>
          <w:rFonts w:cstheme="minorHAnsi"/>
        </w:rPr>
        <w:t xml:space="preserve"> </w:t>
      </w:r>
      <w:r w:rsidR="006865CC" w:rsidRPr="00494263">
        <w:rPr>
          <w:rFonts w:cstheme="minorHAnsi"/>
        </w:rPr>
        <w:t>77/3, 78/172, 79/11, 79/6, 79/8, 80/6,</w:t>
      </w:r>
      <w:r w:rsidR="006865CC" w:rsidRPr="00494263">
        <w:rPr>
          <w:rFonts w:cstheme="minorHAnsi"/>
          <w:b/>
        </w:rPr>
        <w:t xml:space="preserve"> </w:t>
      </w:r>
      <w:r w:rsidR="006865CC" w:rsidRPr="00494263">
        <w:rPr>
          <w:rFonts w:cstheme="minorHAnsi"/>
        </w:rPr>
        <w:t>78/169, 78/177, 79/5, 80/3, 81/3, 85/3, 86/7”.</w:t>
      </w:r>
    </w:p>
    <w:p w14:paraId="631D7BCB" w14:textId="1E6FD221" w:rsidR="00350A68" w:rsidRPr="00494263" w:rsidRDefault="006865CC" w:rsidP="0020616B">
      <w:pPr>
        <w:jc w:val="both"/>
        <w:rPr>
          <w:sz w:val="24"/>
        </w:rPr>
      </w:pPr>
      <w:r>
        <w:rPr>
          <w:rFonts w:eastAsia="Times New Roman" w:cs="Times New Roman"/>
          <w:szCs w:val="20"/>
          <w:shd w:val="clear" w:color="auto" w:fill="FFFFFF"/>
        </w:rPr>
        <w:t xml:space="preserve">Dokumentacja projektowa będzie podstawą do ogłoszenia przetargu publicznego na wyłonienie Wykonawcy robót związanych z realizacją inwestycji: </w:t>
      </w:r>
      <w:r w:rsidRPr="008516FA">
        <w:rPr>
          <w:rFonts w:eastAsia="Times New Roman" w:cs="Times New Roman"/>
          <w:shd w:val="clear" w:color="auto" w:fill="FFFFFF"/>
        </w:rPr>
        <w:t>„</w:t>
      </w:r>
      <w:r w:rsidRPr="008516FA">
        <w:rPr>
          <w:rFonts w:cstheme="minorHAnsi"/>
        </w:rPr>
        <w:t xml:space="preserve">Budowa </w:t>
      </w:r>
      <w:r w:rsidR="00494263">
        <w:rPr>
          <w:sz w:val="24"/>
        </w:rPr>
        <w:t xml:space="preserve">hali lekkoatletycznej ze strzelnicą sportową i stadionem lekkoatletycznym </w:t>
      </w:r>
      <w:r w:rsidR="00494263" w:rsidRPr="00234528">
        <w:rPr>
          <w:sz w:val="24"/>
        </w:rPr>
        <w:t>w Katowicach na działkach</w:t>
      </w:r>
      <w:r w:rsidR="00494263" w:rsidRPr="00234528">
        <w:rPr>
          <w:rFonts w:ascii="Arial" w:hAnsi="Arial" w:cs="Arial"/>
          <w:b/>
          <w:i/>
          <w:szCs w:val="21"/>
        </w:rPr>
        <w:t xml:space="preserve"> </w:t>
      </w:r>
      <w:r w:rsidR="00494263" w:rsidRPr="00234528">
        <w:rPr>
          <w:sz w:val="24"/>
        </w:rPr>
        <w:t>zlokalizowanych w obrębie ulic Kościuszki i Zgrzebnioka</w:t>
      </w:r>
      <w:r>
        <w:rPr>
          <w:rFonts w:cstheme="minorHAnsi"/>
        </w:rPr>
        <w:t xml:space="preserve">. Działki nr </w:t>
      </w:r>
      <w:r w:rsidRPr="00494263">
        <w:rPr>
          <w:rFonts w:cstheme="minorHAnsi"/>
        </w:rPr>
        <w:t>77/3, 78/172, 79/11, 79/6, 79/8, 80/6,</w:t>
      </w:r>
      <w:r w:rsidRPr="00494263">
        <w:rPr>
          <w:rFonts w:cstheme="minorHAnsi"/>
          <w:b/>
        </w:rPr>
        <w:t xml:space="preserve"> </w:t>
      </w:r>
      <w:r w:rsidRPr="00494263">
        <w:rPr>
          <w:rFonts w:cstheme="minorHAnsi"/>
        </w:rPr>
        <w:t xml:space="preserve">78/169, 78/177, 79/5, 80/3, 81/3, 85/3, 86/7”. </w:t>
      </w:r>
    </w:p>
    <w:p w14:paraId="7D2315DA" w14:textId="77777777" w:rsidR="00350A68" w:rsidRPr="006865CC" w:rsidRDefault="00350A68" w:rsidP="0020616B">
      <w:pPr>
        <w:pStyle w:val="Standard"/>
        <w:spacing w:before="57" w:after="0"/>
        <w:rPr>
          <w:rFonts w:asciiTheme="minorHAnsi" w:hAnsiTheme="minorHAnsi" w:cstheme="minorHAnsi"/>
          <w:sz w:val="22"/>
          <w:szCs w:val="20"/>
        </w:rPr>
      </w:pPr>
      <w:r w:rsidRPr="006865CC">
        <w:rPr>
          <w:rFonts w:asciiTheme="minorHAnsi" w:hAnsiTheme="minorHAnsi" w:cstheme="minorHAnsi"/>
          <w:sz w:val="22"/>
          <w:szCs w:val="20"/>
        </w:rPr>
        <w:t>Opracowanie jest z</w:t>
      </w:r>
      <w:r w:rsidR="00D40322">
        <w:rPr>
          <w:rFonts w:asciiTheme="minorHAnsi" w:hAnsiTheme="minorHAnsi" w:cstheme="minorHAnsi"/>
          <w:sz w:val="22"/>
          <w:szCs w:val="20"/>
        </w:rPr>
        <w:t xml:space="preserve">godne z wymaganiami określonymi </w:t>
      </w:r>
      <w:r w:rsidRPr="006865CC">
        <w:rPr>
          <w:rFonts w:asciiTheme="minorHAnsi" w:hAnsiTheme="minorHAnsi" w:cstheme="minorHAnsi"/>
          <w:sz w:val="22"/>
          <w:szCs w:val="20"/>
        </w:rPr>
        <w:t>w</w:t>
      </w:r>
      <w:r w:rsidR="00D40322">
        <w:rPr>
          <w:rFonts w:asciiTheme="minorHAnsi" w:hAnsiTheme="minorHAnsi" w:cstheme="minorHAnsi"/>
          <w:sz w:val="22"/>
          <w:szCs w:val="20"/>
        </w:rPr>
        <w:t xml:space="preserve"> </w:t>
      </w:r>
      <w:r w:rsidRPr="006865CC">
        <w:rPr>
          <w:rFonts w:asciiTheme="minorHAnsi" w:hAnsiTheme="minorHAnsi" w:cstheme="minorHAnsi"/>
          <w:sz w:val="22"/>
          <w:szCs w:val="20"/>
        </w:rPr>
        <w:t>ROZPORZĄDZENIU MINISTRA INFRASTRUKTURY z dnia 2 września 2004 r. w sprawie szczegółowego zakresu i formy dokumentacji projektowej, specyfikacji technicznych wykonania i odbioru robót budowlanych oraz programu funkcjonalno-użytkowego (Dz.U.2013.1129).</w:t>
      </w:r>
    </w:p>
    <w:p w14:paraId="460A36BE" w14:textId="77777777" w:rsidR="006865CC" w:rsidRDefault="006865CC" w:rsidP="0020616B">
      <w:pPr>
        <w:jc w:val="both"/>
      </w:pPr>
    </w:p>
    <w:p w14:paraId="10E2FC41" w14:textId="77777777" w:rsidR="00350A68" w:rsidRPr="00AA41EA" w:rsidRDefault="00350A68" w:rsidP="0020616B">
      <w:pPr>
        <w:jc w:val="both"/>
        <w:rPr>
          <w:rFonts w:cstheme="minorHAnsi"/>
        </w:rPr>
      </w:pPr>
      <w:r w:rsidRPr="00AA41EA">
        <w:t>Podane w niniejszym programie funkcjonalno-użytkowym informacje</w:t>
      </w:r>
      <w:r w:rsidR="00CA3098">
        <w:t xml:space="preserve"> stanowią obraz przedsięwzięcia, wytyczne do wykonania dokumentacji projektowej </w:t>
      </w:r>
      <w:r w:rsidRPr="00AA41EA">
        <w:t>i wizji terenu</w:t>
      </w:r>
      <w:r w:rsidR="006865CC">
        <w:t xml:space="preserve"> zagospodarowania terenu</w:t>
      </w:r>
      <w:r w:rsidRPr="00AA41EA">
        <w:t xml:space="preserve">. </w:t>
      </w:r>
    </w:p>
    <w:p w14:paraId="6EF40C4C" w14:textId="77777777" w:rsidR="00350A68" w:rsidRPr="00AA41EA" w:rsidRDefault="00350A68" w:rsidP="0020616B">
      <w:pPr>
        <w:jc w:val="both"/>
      </w:pPr>
      <w:r w:rsidRPr="00AA41EA">
        <w:t xml:space="preserve">Zakres niniejszego opracowania obejmuje:  </w:t>
      </w:r>
    </w:p>
    <w:p w14:paraId="2388B2C7" w14:textId="77777777" w:rsidR="00350A68" w:rsidRPr="00AA41EA" w:rsidRDefault="00350A68" w:rsidP="0020616B">
      <w:pPr>
        <w:jc w:val="both"/>
      </w:pPr>
      <w:r w:rsidRPr="00AA41EA">
        <w:t>- ogólny opis przedmiotu zamówienia określający w szczególności zakres opracowania dokumentacji projektowej, aktualne uwarunkowania związane z wykonaniem przedmiotu zamówienia, charakterystyczne parametry dotyczące wielkości inwestycji, zakresu prac projektowych, ogólnych właściwości funkcjonalno-użytkowych oraz wskaźników powierzchniowo-kubaturowych odnoszących się do wielkości budynku oraz wielkości zagospodarowania ter</w:t>
      </w:r>
      <w:r w:rsidR="00407FDC">
        <w:t>enu.</w:t>
      </w:r>
    </w:p>
    <w:p w14:paraId="4E3F36D0" w14:textId="232E3B02" w:rsidR="00350A68" w:rsidRPr="00AA41EA" w:rsidRDefault="00350A68" w:rsidP="0020616B">
      <w:pPr>
        <w:jc w:val="both"/>
      </w:pPr>
      <w:r w:rsidRPr="00AA41EA">
        <w:t>- opis wymagań Zamawiającego w stosunku do przedmiotu zamówienia określający w szczególności cechy obiektu dotyczące rozwiązań budowlano-konstrukcyjnych i wskaźników ekonomicznych, wymagań szczegółowych w odniesieniu m.in. do przygotowania teren</w:t>
      </w:r>
      <w:r w:rsidR="004E4FE2">
        <w:t>u</w:t>
      </w:r>
      <w:r w:rsidRPr="00AA41EA">
        <w:t xml:space="preserve">, jego zagospodarowania, architektury, </w:t>
      </w:r>
      <w:r w:rsidR="00C5753E">
        <w:t xml:space="preserve">instalacji, </w:t>
      </w:r>
      <w:r w:rsidRPr="00AA41EA">
        <w:t>wykończenia obiektu, konstrukcji, ochrony przeciwpożarowej</w:t>
      </w:r>
      <w:r w:rsidR="004E4FE2">
        <w:t>, wyposażenia obiektu</w:t>
      </w:r>
      <w:r w:rsidRPr="00AA41EA">
        <w:t>;</w:t>
      </w:r>
    </w:p>
    <w:p w14:paraId="6A269E14" w14:textId="77777777" w:rsidR="00350A68" w:rsidRPr="00AA41EA" w:rsidRDefault="00350A68" w:rsidP="0020616B">
      <w:pPr>
        <w:jc w:val="both"/>
      </w:pPr>
      <w:r w:rsidRPr="00AA41EA">
        <w:t>- ogólne warunki wykonania i odbioru dokumentacji projektowej, rozliczenia wykonania przedmiotu zamówienia oraz wymagań dotyczących dokumentów odniesienia;</w:t>
      </w:r>
    </w:p>
    <w:p w14:paraId="668B6145" w14:textId="77777777" w:rsidR="00350A68" w:rsidRPr="00AA41EA" w:rsidRDefault="00350A68" w:rsidP="0020616B">
      <w:pPr>
        <w:jc w:val="both"/>
      </w:pPr>
      <w:r w:rsidRPr="00AA41EA">
        <w:t>- część szczegółową warunków wykonania i odbioru przedmiotu zamówienia.</w:t>
      </w:r>
    </w:p>
    <w:p w14:paraId="0C1F8583" w14:textId="77777777" w:rsidR="00350A68" w:rsidRPr="00AA41EA" w:rsidRDefault="00350A68" w:rsidP="0020616B">
      <w:pPr>
        <w:jc w:val="both"/>
      </w:pPr>
      <w:r w:rsidRPr="00AA41EA">
        <w:t>Do</w:t>
      </w:r>
      <w:r w:rsidR="004E4FE2">
        <w:t xml:space="preserve">datkowo w części informacyjnej </w:t>
      </w:r>
      <w:r w:rsidRPr="00AA41EA">
        <w:t>zawarto:</w:t>
      </w:r>
    </w:p>
    <w:p w14:paraId="3051A637" w14:textId="3F9A9198" w:rsidR="00350A68" w:rsidRPr="00C5753E" w:rsidRDefault="00350A68" w:rsidP="0020616B">
      <w:pPr>
        <w:jc w:val="both"/>
      </w:pPr>
      <w:r w:rsidRPr="00C5753E">
        <w:t>-</w:t>
      </w:r>
      <w:r w:rsidR="00C5753E" w:rsidRPr="00C5753E">
        <w:t xml:space="preserve"> podstawowe</w:t>
      </w:r>
      <w:r w:rsidRPr="00C5753E">
        <w:t xml:space="preserve"> przepisy prawne i normy związane z projektowaniem i wykonaniem przedmiotu zamówienia;</w:t>
      </w:r>
    </w:p>
    <w:p w14:paraId="47626B97" w14:textId="77777777" w:rsidR="00350A68" w:rsidRPr="00AA41EA" w:rsidRDefault="00350A68" w:rsidP="0020616B">
      <w:pPr>
        <w:jc w:val="both"/>
      </w:pPr>
      <w:r w:rsidRPr="00AA41EA">
        <w:t>- oświadczenie Zamawiającego stwierdzające jego prawa do dysponowania nieruchomością na cele budowlane;</w:t>
      </w:r>
    </w:p>
    <w:p w14:paraId="25C65101" w14:textId="77777777" w:rsidR="00350A68" w:rsidRPr="00AA41EA" w:rsidRDefault="00350A68" w:rsidP="0020616B">
      <w:pPr>
        <w:jc w:val="both"/>
      </w:pPr>
      <w:r w:rsidRPr="00AA41EA">
        <w:t xml:space="preserve">- inne posiadane informacja i dokumenty niezbędne do zaprojektowania </w:t>
      </w:r>
      <w:r w:rsidR="004E4FE2">
        <w:t>inwestycji</w:t>
      </w:r>
      <w:r w:rsidRPr="00AA41EA">
        <w:t>.</w:t>
      </w:r>
    </w:p>
    <w:p w14:paraId="441E6256" w14:textId="77777777" w:rsidR="00350A68" w:rsidRPr="00AA41EA" w:rsidRDefault="00350A68" w:rsidP="0020616B">
      <w:pPr>
        <w:pStyle w:val="Standard"/>
        <w:spacing w:before="0" w:after="0"/>
        <w:ind w:left="426"/>
        <w:rPr>
          <w:rFonts w:asciiTheme="minorHAnsi" w:hAnsiTheme="minorHAnsi" w:cstheme="minorHAnsi"/>
          <w:szCs w:val="20"/>
        </w:rPr>
      </w:pPr>
    </w:p>
    <w:p w14:paraId="5CAF6850" w14:textId="77777777" w:rsidR="00350A68" w:rsidRPr="00AA41EA" w:rsidRDefault="00350A68" w:rsidP="0020616B">
      <w:pPr>
        <w:jc w:val="both"/>
      </w:pPr>
      <w:r w:rsidRPr="00AA41EA">
        <w:rPr>
          <w:b/>
        </w:rPr>
        <w:t>Jeżeli w niniejszym dokumencie wskazana została nor</w:t>
      </w:r>
      <w:r w:rsidR="00C619F5">
        <w:rPr>
          <w:b/>
        </w:rPr>
        <w:t xml:space="preserve">ma do zastosowania Zamawiający </w:t>
      </w:r>
      <w:r w:rsidRPr="00AA41EA">
        <w:rPr>
          <w:b/>
        </w:rPr>
        <w:t>do</w:t>
      </w:r>
      <w:r w:rsidR="004E4FE2">
        <w:rPr>
          <w:b/>
        </w:rPr>
        <w:t>p</w:t>
      </w:r>
      <w:r w:rsidRPr="00AA41EA">
        <w:rPr>
          <w:b/>
        </w:rPr>
        <w:t>uszcza normy równoważne.</w:t>
      </w:r>
    </w:p>
    <w:p w14:paraId="5041B48E" w14:textId="77777777" w:rsidR="00557999" w:rsidRDefault="00557999" w:rsidP="0020616B">
      <w:pPr>
        <w:pStyle w:val="ATYTU"/>
        <w:numPr>
          <w:ilvl w:val="0"/>
          <w:numId w:val="3"/>
        </w:numPr>
      </w:pPr>
      <w:bookmarkStart w:id="8" w:name="_Toc501721077"/>
      <w:r>
        <w:t>CZĘŚĆ OPISOWA PFU</w:t>
      </w:r>
      <w:bookmarkEnd w:id="8"/>
    </w:p>
    <w:p w14:paraId="03B89038" w14:textId="77777777" w:rsidR="00350A68" w:rsidRPr="00AA41EA" w:rsidRDefault="00557999" w:rsidP="0020616B">
      <w:pPr>
        <w:pStyle w:val="ATYTU1"/>
      </w:pPr>
      <w:bookmarkStart w:id="9" w:name="_Toc501721078"/>
      <w:r>
        <w:t>3.1. O</w:t>
      </w:r>
      <w:r w:rsidR="00725448">
        <w:t>PIS OGÓLNY PRZEDMIOTU ZAM</w:t>
      </w:r>
      <w:r>
        <w:t>ÓWIENIA</w:t>
      </w:r>
      <w:bookmarkEnd w:id="9"/>
    </w:p>
    <w:p w14:paraId="5A8165A5" w14:textId="5957D450" w:rsidR="00725448" w:rsidRDefault="00350A68" w:rsidP="0020616B">
      <w:pPr>
        <w:jc w:val="both"/>
        <w:rPr>
          <w:rFonts w:cstheme="minorHAnsi"/>
          <w:color w:val="0070C0"/>
          <w:szCs w:val="20"/>
        </w:rPr>
      </w:pPr>
      <w:r w:rsidRPr="00AA41EA">
        <w:t xml:space="preserve">Przedmiotem zmówienia jest wykonanie </w:t>
      </w:r>
      <w:r w:rsidR="00321C80">
        <w:t xml:space="preserve">kompleksowej </w:t>
      </w:r>
      <w:r w:rsidRPr="00AA41EA">
        <w:t>dokumentacji projektowej</w:t>
      </w:r>
      <w:r w:rsidR="00DE25D4">
        <w:t xml:space="preserve"> i niezbędnych uzgodnień do realizacji inwestycji </w:t>
      </w:r>
      <w:r w:rsidR="00DE25D4" w:rsidRPr="008516FA">
        <w:rPr>
          <w:rFonts w:eastAsia="Times New Roman" w:cs="Times New Roman"/>
          <w:shd w:val="clear" w:color="auto" w:fill="FFFFFF"/>
        </w:rPr>
        <w:t>„</w:t>
      </w:r>
      <w:r w:rsidR="00DE25D4" w:rsidRPr="008516FA">
        <w:rPr>
          <w:rFonts w:cstheme="minorHAnsi"/>
        </w:rPr>
        <w:t xml:space="preserve">Budowa </w:t>
      </w:r>
      <w:r w:rsidR="00A863E9">
        <w:rPr>
          <w:sz w:val="24"/>
        </w:rPr>
        <w:t xml:space="preserve">hali lekkoatletycznej ze strzelnicą sportową i stadionem lekkoatletycznym </w:t>
      </w:r>
      <w:r w:rsidR="00A863E9" w:rsidRPr="00234528">
        <w:rPr>
          <w:sz w:val="24"/>
        </w:rPr>
        <w:t>w Katowicach na działkach</w:t>
      </w:r>
      <w:r w:rsidR="00A863E9" w:rsidRPr="00234528">
        <w:rPr>
          <w:rFonts w:ascii="Arial" w:hAnsi="Arial" w:cs="Arial"/>
          <w:b/>
          <w:i/>
          <w:szCs w:val="21"/>
        </w:rPr>
        <w:t xml:space="preserve"> </w:t>
      </w:r>
      <w:r w:rsidR="00A863E9" w:rsidRPr="00234528">
        <w:rPr>
          <w:sz w:val="24"/>
        </w:rPr>
        <w:t xml:space="preserve">zlokalizowanych w obrębie ulic </w:t>
      </w:r>
      <w:r w:rsidR="00A863E9" w:rsidRPr="00234528">
        <w:rPr>
          <w:sz w:val="24"/>
        </w:rPr>
        <w:lastRenderedPageBreak/>
        <w:t>Kościuszki i Zgrzebnioka</w:t>
      </w:r>
      <w:r w:rsidR="00A863E9">
        <w:rPr>
          <w:rFonts w:cstheme="minorHAnsi"/>
        </w:rPr>
        <w:t>.</w:t>
      </w:r>
      <w:r w:rsidR="00DE25D4" w:rsidRPr="00725448">
        <w:rPr>
          <w:rFonts w:cstheme="minorHAnsi"/>
        </w:rPr>
        <w:t>. Działki nr 77/3, 78/172, 79/11, 79/6, 79/8, 80/6,</w:t>
      </w:r>
      <w:r w:rsidR="00DE25D4" w:rsidRPr="00725448">
        <w:rPr>
          <w:rFonts w:cstheme="minorHAnsi"/>
          <w:b/>
        </w:rPr>
        <w:t xml:space="preserve"> </w:t>
      </w:r>
      <w:r w:rsidR="00DE25D4" w:rsidRPr="00725448">
        <w:rPr>
          <w:rFonts w:cstheme="minorHAnsi"/>
        </w:rPr>
        <w:t>78/169, 78/177, 79/5, 80/3, 81/3, 85/3, 86/7</w:t>
      </w:r>
      <w:r w:rsidR="00725448" w:rsidRPr="00725448">
        <w:rPr>
          <w:rFonts w:cstheme="minorHAnsi"/>
        </w:rPr>
        <w:t xml:space="preserve">” </w:t>
      </w:r>
      <w:r w:rsidR="00725448" w:rsidRPr="00725448">
        <w:rPr>
          <w:rFonts w:cstheme="minorHAnsi"/>
          <w:szCs w:val="20"/>
        </w:rPr>
        <w:t>oraz w czasie realizacji inwestycji świadczenia usług Nadzoru Autorskiego w zakresie wykonanej dokumentacji projektowej.</w:t>
      </w:r>
    </w:p>
    <w:p w14:paraId="312558B6" w14:textId="3EFCA41E" w:rsidR="00746BE6" w:rsidRDefault="00725448" w:rsidP="0020616B">
      <w:pPr>
        <w:jc w:val="both"/>
        <w:rPr>
          <w:rFonts w:cstheme="minorHAnsi"/>
          <w:szCs w:val="20"/>
        </w:rPr>
      </w:pPr>
      <w:r w:rsidRPr="00725448">
        <w:rPr>
          <w:rFonts w:cstheme="minorHAnsi"/>
        </w:rPr>
        <w:t xml:space="preserve">Kompleksową dokumentację projektową (projekt budowlany i wykonawczy) </w:t>
      </w:r>
      <w:r w:rsidR="00DE25D4" w:rsidRPr="00725448">
        <w:rPr>
          <w:rFonts w:cstheme="minorHAnsi"/>
          <w:szCs w:val="20"/>
        </w:rPr>
        <w:t>wraz ze specyfikacjami technicznymi wykonania i odbioru robót, kosztorysami inwestorskimi i przedmiarami robót</w:t>
      </w:r>
      <w:r w:rsidRPr="00725448">
        <w:rPr>
          <w:rFonts w:cstheme="minorHAnsi"/>
          <w:szCs w:val="20"/>
        </w:rPr>
        <w:t xml:space="preserve"> </w:t>
      </w:r>
      <w:r w:rsidRPr="00725448">
        <w:rPr>
          <w:rFonts w:cstheme="minorHAnsi"/>
        </w:rPr>
        <w:t xml:space="preserve">należy opracować w oparciu </w:t>
      </w:r>
      <w:r w:rsidRPr="00725448">
        <w:rPr>
          <w:rFonts w:cstheme="minorHAnsi"/>
          <w:szCs w:val="20"/>
        </w:rPr>
        <w:t>o</w:t>
      </w:r>
      <w:r w:rsidR="00A863E9">
        <w:rPr>
          <w:rFonts w:cstheme="minorHAnsi"/>
          <w:szCs w:val="20"/>
        </w:rPr>
        <w:t xml:space="preserve"> Program </w:t>
      </w:r>
      <w:proofErr w:type="spellStart"/>
      <w:r w:rsidR="00A863E9">
        <w:rPr>
          <w:rFonts w:cstheme="minorHAnsi"/>
          <w:szCs w:val="20"/>
        </w:rPr>
        <w:t>Funkcjonalno</w:t>
      </w:r>
      <w:proofErr w:type="spellEnd"/>
      <w:r w:rsidR="00A863E9">
        <w:rPr>
          <w:rFonts w:cstheme="minorHAnsi"/>
          <w:szCs w:val="20"/>
        </w:rPr>
        <w:t xml:space="preserve"> - Użytkowy</w:t>
      </w:r>
      <w:r w:rsidRPr="00725448">
        <w:rPr>
          <w:rFonts w:cstheme="minorHAnsi"/>
          <w:szCs w:val="20"/>
        </w:rPr>
        <w:t xml:space="preserve"> </w:t>
      </w:r>
      <w:r w:rsidR="00A863E9">
        <w:rPr>
          <w:rFonts w:cstheme="minorHAnsi"/>
          <w:szCs w:val="20"/>
        </w:rPr>
        <w:t xml:space="preserve">oraz </w:t>
      </w:r>
      <w:r w:rsidRPr="00725448">
        <w:rPr>
          <w:rFonts w:cstheme="minorHAnsi"/>
          <w:szCs w:val="20"/>
        </w:rPr>
        <w:t xml:space="preserve">koncepcję wykonaną przez jednostkę projektową </w:t>
      </w:r>
      <w:proofErr w:type="spellStart"/>
      <w:r w:rsidRPr="00725448">
        <w:rPr>
          <w:rFonts w:cstheme="minorHAnsi"/>
          <w:szCs w:val="20"/>
        </w:rPr>
        <w:t>ArchiQuest</w:t>
      </w:r>
      <w:proofErr w:type="spellEnd"/>
      <w:r w:rsidRPr="00725448">
        <w:rPr>
          <w:rFonts w:cstheme="minorHAnsi"/>
          <w:szCs w:val="20"/>
        </w:rPr>
        <w:t xml:space="preserve"> Michał Jędrzejewski w styczniu 2017 r.</w:t>
      </w:r>
      <w:r w:rsidR="00746BE6" w:rsidRPr="00746BE6">
        <w:rPr>
          <w:rFonts w:cstheme="minorHAnsi"/>
          <w:szCs w:val="20"/>
        </w:rPr>
        <w:t xml:space="preserve"> </w:t>
      </w:r>
      <w:r w:rsidR="00746BE6" w:rsidRPr="00705F27">
        <w:rPr>
          <w:rFonts w:cstheme="minorHAnsi"/>
          <w:szCs w:val="20"/>
        </w:rPr>
        <w:t>W zakresie przedmiotu zamówienia jest zaprojektowanie</w:t>
      </w:r>
      <w:r w:rsidR="00A863E9">
        <w:rPr>
          <w:rFonts w:cstheme="minorHAnsi"/>
          <w:szCs w:val="20"/>
        </w:rPr>
        <w:t xml:space="preserve"> hali lekkoatletycznej ze strzelnicą sportową i stadionem lekkoatletycznym</w:t>
      </w:r>
      <w:r w:rsidR="00746BE6" w:rsidRPr="00705F27">
        <w:rPr>
          <w:rFonts w:cstheme="minorHAnsi"/>
          <w:szCs w:val="20"/>
        </w:rPr>
        <w:t xml:space="preserve"> wraz z opisanymi w PFU funkcjami, obiektami budowlanymi, wykonanie wszystkich przyłączy infrastruktury oraz komunikacji kołowej (dróg i parkingów) oraz z przyłączeniem terenu do układu dróg publicznych. </w:t>
      </w:r>
    </w:p>
    <w:p w14:paraId="00C91BEE" w14:textId="2F3D41EB" w:rsidR="00705F27" w:rsidRPr="00746BE6" w:rsidRDefault="00705F27" w:rsidP="0020616B">
      <w:pPr>
        <w:jc w:val="both"/>
        <w:rPr>
          <w:rFonts w:cstheme="minorHAnsi"/>
          <w:szCs w:val="20"/>
        </w:rPr>
      </w:pPr>
      <w:r w:rsidRPr="00705F27">
        <w:rPr>
          <w:rFonts w:cstheme="minorHAnsi"/>
          <w:szCs w:val="20"/>
        </w:rPr>
        <w:t xml:space="preserve">W zakresie </w:t>
      </w:r>
      <w:r w:rsidRPr="00C11B9A">
        <w:rPr>
          <w:rFonts w:cstheme="minorHAnsi"/>
          <w:szCs w:val="20"/>
        </w:rPr>
        <w:t>przedmiotu zamówienia jest</w:t>
      </w:r>
      <w:r w:rsidR="00746BE6" w:rsidRPr="00C11B9A">
        <w:rPr>
          <w:rFonts w:cstheme="minorHAnsi"/>
          <w:szCs w:val="20"/>
        </w:rPr>
        <w:t xml:space="preserve"> uzyskanie pozwolenia/pozwoleń na budowę lub wykona</w:t>
      </w:r>
      <w:r w:rsidR="00C04058">
        <w:rPr>
          <w:rFonts w:cstheme="minorHAnsi"/>
          <w:szCs w:val="20"/>
        </w:rPr>
        <w:t>nie</w:t>
      </w:r>
      <w:r w:rsidR="00746BE6" w:rsidRPr="00C11B9A">
        <w:rPr>
          <w:rFonts w:cstheme="minorHAnsi"/>
          <w:szCs w:val="20"/>
        </w:rPr>
        <w:t xml:space="preserve"> zgłoszenia robót z podziałem na etapy A i B (opis zakresów poszczególnych etapów znajduje się w dalszej części PFU) a także</w:t>
      </w:r>
      <w:r w:rsidRPr="00C11B9A">
        <w:rPr>
          <w:rFonts w:cstheme="minorHAnsi"/>
          <w:szCs w:val="20"/>
        </w:rPr>
        <w:t xml:space="preserve"> </w:t>
      </w:r>
      <w:r w:rsidRPr="00705F27">
        <w:rPr>
          <w:rFonts w:cstheme="minorHAnsi"/>
          <w:szCs w:val="20"/>
        </w:rPr>
        <w:t>uzgodnienie dokumentacji</w:t>
      </w:r>
      <w:r w:rsidR="00DE25D4" w:rsidRPr="00705F27">
        <w:rPr>
          <w:rFonts w:cstheme="minorHAnsi"/>
          <w:szCs w:val="20"/>
        </w:rPr>
        <w:t xml:space="preserve"> ze wszystkimi wymaganymi przez przepisy instytucjami, </w:t>
      </w:r>
      <w:r w:rsidR="00DE25D4" w:rsidRPr="00705F27">
        <w:t>organizacjami</w:t>
      </w:r>
      <w:r w:rsidR="00DE25D4" w:rsidRPr="00705F27">
        <w:rPr>
          <w:rFonts w:cstheme="minorHAnsi"/>
          <w:szCs w:val="20"/>
        </w:rPr>
        <w:t xml:space="preserve"> sportowym, gestorami sieci i rzeczoznawcami</w:t>
      </w:r>
      <w:r w:rsidR="00321C80" w:rsidRPr="00705F27">
        <w:t xml:space="preserve">, </w:t>
      </w:r>
      <w:r w:rsidR="00DE25D4" w:rsidRPr="00705F27">
        <w:rPr>
          <w:rFonts w:cstheme="minorHAnsi"/>
          <w:szCs w:val="20"/>
        </w:rPr>
        <w:t xml:space="preserve">w tym m.in.: pod względem bhp, ppoż., przepisów </w:t>
      </w:r>
      <w:proofErr w:type="spellStart"/>
      <w:r w:rsidR="00DE25D4" w:rsidRPr="00705F27">
        <w:rPr>
          <w:rFonts w:cstheme="minorHAnsi"/>
          <w:szCs w:val="20"/>
        </w:rPr>
        <w:t>sanitarno</w:t>
      </w:r>
      <w:proofErr w:type="spellEnd"/>
      <w:r w:rsidR="00DE25D4" w:rsidRPr="00705F27">
        <w:rPr>
          <w:rFonts w:cstheme="minorHAnsi"/>
          <w:szCs w:val="20"/>
        </w:rPr>
        <w:t xml:space="preserve"> – epidemiologicznych, warunków przyłączenia, </w:t>
      </w:r>
      <w:r w:rsidR="00746BE6">
        <w:rPr>
          <w:rFonts w:cstheme="minorHAnsi"/>
          <w:szCs w:val="20"/>
        </w:rPr>
        <w:t xml:space="preserve">zgodności </w:t>
      </w:r>
      <w:r w:rsidR="00746BE6" w:rsidRPr="00746BE6">
        <w:t>z</w:t>
      </w:r>
      <w:r w:rsidR="00746BE6">
        <w:t xml:space="preserve"> </w:t>
      </w:r>
      <w:r w:rsidR="00DE25D4" w:rsidRPr="00746BE6">
        <w:t>wymaganiami</w:t>
      </w:r>
      <w:r w:rsidR="00DE25D4" w:rsidRPr="00705F27">
        <w:rPr>
          <w:rFonts w:cstheme="minorHAnsi"/>
          <w:szCs w:val="20"/>
        </w:rPr>
        <w:t xml:space="preserve"> PZLA</w:t>
      </w:r>
      <w:r w:rsidR="0020149C">
        <w:rPr>
          <w:rFonts w:cstheme="minorHAnsi"/>
          <w:szCs w:val="20"/>
        </w:rPr>
        <w:t xml:space="preserve"> dla stadionów </w:t>
      </w:r>
      <w:r w:rsidR="0020149C" w:rsidRPr="00C04058">
        <w:rPr>
          <w:rFonts w:cstheme="minorHAnsi"/>
        </w:rPr>
        <w:t>LA kategorii IIIA</w:t>
      </w:r>
      <w:r w:rsidR="00DE25D4" w:rsidRPr="00705F27">
        <w:rPr>
          <w:rFonts w:cstheme="minorHAnsi"/>
          <w:szCs w:val="20"/>
        </w:rPr>
        <w:t xml:space="preserve"> i IAAF oraz innych obowiązujących przepisów dla tego typu inwestycji</w:t>
      </w:r>
      <w:r w:rsidR="007448BA">
        <w:rPr>
          <w:rFonts w:cstheme="minorHAnsi"/>
          <w:szCs w:val="20"/>
        </w:rPr>
        <w:t xml:space="preserve"> w tym strzelnic sportowych z możliwością rozgrywania zawodów biathlonowych</w:t>
      </w:r>
      <w:r w:rsidR="00DE25D4" w:rsidRPr="00705F27">
        <w:rPr>
          <w:rFonts w:cstheme="minorHAnsi"/>
          <w:szCs w:val="20"/>
        </w:rPr>
        <w:t>.</w:t>
      </w:r>
      <w:r w:rsidRPr="00705F27">
        <w:rPr>
          <w:rFonts w:cstheme="minorHAnsi"/>
          <w:color w:val="0070C0"/>
          <w:szCs w:val="20"/>
        </w:rPr>
        <w:t xml:space="preserve"> </w:t>
      </w:r>
      <w:r w:rsidR="00536985">
        <w:rPr>
          <w:rFonts w:cstheme="minorHAnsi"/>
          <w:color w:val="0070C0"/>
          <w:szCs w:val="20"/>
        </w:rPr>
        <w:t xml:space="preserve"> </w:t>
      </w:r>
      <w:r w:rsidR="00536985" w:rsidRPr="00536985">
        <w:rPr>
          <w:rFonts w:cstheme="minorHAnsi"/>
          <w:szCs w:val="20"/>
        </w:rPr>
        <w:t>W przypadku, gdy część projektowanych elementów będzie znajdowała się poza działkami wykazanymi w PFU w zakresie zamówienia jest również uzgodnienie projektów z właścicielami działki i uzyskanie pozwolenia do dysponowania nieruchomością na cele budowlane.</w:t>
      </w:r>
    </w:p>
    <w:p w14:paraId="3E413CD2" w14:textId="30CC3891" w:rsidR="00705F27" w:rsidRPr="00266B64" w:rsidRDefault="00557999" w:rsidP="0020616B">
      <w:pPr>
        <w:autoSpaceDE w:val="0"/>
        <w:jc w:val="both"/>
        <w:rPr>
          <w:rFonts w:cstheme="minorHAnsi"/>
          <w:szCs w:val="20"/>
        </w:rPr>
      </w:pPr>
      <w:r w:rsidRPr="00266B64">
        <w:rPr>
          <w:rFonts w:cstheme="minorHAnsi"/>
          <w:szCs w:val="20"/>
        </w:rPr>
        <w:t>Wykonawca zobowiązany jest do wykonania niezbędnych projektów rozbiórek</w:t>
      </w:r>
      <w:r w:rsidR="00C04058" w:rsidRPr="00266B64">
        <w:rPr>
          <w:rFonts w:cstheme="minorHAnsi"/>
          <w:szCs w:val="20"/>
        </w:rPr>
        <w:t>,</w:t>
      </w:r>
      <w:r w:rsidRPr="00266B64">
        <w:rPr>
          <w:rFonts w:cstheme="minorHAnsi"/>
          <w:szCs w:val="20"/>
        </w:rPr>
        <w:t xml:space="preserve"> przekładek</w:t>
      </w:r>
      <w:r w:rsidR="00C04058" w:rsidRPr="00266B64">
        <w:rPr>
          <w:rFonts w:cstheme="minorHAnsi"/>
          <w:szCs w:val="20"/>
        </w:rPr>
        <w:t xml:space="preserve"> lub zabezpieczenia infrastruktury podziemnej</w:t>
      </w:r>
      <w:r w:rsidRPr="00266B64">
        <w:rPr>
          <w:rFonts w:cstheme="minorHAnsi"/>
          <w:szCs w:val="20"/>
        </w:rPr>
        <w:t>, uzyskania</w:t>
      </w:r>
      <w:r w:rsidRPr="00266B64">
        <w:rPr>
          <w:rFonts w:cstheme="minorHAnsi"/>
        </w:rPr>
        <w:t xml:space="preserve"> </w:t>
      </w:r>
      <w:r w:rsidRPr="00266B64">
        <w:rPr>
          <w:rFonts w:cstheme="minorHAnsi"/>
          <w:szCs w:val="20"/>
        </w:rPr>
        <w:t>koniecznych pozwoleń na rozbiórki</w:t>
      </w:r>
      <w:r w:rsidR="00C04058" w:rsidRPr="00266B64">
        <w:rPr>
          <w:rFonts w:cstheme="minorHAnsi"/>
          <w:szCs w:val="20"/>
        </w:rPr>
        <w:t>,</w:t>
      </w:r>
      <w:r w:rsidRPr="00266B64">
        <w:rPr>
          <w:rFonts w:cstheme="minorHAnsi"/>
          <w:szCs w:val="20"/>
        </w:rPr>
        <w:t xml:space="preserve"> przekładki</w:t>
      </w:r>
      <w:r w:rsidR="00C04058" w:rsidRPr="00266B64">
        <w:rPr>
          <w:rFonts w:cstheme="minorHAnsi"/>
          <w:szCs w:val="20"/>
        </w:rPr>
        <w:t xml:space="preserve"> lub zabezpieczenia infrastruktury</w:t>
      </w:r>
      <w:r w:rsidRPr="00266B64">
        <w:rPr>
          <w:rFonts w:cstheme="minorHAnsi"/>
          <w:szCs w:val="20"/>
        </w:rPr>
        <w:t>.</w:t>
      </w:r>
      <w:r w:rsidR="00705F27" w:rsidRPr="00266B64">
        <w:rPr>
          <w:rFonts w:cstheme="minorHAnsi"/>
          <w:szCs w:val="20"/>
        </w:rPr>
        <w:t xml:space="preserve"> </w:t>
      </w:r>
    </w:p>
    <w:p w14:paraId="67C72971" w14:textId="77777777" w:rsidR="00705F27" w:rsidRPr="00266B64" w:rsidRDefault="00705F27" w:rsidP="0020616B">
      <w:pPr>
        <w:jc w:val="both"/>
      </w:pPr>
      <w:r w:rsidRPr="00266B64">
        <w:rPr>
          <w:rFonts w:cstheme="minorHAnsi"/>
          <w:szCs w:val="20"/>
        </w:rPr>
        <w:t>W zakresie przedmiotu zamówienia leży także zaprojektowanie wyposażenia wymaganego do funkcjonowania obiektu i uzyskania certyfikatów organizacji sportowych</w:t>
      </w:r>
      <w:r w:rsidR="0020149C" w:rsidRPr="00266B64">
        <w:rPr>
          <w:rFonts w:ascii="Arial" w:hAnsi="Arial" w:cs="Arial"/>
          <w:sz w:val="21"/>
          <w:szCs w:val="21"/>
        </w:rPr>
        <w:t xml:space="preserve"> </w:t>
      </w:r>
      <w:r w:rsidR="0020149C" w:rsidRPr="00266B64">
        <w:t xml:space="preserve">dla stadionów LA kategorii IIIA. </w:t>
      </w:r>
    </w:p>
    <w:p w14:paraId="5E8DC198" w14:textId="77777777" w:rsidR="00557999" w:rsidRPr="00266B64" w:rsidRDefault="00557999" w:rsidP="0020616B">
      <w:pPr>
        <w:autoSpaceDE w:val="0"/>
        <w:jc w:val="both"/>
        <w:rPr>
          <w:rFonts w:cstheme="minorHAnsi"/>
          <w:szCs w:val="20"/>
        </w:rPr>
      </w:pPr>
      <w:r w:rsidRPr="00266B64">
        <w:rPr>
          <w:rFonts w:cstheme="minorHAnsi"/>
          <w:szCs w:val="20"/>
        </w:rPr>
        <w:t>Wykonawca zobowiązany jest do wykonania inwentaryzacji zieleni znajdującej się na terenie inwestycji oraz przygotowanie wniosku do wycinki drzew, które kolidują z inwestycją i uzyskanie pozwolenia na wycinkę.</w:t>
      </w:r>
    </w:p>
    <w:p w14:paraId="7F48D37C" w14:textId="77777777" w:rsidR="00557999" w:rsidRPr="00266B64" w:rsidRDefault="00557999" w:rsidP="0020616B">
      <w:pPr>
        <w:autoSpaceDE w:val="0"/>
        <w:jc w:val="both"/>
        <w:rPr>
          <w:rFonts w:cstheme="minorHAnsi"/>
        </w:rPr>
      </w:pPr>
      <w:r w:rsidRPr="00266B64">
        <w:rPr>
          <w:rFonts w:cstheme="minorHAnsi"/>
          <w:szCs w:val="20"/>
        </w:rPr>
        <w:t>Zamawiający przekaże Wykonawcy mapę do celów projektowych przed rozpoczęciem prac projektowych lub jako załącznik do podpisywanej umowy. Zakres mapy do celów projektowych obejmuje działki przeznaczone na inwestycje, w przypadku, gdy zakres prac projektowych znajdzie się poza działkami, np. przyłącza, włączenie do drogi publicznej, do obowiązków Wykonawcy należy zaktualizowanie mapy do celów projektowych i poszerzenie jej zasięgu aktualizacji.</w:t>
      </w:r>
    </w:p>
    <w:p w14:paraId="27E63223" w14:textId="77777777" w:rsidR="00557999" w:rsidRDefault="00557999" w:rsidP="0020616B">
      <w:pPr>
        <w:jc w:val="both"/>
        <w:rPr>
          <w:rFonts w:cstheme="minorHAnsi"/>
        </w:rPr>
      </w:pPr>
    </w:p>
    <w:p w14:paraId="451E2661" w14:textId="0FA2C322" w:rsidR="00350A68" w:rsidRPr="00AA41EA" w:rsidRDefault="00350A68" w:rsidP="00A863E9">
      <w:pPr>
        <w:pStyle w:val="ATYTU1"/>
        <w:numPr>
          <w:ilvl w:val="1"/>
          <w:numId w:val="44"/>
        </w:numPr>
      </w:pPr>
      <w:bookmarkStart w:id="10" w:name="_Toc483342999"/>
      <w:bookmarkStart w:id="11" w:name="_Toc501721079"/>
      <w:r w:rsidRPr="00AA41EA">
        <w:t xml:space="preserve">ZAKRES </w:t>
      </w:r>
      <w:bookmarkEnd w:id="10"/>
      <w:r w:rsidR="00746BE6">
        <w:t>PRZEDMIOTU ZAMÓWIENIA</w:t>
      </w:r>
      <w:bookmarkEnd w:id="11"/>
    </w:p>
    <w:p w14:paraId="30B343E3" w14:textId="77777777" w:rsidR="00350A68" w:rsidRPr="00AA41EA" w:rsidRDefault="00350A68" w:rsidP="0020616B">
      <w:pPr>
        <w:jc w:val="both"/>
        <w:rPr>
          <w:rFonts w:cs="Arial"/>
          <w:b/>
        </w:rPr>
      </w:pPr>
      <w:r w:rsidRPr="00AA41EA">
        <w:rPr>
          <w:rFonts w:cs="Arial"/>
          <w:b/>
        </w:rPr>
        <w:t>Zakres opisanej Inwestycji Z</w:t>
      </w:r>
      <w:r w:rsidR="00321C80">
        <w:rPr>
          <w:rFonts w:cs="Arial"/>
          <w:b/>
        </w:rPr>
        <w:t>amawiający podzielił na dwa et</w:t>
      </w:r>
      <w:r w:rsidR="00EE4784">
        <w:rPr>
          <w:rFonts w:cs="Arial"/>
          <w:b/>
        </w:rPr>
        <w:t>a</w:t>
      </w:r>
      <w:r w:rsidRPr="00AA41EA">
        <w:rPr>
          <w:rFonts w:cs="Arial"/>
          <w:b/>
        </w:rPr>
        <w:t>py A i B.</w:t>
      </w:r>
    </w:p>
    <w:p w14:paraId="68401D79" w14:textId="5A2BB8D4" w:rsidR="00350A68" w:rsidRPr="00AA41EA" w:rsidRDefault="00350A68" w:rsidP="0020616B">
      <w:pPr>
        <w:jc w:val="both"/>
        <w:rPr>
          <w:rFonts w:cs="Arial"/>
        </w:rPr>
      </w:pPr>
      <w:r w:rsidRPr="00AA41EA">
        <w:rPr>
          <w:rFonts w:cs="Arial"/>
        </w:rPr>
        <w:t xml:space="preserve">Zakres prac projektowych związanych z </w:t>
      </w:r>
      <w:r w:rsidR="00EE4784">
        <w:rPr>
          <w:rFonts w:cs="Arial"/>
        </w:rPr>
        <w:t xml:space="preserve">realizacją inwestycji </w:t>
      </w:r>
      <w:r w:rsidR="00EE4784" w:rsidRPr="008516FA">
        <w:rPr>
          <w:rFonts w:eastAsia="Times New Roman" w:cs="Times New Roman"/>
          <w:shd w:val="clear" w:color="auto" w:fill="FFFFFF"/>
        </w:rPr>
        <w:t>„</w:t>
      </w:r>
      <w:r w:rsidR="00EE4784" w:rsidRPr="008516FA">
        <w:rPr>
          <w:rFonts w:cstheme="minorHAnsi"/>
        </w:rPr>
        <w:t xml:space="preserve">Budowa </w:t>
      </w:r>
      <w:r w:rsidR="00A863E9">
        <w:rPr>
          <w:sz w:val="24"/>
        </w:rPr>
        <w:t xml:space="preserve">hali lekkoatletycznej ze strzelnicą sportową i stadionem lekkoatletycznym </w:t>
      </w:r>
      <w:r w:rsidR="00A863E9" w:rsidRPr="00234528">
        <w:rPr>
          <w:sz w:val="24"/>
        </w:rPr>
        <w:t>w Katowicach na działkach</w:t>
      </w:r>
      <w:r w:rsidR="00A863E9" w:rsidRPr="00234528">
        <w:rPr>
          <w:rFonts w:ascii="Arial" w:hAnsi="Arial" w:cs="Arial"/>
          <w:b/>
          <w:i/>
          <w:szCs w:val="21"/>
        </w:rPr>
        <w:t xml:space="preserve"> </w:t>
      </w:r>
      <w:r w:rsidR="00A863E9" w:rsidRPr="00234528">
        <w:rPr>
          <w:sz w:val="24"/>
        </w:rPr>
        <w:t>zlokalizowanych w obrębie ulic Kościuszki i Zgrzebnioka</w:t>
      </w:r>
      <w:r w:rsidR="00EE4784">
        <w:rPr>
          <w:rFonts w:cstheme="minorHAnsi"/>
        </w:rPr>
        <w:t xml:space="preserve">. Działki nr </w:t>
      </w:r>
      <w:r w:rsidR="00EE4784" w:rsidRPr="006865CC">
        <w:rPr>
          <w:rFonts w:cstheme="minorHAnsi"/>
        </w:rPr>
        <w:t>77/3, 78/172, 79/11, 79/6, 79/8, 80/6</w:t>
      </w:r>
      <w:r w:rsidR="00A863E9">
        <w:rPr>
          <w:rFonts w:cstheme="minorHAnsi"/>
        </w:rPr>
        <w:t>,</w:t>
      </w:r>
      <w:r w:rsidR="00EE4784" w:rsidRPr="006865CC">
        <w:rPr>
          <w:rFonts w:cstheme="minorHAnsi"/>
          <w:b/>
        </w:rPr>
        <w:t xml:space="preserve"> </w:t>
      </w:r>
      <w:r w:rsidR="00EE4784" w:rsidRPr="006865CC">
        <w:rPr>
          <w:rFonts w:cstheme="minorHAnsi"/>
        </w:rPr>
        <w:t>78/169, 78/177, 79/5, 80/3, 81/3, 85/3, 86/7</w:t>
      </w:r>
      <w:r w:rsidR="00EE4784">
        <w:rPr>
          <w:rFonts w:cstheme="minorHAnsi"/>
        </w:rPr>
        <w:t>”.</w:t>
      </w:r>
      <w:r w:rsidRPr="00AA41EA">
        <w:rPr>
          <w:rFonts w:cs="Arial"/>
        </w:rPr>
        <w:t>:</w:t>
      </w:r>
    </w:p>
    <w:p w14:paraId="7EB7AC21" w14:textId="1937E169" w:rsidR="00881FC6" w:rsidRPr="00AA41EA" w:rsidRDefault="00881FC6" w:rsidP="0020616B">
      <w:pPr>
        <w:jc w:val="both"/>
        <w:rPr>
          <w:rFonts w:cs="Arial"/>
          <w:b/>
        </w:rPr>
      </w:pPr>
      <w:r>
        <w:rPr>
          <w:rFonts w:cs="Arial"/>
          <w:b/>
        </w:rPr>
        <w:t xml:space="preserve">ETAP A - Projekt hali lekkoatletycznej wraz ze strzelnicą </w:t>
      </w:r>
      <w:r w:rsidR="00266B64">
        <w:rPr>
          <w:rFonts w:cs="Arial"/>
          <w:b/>
        </w:rPr>
        <w:t xml:space="preserve">sportową </w:t>
      </w:r>
      <w:r>
        <w:rPr>
          <w:rFonts w:cs="Arial"/>
          <w:b/>
        </w:rPr>
        <w:t>i niezbędną infrastrukturą techniczną i drogową</w:t>
      </w:r>
      <w:r w:rsidR="00266B64">
        <w:rPr>
          <w:rFonts w:cs="Arial"/>
          <w:b/>
        </w:rPr>
        <w:t>, a w szczególności</w:t>
      </w:r>
      <w:r>
        <w:rPr>
          <w:rFonts w:cs="Arial"/>
          <w:b/>
        </w:rPr>
        <w:t>:</w:t>
      </w:r>
    </w:p>
    <w:p w14:paraId="675373E2" w14:textId="77777777" w:rsidR="00350A68" w:rsidRPr="00AA41EA" w:rsidRDefault="00350A68" w:rsidP="0020616B">
      <w:pPr>
        <w:pStyle w:val="Akapitzlist"/>
        <w:numPr>
          <w:ilvl w:val="0"/>
          <w:numId w:val="4"/>
        </w:numPr>
      </w:pPr>
      <w:r w:rsidRPr="00AA41EA">
        <w:rPr>
          <w:rFonts w:cs="Arial"/>
        </w:rPr>
        <w:t>Likwidacja</w:t>
      </w:r>
      <w:r w:rsidR="00EE4784">
        <w:rPr>
          <w:rFonts w:cs="Arial"/>
        </w:rPr>
        <w:t>,</w:t>
      </w:r>
      <w:r w:rsidRPr="00AA41EA">
        <w:rPr>
          <w:rFonts w:cs="Arial"/>
        </w:rPr>
        <w:t xml:space="preserve"> przebudowa</w:t>
      </w:r>
      <w:r w:rsidR="00EE4784" w:rsidRPr="00AA41EA">
        <w:rPr>
          <w:rFonts w:cs="Arial"/>
        </w:rPr>
        <w:t xml:space="preserve"> lub</w:t>
      </w:r>
      <w:r w:rsidR="00EE4784">
        <w:rPr>
          <w:rFonts w:cs="Arial"/>
        </w:rPr>
        <w:t xml:space="preserve"> zabezpieczenie</w:t>
      </w:r>
      <w:r w:rsidRPr="00AA41EA">
        <w:rPr>
          <w:rFonts w:cs="Arial"/>
        </w:rPr>
        <w:t xml:space="preserve"> istniejącej infrastruktury kolidującej z inwestycją:</w:t>
      </w:r>
    </w:p>
    <w:p w14:paraId="079195B9" w14:textId="77777777" w:rsidR="00350A68" w:rsidRPr="00AA41EA" w:rsidRDefault="00350A68" w:rsidP="0020616B">
      <w:pPr>
        <w:pStyle w:val="Akapitzlist"/>
      </w:pPr>
      <w:r w:rsidRPr="00AA41EA">
        <w:rPr>
          <w:rFonts w:cs="Arial"/>
        </w:rPr>
        <w:t>- sieci kanalizacji deszczowej;</w:t>
      </w:r>
    </w:p>
    <w:p w14:paraId="77298DE8" w14:textId="77777777" w:rsidR="00350A68" w:rsidRPr="00AA41EA" w:rsidRDefault="00350A68" w:rsidP="0020616B">
      <w:pPr>
        <w:pStyle w:val="Akapitzlist"/>
        <w:rPr>
          <w:rFonts w:cs="Arial"/>
        </w:rPr>
      </w:pPr>
      <w:r w:rsidRPr="00AA41EA">
        <w:rPr>
          <w:rFonts w:cs="Arial"/>
        </w:rPr>
        <w:t>- sieci wodociągowej;</w:t>
      </w:r>
    </w:p>
    <w:p w14:paraId="1035E3DD" w14:textId="77777777" w:rsidR="00350A68" w:rsidRPr="00AA41EA" w:rsidRDefault="00350A68" w:rsidP="0020616B">
      <w:pPr>
        <w:pStyle w:val="Akapitzlist"/>
        <w:rPr>
          <w:rFonts w:cs="Arial"/>
        </w:rPr>
      </w:pPr>
      <w:r w:rsidRPr="00AA41EA">
        <w:rPr>
          <w:rFonts w:cs="Arial"/>
        </w:rPr>
        <w:t>- sieci elektrycznej: linia napowietrzna; infrastruktura podziemna;</w:t>
      </w:r>
    </w:p>
    <w:p w14:paraId="7E733C05" w14:textId="77777777" w:rsidR="00350A68" w:rsidRDefault="00350A68" w:rsidP="0020616B">
      <w:pPr>
        <w:pStyle w:val="Akapitzlist"/>
        <w:rPr>
          <w:rFonts w:cs="Arial"/>
        </w:rPr>
      </w:pPr>
      <w:r w:rsidRPr="00AA41EA">
        <w:rPr>
          <w:rFonts w:cs="Arial"/>
        </w:rPr>
        <w:t xml:space="preserve">- sieci teletechnicznej; </w:t>
      </w:r>
    </w:p>
    <w:p w14:paraId="25D28880" w14:textId="77777777" w:rsidR="00EE4784" w:rsidRPr="00AA41EA" w:rsidRDefault="00EE4784" w:rsidP="0020616B">
      <w:pPr>
        <w:pStyle w:val="Akapitzlist"/>
        <w:rPr>
          <w:rFonts w:cs="Arial"/>
        </w:rPr>
      </w:pPr>
      <w:r>
        <w:rPr>
          <w:rFonts w:cs="Arial"/>
        </w:rPr>
        <w:t>- sieci cieplne</w:t>
      </w:r>
    </w:p>
    <w:p w14:paraId="18CB5392" w14:textId="77777777" w:rsidR="00350A68" w:rsidRDefault="00350A68" w:rsidP="0020616B">
      <w:pPr>
        <w:pStyle w:val="Akapitzlist"/>
        <w:rPr>
          <w:rFonts w:cs="Arial"/>
        </w:rPr>
      </w:pPr>
      <w:r w:rsidRPr="00AA41EA">
        <w:rPr>
          <w:rFonts w:cs="Arial"/>
        </w:rPr>
        <w:t xml:space="preserve">- układu </w:t>
      </w:r>
      <w:r w:rsidR="00EE4784">
        <w:rPr>
          <w:rFonts w:cs="Arial"/>
        </w:rPr>
        <w:t>dróg, chodników, bieżni, infrastruktury sportowej</w:t>
      </w:r>
      <w:r w:rsidRPr="00AA41EA">
        <w:rPr>
          <w:rFonts w:cs="Arial"/>
        </w:rPr>
        <w:t>;</w:t>
      </w:r>
    </w:p>
    <w:p w14:paraId="4B51BCF0" w14:textId="77777777" w:rsidR="00EE4784" w:rsidRPr="00AA41EA" w:rsidRDefault="00EE4784" w:rsidP="0020616B">
      <w:pPr>
        <w:pStyle w:val="Akapitzlist"/>
        <w:rPr>
          <w:rFonts w:cs="Arial"/>
        </w:rPr>
      </w:pPr>
      <w:r>
        <w:rPr>
          <w:rFonts w:cs="Arial"/>
        </w:rPr>
        <w:lastRenderedPageBreak/>
        <w:t>- nasypy ziemne wraz trybunami stadionu;</w:t>
      </w:r>
    </w:p>
    <w:p w14:paraId="19CA262C" w14:textId="254FA2B0" w:rsidR="00350A68" w:rsidRPr="00AA41EA" w:rsidRDefault="00EE4784" w:rsidP="0020616B">
      <w:pPr>
        <w:pStyle w:val="Akapitzlist"/>
        <w:numPr>
          <w:ilvl w:val="0"/>
          <w:numId w:val="4"/>
        </w:numPr>
        <w:rPr>
          <w:rFonts w:cs="Arial"/>
        </w:rPr>
      </w:pPr>
      <w:r>
        <w:rPr>
          <w:rFonts w:cs="Arial"/>
        </w:rPr>
        <w:t xml:space="preserve">Hala </w:t>
      </w:r>
      <w:r w:rsidR="00607E18">
        <w:rPr>
          <w:rFonts w:cs="Arial"/>
        </w:rPr>
        <w:t xml:space="preserve">lekkoatletyczna </w:t>
      </w:r>
      <w:r w:rsidR="00C24332">
        <w:rPr>
          <w:rFonts w:cs="Arial"/>
        </w:rPr>
        <w:t xml:space="preserve">kat. I </w:t>
      </w:r>
      <w:r w:rsidR="00607E18">
        <w:rPr>
          <w:rFonts w:cs="Arial"/>
        </w:rPr>
        <w:t xml:space="preserve">z widownią na ok. </w:t>
      </w:r>
      <w:r w:rsidR="0020149C" w:rsidRPr="00A863E9">
        <w:rPr>
          <w:rFonts w:cs="Arial"/>
        </w:rPr>
        <w:t>290</w:t>
      </w:r>
      <w:r w:rsidR="00607E18" w:rsidRPr="00A863E9">
        <w:rPr>
          <w:rFonts w:cs="Arial"/>
        </w:rPr>
        <w:t xml:space="preserve"> osób </w:t>
      </w:r>
      <w:r w:rsidR="00607E18">
        <w:rPr>
          <w:rFonts w:cs="Arial"/>
        </w:rPr>
        <w:t xml:space="preserve">wraz ze strzelnicą </w:t>
      </w:r>
      <w:r w:rsidR="00266B64">
        <w:rPr>
          <w:rFonts w:cs="Arial"/>
        </w:rPr>
        <w:t>sportową z m</w:t>
      </w:r>
      <w:r w:rsidR="00A863E9">
        <w:rPr>
          <w:rFonts w:cs="Arial"/>
        </w:rPr>
        <w:t xml:space="preserve">ożliwością rozbudowy widowni do </w:t>
      </w:r>
      <w:r w:rsidR="00C51726">
        <w:rPr>
          <w:rFonts w:cs="Arial"/>
        </w:rPr>
        <w:t xml:space="preserve">600 </w:t>
      </w:r>
      <w:r w:rsidR="00266B64">
        <w:rPr>
          <w:rFonts w:cs="Arial"/>
        </w:rPr>
        <w:t>osób.</w:t>
      </w:r>
    </w:p>
    <w:p w14:paraId="7B27176F" w14:textId="30499066" w:rsidR="00350A68" w:rsidRPr="00AA41EA" w:rsidRDefault="00607E18" w:rsidP="0020616B">
      <w:pPr>
        <w:pStyle w:val="Akapitzlist"/>
        <w:numPr>
          <w:ilvl w:val="0"/>
          <w:numId w:val="4"/>
        </w:numPr>
        <w:rPr>
          <w:rFonts w:cs="Arial"/>
        </w:rPr>
      </w:pPr>
      <w:r>
        <w:rPr>
          <w:rFonts w:cs="Arial"/>
        </w:rPr>
        <w:t xml:space="preserve">Infrastruktura techniczna i drogowa niezbędna do funkcjonowania Hali lekkoatletycznej wraz ze strzelnicą </w:t>
      </w:r>
      <w:r w:rsidR="00266B64">
        <w:rPr>
          <w:rFonts w:cs="Arial"/>
        </w:rPr>
        <w:t>sportową</w:t>
      </w:r>
      <w:r>
        <w:rPr>
          <w:rFonts w:cs="Arial"/>
        </w:rPr>
        <w:t>.</w:t>
      </w:r>
    </w:p>
    <w:p w14:paraId="25BAF908" w14:textId="79499087" w:rsidR="00350A68" w:rsidRPr="00AA41EA" w:rsidRDefault="00350A68" w:rsidP="0020616B">
      <w:pPr>
        <w:jc w:val="both"/>
        <w:rPr>
          <w:rFonts w:cs="Arial"/>
          <w:b/>
        </w:rPr>
      </w:pPr>
      <w:r w:rsidRPr="00AA41EA">
        <w:rPr>
          <w:rFonts w:cs="Arial"/>
          <w:b/>
        </w:rPr>
        <w:t>ETAP B</w:t>
      </w:r>
      <w:r w:rsidR="0073328D">
        <w:rPr>
          <w:rFonts w:cs="Arial"/>
          <w:b/>
        </w:rPr>
        <w:t xml:space="preserve"> - </w:t>
      </w:r>
      <w:r w:rsidR="0073328D" w:rsidRPr="0073328D">
        <w:rPr>
          <w:b/>
        </w:rPr>
        <w:t xml:space="preserve">Projekt stadionu </w:t>
      </w:r>
      <w:r w:rsidR="00266B64" w:rsidRPr="0073328D">
        <w:rPr>
          <w:b/>
        </w:rPr>
        <w:t>lekkoatletycznego</w:t>
      </w:r>
      <w:r w:rsidR="0073328D" w:rsidRPr="0073328D">
        <w:rPr>
          <w:b/>
        </w:rPr>
        <w:t xml:space="preserve"> kategorii IIIA </w:t>
      </w:r>
      <w:r w:rsidR="00266B64">
        <w:rPr>
          <w:b/>
        </w:rPr>
        <w:t xml:space="preserve">wg wymagań PZLA wraz </w:t>
      </w:r>
      <w:r w:rsidR="0073328D" w:rsidRPr="0073328D">
        <w:rPr>
          <w:b/>
        </w:rPr>
        <w:t>z niezbędną infrastrukturą techniczną i drogową</w:t>
      </w:r>
      <w:r w:rsidR="00266B64" w:rsidRPr="00266B64">
        <w:rPr>
          <w:rFonts w:cs="Arial"/>
          <w:b/>
        </w:rPr>
        <w:t xml:space="preserve"> </w:t>
      </w:r>
      <w:r w:rsidR="00266B64">
        <w:rPr>
          <w:rFonts w:cs="Arial"/>
          <w:b/>
        </w:rPr>
        <w:t>a w szczególności</w:t>
      </w:r>
      <w:r w:rsidRPr="0073328D">
        <w:rPr>
          <w:rFonts w:cs="Arial"/>
          <w:b/>
        </w:rPr>
        <w:t>:</w:t>
      </w:r>
    </w:p>
    <w:p w14:paraId="10F07D8D" w14:textId="77777777" w:rsidR="00607E18" w:rsidRPr="00AA41EA" w:rsidRDefault="00607E18" w:rsidP="00A863E9">
      <w:pPr>
        <w:pStyle w:val="Akapitzlist"/>
        <w:numPr>
          <w:ilvl w:val="0"/>
          <w:numId w:val="33"/>
        </w:numPr>
      </w:pPr>
      <w:r w:rsidRPr="00AA41EA">
        <w:rPr>
          <w:rFonts w:cs="Arial"/>
        </w:rPr>
        <w:t>Likwidacja</w:t>
      </w:r>
      <w:r>
        <w:rPr>
          <w:rFonts w:cs="Arial"/>
        </w:rPr>
        <w:t>,</w:t>
      </w:r>
      <w:r w:rsidRPr="00AA41EA">
        <w:rPr>
          <w:rFonts w:cs="Arial"/>
        </w:rPr>
        <w:t xml:space="preserve"> przebudowa lub</w:t>
      </w:r>
      <w:r>
        <w:rPr>
          <w:rFonts w:cs="Arial"/>
        </w:rPr>
        <w:t xml:space="preserve"> zabezpieczenie</w:t>
      </w:r>
      <w:r w:rsidRPr="00AA41EA">
        <w:rPr>
          <w:rFonts w:cs="Arial"/>
        </w:rPr>
        <w:t xml:space="preserve"> istniejącej infrastruktury kolidującej z inwestycją:</w:t>
      </w:r>
    </w:p>
    <w:p w14:paraId="750D554C" w14:textId="77777777" w:rsidR="00607E18" w:rsidRPr="00AA41EA" w:rsidRDefault="00607E18" w:rsidP="0020616B">
      <w:pPr>
        <w:pStyle w:val="Akapitzlist"/>
      </w:pPr>
      <w:r w:rsidRPr="00AA41EA">
        <w:rPr>
          <w:rFonts w:cs="Arial"/>
        </w:rPr>
        <w:t>- sieci kanalizacji deszczowej;</w:t>
      </w:r>
    </w:p>
    <w:p w14:paraId="1B8E44F7" w14:textId="77777777" w:rsidR="00607E18" w:rsidRPr="00AA41EA" w:rsidRDefault="00607E18" w:rsidP="0020616B">
      <w:pPr>
        <w:pStyle w:val="Akapitzlist"/>
        <w:rPr>
          <w:rFonts w:cs="Arial"/>
        </w:rPr>
      </w:pPr>
      <w:r w:rsidRPr="00AA41EA">
        <w:rPr>
          <w:rFonts w:cs="Arial"/>
        </w:rPr>
        <w:t>- sieci wodociągowej;</w:t>
      </w:r>
    </w:p>
    <w:p w14:paraId="3BF8710D" w14:textId="77777777" w:rsidR="00607E18" w:rsidRPr="00AA41EA" w:rsidRDefault="00607E18" w:rsidP="0020616B">
      <w:pPr>
        <w:pStyle w:val="Akapitzlist"/>
        <w:rPr>
          <w:rFonts w:cs="Arial"/>
        </w:rPr>
      </w:pPr>
      <w:r w:rsidRPr="00AA41EA">
        <w:rPr>
          <w:rFonts w:cs="Arial"/>
        </w:rPr>
        <w:t>- sieci elektrycznej: linia napowietrzna; infrastruktura podziemna;</w:t>
      </w:r>
    </w:p>
    <w:p w14:paraId="4515D7D7" w14:textId="77777777" w:rsidR="00607E18" w:rsidRDefault="00607E18" w:rsidP="0020616B">
      <w:pPr>
        <w:pStyle w:val="Akapitzlist"/>
        <w:rPr>
          <w:rFonts w:cs="Arial"/>
        </w:rPr>
      </w:pPr>
      <w:r w:rsidRPr="00AA41EA">
        <w:rPr>
          <w:rFonts w:cs="Arial"/>
        </w:rPr>
        <w:t xml:space="preserve">- sieci teletechnicznej; </w:t>
      </w:r>
    </w:p>
    <w:p w14:paraId="72061DF5" w14:textId="77777777" w:rsidR="00607E18" w:rsidRPr="00AA41EA" w:rsidRDefault="00607E18" w:rsidP="0020616B">
      <w:pPr>
        <w:pStyle w:val="Akapitzlist"/>
        <w:rPr>
          <w:rFonts w:cs="Arial"/>
        </w:rPr>
      </w:pPr>
      <w:r>
        <w:rPr>
          <w:rFonts w:cs="Arial"/>
        </w:rPr>
        <w:t>- sieci cieplne</w:t>
      </w:r>
    </w:p>
    <w:p w14:paraId="6FB82B73" w14:textId="77777777" w:rsidR="00607E18" w:rsidRPr="00266B64" w:rsidRDefault="00607E18" w:rsidP="0020616B">
      <w:pPr>
        <w:pStyle w:val="Akapitzlist"/>
        <w:rPr>
          <w:rFonts w:cs="Arial"/>
        </w:rPr>
      </w:pPr>
      <w:r w:rsidRPr="00AA41EA">
        <w:rPr>
          <w:rFonts w:cs="Arial"/>
        </w:rPr>
        <w:t xml:space="preserve">- </w:t>
      </w:r>
      <w:r w:rsidRPr="00266B64">
        <w:rPr>
          <w:rFonts w:cs="Arial"/>
        </w:rPr>
        <w:t>układu dróg, chodników, bieżni, infrastruktury sportowej;</w:t>
      </w:r>
    </w:p>
    <w:p w14:paraId="0767C6E7" w14:textId="77777777" w:rsidR="00607E18" w:rsidRPr="00266B64" w:rsidRDefault="00607E18" w:rsidP="0020616B">
      <w:pPr>
        <w:pStyle w:val="Akapitzlist"/>
        <w:rPr>
          <w:rFonts w:cs="Arial"/>
        </w:rPr>
      </w:pPr>
      <w:r w:rsidRPr="00266B64">
        <w:rPr>
          <w:rFonts w:cs="Arial"/>
        </w:rPr>
        <w:t>- nasypy ziemne wraz trybunami stadionu;</w:t>
      </w:r>
    </w:p>
    <w:p w14:paraId="33464397" w14:textId="0D95A332" w:rsidR="00C11B9A" w:rsidRPr="00216E69" w:rsidRDefault="00EE4784" w:rsidP="00A863E9">
      <w:pPr>
        <w:pStyle w:val="Akapitzlist"/>
        <w:numPr>
          <w:ilvl w:val="0"/>
          <w:numId w:val="33"/>
        </w:numPr>
        <w:rPr>
          <w:rFonts w:cs="Arial"/>
        </w:rPr>
      </w:pPr>
      <w:r w:rsidRPr="00266B64">
        <w:rPr>
          <w:rFonts w:cs="Arial"/>
        </w:rPr>
        <w:t>Stadion lekkoatletyczny</w:t>
      </w:r>
      <w:r w:rsidR="00C24332" w:rsidRPr="00266B64">
        <w:rPr>
          <w:rFonts w:cs="Arial"/>
        </w:rPr>
        <w:t xml:space="preserve"> kategorii IIIA</w:t>
      </w:r>
      <w:r w:rsidRPr="00266B64">
        <w:rPr>
          <w:rFonts w:cs="Arial"/>
        </w:rPr>
        <w:t xml:space="preserve"> </w:t>
      </w:r>
      <w:r w:rsidR="00266B64" w:rsidRPr="00266B64">
        <w:rPr>
          <w:rFonts w:cs="Arial"/>
        </w:rPr>
        <w:t xml:space="preserve">wg wymagań PZLA wraz </w:t>
      </w:r>
      <w:r w:rsidRPr="00266B64">
        <w:rPr>
          <w:rFonts w:cs="Arial"/>
        </w:rPr>
        <w:t>z widownią na ok</w:t>
      </w:r>
      <w:r w:rsidR="0020149C" w:rsidRPr="00266B64">
        <w:rPr>
          <w:rFonts w:cs="Arial"/>
        </w:rPr>
        <w:t xml:space="preserve">. </w:t>
      </w:r>
      <w:r w:rsidR="0020149C" w:rsidRPr="00216E69">
        <w:t xml:space="preserve">1200 osób </w:t>
      </w:r>
      <w:r w:rsidR="00536F8F" w:rsidRPr="00216E69">
        <w:t xml:space="preserve">z </w:t>
      </w:r>
      <w:r w:rsidR="00536F8F">
        <w:t xml:space="preserve">możliwością rozbudowy do </w:t>
      </w:r>
      <w:r w:rsidR="002071A6">
        <w:t xml:space="preserve">ok. </w:t>
      </w:r>
      <w:r w:rsidR="00536F8F">
        <w:t>45</w:t>
      </w:r>
      <w:r w:rsidR="0020149C" w:rsidRPr="00266B64">
        <w:t>00 osób</w:t>
      </w:r>
      <w:r w:rsidR="00266B64" w:rsidRPr="00266B64">
        <w:t>.</w:t>
      </w:r>
      <w:r w:rsidRPr="00266B64">
        <w:rPr>
          <w:rFonts w:cs="Arial"/>
          <w:color w:val="0070C0"/>
        </w:rPr>
        <w:t xml:space="preserve"> </w:t>
      </w:r>
      <w:r w:rsidR="00216E69" w:rsidRPr="00216E69">
        <w:rPr>
          <w:rFonts w:cs="Arial"/>
        </w:rPr>
        <w:t>Widownia na 1200 osób musi być zlokalizowana pod zadaszeniem.</w:t>
      </w:r>
    </w:p>
    <w:p w14:paraId="299BD01F" w14:textId="77777777" w:rsidR="00350A68" w:rsidRDefault="00C11B9A" w:rsidP="00A863E9">
      <w:pPr>
        <w:pStyle w:val="Akapitzlist"/>
        <w:numPr>
          <w:ilvl w:val="0"/>
          <w:numId w:val="33"/>
        </w:numPr>
        <w:rPr>
          <w:rFonts w:cs="Arial"/>
        </w:rPr>
      </w:pPr>
      <w:r>
        <w:rPr>
          <w:rFonts w:cs="Arial"/>
        </w:rPr>
        <w:t>Infrastruktura techniczna i drogowa niezbędna do funkcjonowania stadionu lekkoatletycznego kat. IIIA</w:t>
      </w:r>
      <w:r w:rsidR="00EE4784">
        <w:rPr>
          <w:rFonts w:cs="Arial"/>
        </w:rPr>
        <w:t>.</w:t>
      </w:r>
    </w:p>
    <w:p w14:paraId="598C0E0D" w14:textId="7B20F07B" w:rsidR="004B4718" w:rsidRPr="004B4718" w:rsidRDefault="004B4718" w:rsidP="0020616B">
      <w:pPr>
        <w:autoSpaceDE w:val="0"/>
        <w:autoSpaceDN w:val="0"/>
        <w:adjustRightInd w:val="0"/>
        <w:ind w:left="360"/>
        <w:jc w:val="both"/>
        <w:rPr>
          <w:rFonts w:eastAsia="Times New Roman"/>
          <w:b/>
          <w:lang w:eastAsia="pl-PL"/>
        </w:rPr>
      </w:pPr>
      <w:r w:rsidRPr="004B4718">
        <w:rPr>
          <w:rFonts w:eastAsia="Times New Roman"/>
          <w:lang w:eastAsia="pl-PL"/>
        </w:rPr>
        <w:t>Projekt Etapu B należy przygotować w oparciu o zmieniony MPZP</w:t>
      </w:r>
      <w:r w:rsidR="00A863E9">
        <w:rPr>
          <w:rFonts w:eastAsia="Times New Roman"/>
          <w:lang w:eastAsia="pl-PL"/>
        </w:rPr>
        <w:t>, PFU</w:t>
      </w:r>
      <w:r w:rsidRPr="004B4718">
        <w:rPr>
          <w:rFonts w:eastAsia="Times New Roman"/>
          <w:lang w:eastAsia="pl-PL"/>
        </w:rPr>
        <w:t xml:space="preserve"> i koncepcję</w:t>
      </w:r>
      <w:r>
        <w:rPr>
          <w:rFonts w:eastAsia="Times New Roman"/>
          <w:b/>
          <w:lang w:eastAsia="pl-PL"/>
        </w:rPr>
        <w:t xml:space="preserve"> </w:t>
      </w:r>
      <w:r w:rsidRPr="00725448">
        <w:rPr>
          <w:rFonts w:cstheme="minorHAnsi"/>
          <w:szCs w:val="20"/>
        </w:rPr>
        <w:t xml:space="preserve">wykonaną przez jednostkę projektową </w:t>
      </w:r>
      <w:proofErr w:type="spellStart"/>
      <w:r w:rsidRPr="00725448">
        <w:rPr>
          <w:rFonts w:cstheme="minorHAnsi"/>
          <w:szCs w:val="20"/>
        </w:rPr>
        <w:t>ArchiQuest</w:t>
      </w:r>
      <w:proofErr w:type="spellEnd"/>
      <w:r w:rsidRPr="00725448">
        <w:rPr>
          <w:rFonts w:cstheme="minorHAnsi"/>
          <w:szCs w:val="20"/>
        </w:rPr>
        <w:t xml:space="preserve"> Michał Jędrzejewski w styczniu 2017 r.</w:t>
      </w:r>
    </w:p>
    <w:p w14:paraId="6D03EBED" w14:textId="77777777" w:rsidR="00607E18" w:rsidRDefault="00607E18" w:rsidP="0020616B">
      <w:pPr>
        <w:jc w:val="both"/>
        <w:rPr>
          <w:b/>
        </w:rPr>
      </w:pPr>
      <w:r>
        <w:rPr>
          <w:b/>
        </w:rPr>
        <w:t>Zakres dokumentacji projektowej dla obu etapów musi być ze sobą skoordynowany i spójny.</w:t>
      </w:r>
      <w:r w:rsidR="004B4718">
        <w:rPr>
          <w:b/>
        </w:rPr>
        <w:t xml:space="preserve"> </w:t>
      </w:r>
    </w:p>
    <w:p w14:paraId="4A7ECFD1" w14:textId="77777777" w:rsidR="00350A68" w:rsidRDefault="00607E18" w:rsidP="0020616B">
      <w:pPr>
        <w:jc w:val="both"/>
        <w:rPr>
          <w:b/>
          <w:color w:val="0070C0"/>
        </w:rPr>
      </w:pPr>
      <w:r>
        <w:rPr>
          <w:b/>
        </w:rPr>
        <w:t>Orientacyjny z</w:t>
      </w:r>
      <w:r w:rsidR="00350A68" w:rsidRPr="00AA41EA">
        <w:rPr>
          <w:b/>
        </w:rPr>
        <w:t>akres Etapu A i Etapu B został zaznaczony na plansz</w:t>
      </w:r>
      <w:r>
        <w:rPr>
          <w:b/>
        </w:rPr>
        <w:t>y</w:t>
      </w:r>
      <w:r w:rsidR="00350A68" w:rsidRPr="00AA41EA">
        <w:rPr>
          <w:b/>
        </w:rPr>
        <w:t xml:space="preserve"> </w:t>
      </w:r>
      <w:r w:rsidR="00350A68" w:rsidRPr="00A863E9">
        <w:rPr>
          <w:b/>
        </w:rPr>
        <w:t>graficzn</w:t>
      </w:r>
      <w:r w:rsidRPr="00A863E9">
        <w:rPr>
          <w:b/>
        </w:rPr>
        <w:t>ej</w:t>
      </w:r>
      <w:r w:rsidR="00350A68" w:rsidRPr="00A863E9">
        <w:rPr>
          <w:b/>
        </w:rPr>
        <w:t xml:space="preserve"> PFU 01.</w:t>
      </w:r>
    </w:p>
    <w:p w14:paraId="7DF77457" w14:textId="77777777" w:rsidR="00C11B9A" w:rsidRPr="00AA41EA" w:rsidRDefault="00C11B9A" w:rsidP="0020616B">
      <w:pPr>
        <w:jc w:val="both"/>
        <w:rPr>
          <w:rFonts w:cs="Arial"/>
        </w:rPr>
      </w:pPr>
    </w:p>
    <w:p w14:paraId="193731A2" w14:textId="77777777" w:rsidR="00350A68" w:rsidRPr="00AA41EA" w:rsidRDefault="00350A68" w:rsidP="0020616B">
      <w:pPr>
        <w:pStyle w:val="ATYTU"/>
        <w:numPr>
          <w:ilvl w:val="0"/>
          <w:numId w:val="5"/>
        </w:numPr>
      </w:pPr>
      <w:bookmarkStart w:id="12" w:name="_Toc483343001"/>
      <w:bookmarkStart w:id="13" w:name="_Toc501721080"/>
      <w:r w:rsidRPr="00AA41EA">
        <w:t>LOKALIZACJA PRZEDMIOTU ZAMÓWIENIA</w:t>
      </w:r>
      <w:bookmarkEnd w:id="12"/>
      <w:bookmarkEnd w:id="13"/>
    </w:p>
    <w:p w14:paraId="0F772F92" w14:textId="12DEE7DE" w:rsidR="00C24332" w:rsidRPr="00216E69" w:rsidRDefault="00A863E9" w:rsidP="0020616B">
      <w:pPr>
        <w:jc w:val="both"/>
        <w:rPr>
          <w:rFonts w:cstheme="minorHAnsi"/>
        </w:rPr>
      </w:pPr>
      <w:r>
        <w:rPr>
          <w:sz w:val="24"/>
        </w:rPr>
        <w:t xml:space="preserve">Hala lekkoatletyczna ze strzelnicą sportową i stadionem lekkoatletycznym </w:t>
      </w:r>
      <w:r w:rsidRPr="00234528">
        <w:rPr>
          <w:sz w:val="24"/>
        </w:rPr>
        <w:t>w Katowicach na działkach</w:t>
      </w:r>
      <w:r w:rsidRPr="00234528">
        <w:rPr>
          <w:rFonts w:ascii="Arial" w:hAnsi="Arial" w:cs="Arial"/>
          <w:b/>
          <w:i/>
          <w:szCs w:val="21"/>
        </w:rPr>
        <w:t xml:space="preserve"> </w:t>
      </w:r>
      <w:r w:rsidRPr="00234528">
        <w:rPr>
          <w:sz w:val="24"/>
        </w:rPr>
        <w:t>zlokalizowanych w obrębie ulic Kościuszki i Zgrzebnioka</w:t>
      </w:r>
      <w:r>
        <w:rPr>
          <w:rFonts w:cstheme="minorHAnsi"/>
        </w:rPr>
        <w:t>.</w:t>
      </w:r>
      <w:r w:rsidR="00216E69">
        <w:rPr>
          <w:rFonts w:cstheme="minorHAnsi"/>
        </w:rPr>
        <w:t xml:space="preserve"> </w:t>
      </w:r>
      <w:r w:rsidR="00C24332">
        <w:rPr>
          <w:rFonts w:cstheme="minorHAnsi"/>
        </w:rPr>
        <w:t xml:space="preserve">Działki nr </w:t>
      </w:r>
      <w:r w:rsidR="00C24332" w:rsidRPr="006865CC">
        <w:rPr>
          <w:rFonts w:cstheme="minorHAnsi"/>
        </w:rPr>
        <w:t>77/3, 78/172, 79/11, 79/6, 79/8, 80/6,</w:t>
      </w:r>
      <w:r w:rsidR="00C24332" w:rsidRPr="006865CC">
        <w:rPr>
          <w:rFonts w:cstheme="minorHAnsi"/>
          <w:b/>
        </w:rPr>
        <w:t xml:space="preserve"> </w:t>
      </w:r>
      <w:r w:rsidR="00C24332" w:rsidRPr="006865CC">
        <w:rPr>
          <w:rFonts w:cstheme="minorHAnsi"/>
        </w:rPr>
        <w:t>78/169, 78/177, 79/5, 80/3, 81/3, 85/3, 86/7</w:t>
      </w:r>
      <w:r w:rsidR="00C24332">
        <w:rPr>
          <w:rFonts w:cstheme="minorHAnsi"/>
        </w:rPr>
        <w:t>.</w:t>
      </w:r>
    </w:p>
    <w:p w14:paraId="6A68A6EA" w14:textId="77777777" w:rsidR="00350A68" w:rsidRPr="00AA41EA" w:rsidRDefault="00350A68" w:rsidP="0020616B">
      <w:pPr>
        <w:jc w:val="both"/>
      </w:pPr>
      <w:r w:rsidRPr="00AA41EA">
        <w:t xml:space="preserve">Obręb: </w:t>
      </w:r>
      <w:r w:rsidR="006D77C9">
        <w:t>246901_1.0002.AR_66</w:t>
      </w:r>
    </w:p>
    <w:p w14:paraId="4BD845A9" w14:textId="467E4093" w:rsidR="00350A68" w:rsidRPr="00C51726" w:rsidRDefault="00350A68" w:rsidP="0020616B">
      <w:pPr>
        <w:jc w:val="both"/>
      </w:pPr>
      <w:r w:rsidRPr="00C51726">
        <w:t xml:space="preserve">Wszystkie działki są własnością </w:t>
      </w:r>
      <w:r w:rsidR="00627467" w:rsidRPr="00C51726">
        <w:t>Akademii Wychowania Fizycznego w Katowicach</w:t>
      </w:r>
      <w:r w:rsidRPr="00C51726">
        <w:t>.</w:t>
      </w:r>
    </w:p>
    <w:p w14:paraId="42F53864" w14:textId="77777777" w:rsidR="006D77C9" w:rsidRPr="00C11B9A" w:rsidRDefault="00536985" w:rsidP="0020616B">
      <w:pPr>
        <w:jc w:val="both"/>
      </w:pPr>
      <w:r w:rsidRPr="00C11B9A">
        <w:t xml:space="preserve">W trakcie opracowania </w:t>
      </w:r>
      <w:r w:rsidR="00C11B9A" w:rsidRPr="00C11B9A">
        <w:t>projektów przyłączy, przekładek lub włączenia do układu dróg publicznych</w:t>
      </w:r>
      <w:r w:rsidRPr="00C11B9A">
        <w:t xml:space="preserve"> może nastąpić konieczność zlokalizowania projektowanych elementów na innych działkach. </w:t>
      </w:r>
    </w:p>
    <w:p w14:paraId="54811F8E" w14:textId="77777777" w:rsidR="00350A68" w:rsidRDefault="00350A68" w:rsidP="0020616B">
      <w:pPr>
        <w:jc w:val="both"/>
        <w:rPr>
          <w:rFonts w:eastAsia="Lucida Sans Unicode" w:cstheme="minorHAnsi"/>
          <w:kern w:val="1"/>
          <w:sz w:val="20"/>
          <w:szCs w:val="24"/>
          <w:lang w:eastAsia="zh-CN"/>
        </w:rPr>
      </w:pPr>
      <w:r>
        <w:rPr>
          <w:rFonts w:cstheme="minorHAnsi"/>
        </w:rPr>
        <w:br w:type="page"/>
      </w:r>
    </w:p>
    <w:p w14:paraId="78A47282" w14:textId="77777777" w:rsidR="00350A68" w:rsidRPr="00AA41EA" w:rsidRDefault="00350A68" w:rsidP="0020616B">
      <w:pPr>
        <w:pStyle w:val="ATYTU"/>
      </w:pPr>
      <w:bookmarkStart w:id="14" w:name="_Toc483343002"/>
      <w:bookmarkStart w:id="15" w:name="_Toc501721081"/>
      <w:r w:rsidRPr="00AA41EA">
        <w:lastRenderedPageBreak/>
        <w:t>AKTUALNE UWARUNKOWANIA WYKONANIA PRZEDMIOTU ZAMÓWIENIA</w:t>
      </w:r>
      <w:bookmarkEnd w:id="14"/>
      <w:bookmarkEnd w:id="15"/>
    </w:p>
    <w:p w14:paraId="57C9E2F5" w14:textId="77777777" w:rsidR="00350A68" w:rsidRPr="00AA41EA" w:rsidRDefault="00350A68" w:rsidP="0020616B">
      <w:pPr>
        <w:pStyle w:val="ATYTU1"/>
        <w:numPr>
          <w:ilvl w:val="1"/>
          <w:numId w:val="6"/>
        </w:numPr>
      </w:pPr>
      <w:bookmarkStart w:id="16" w:name="_Toc483343003"/>
      <w:bookmarkStart w:id="17" w:name="_Toc501721082"/>
      <w:r w:rsidRPr="00AA41EA">
        <w:t>UWARUNKOWANIA PLANISTYCZNE</w:t>
      </w:r>
      <w:bookmarkEnd w:id="16"/>
      <w:bookmarkEnd w:id="17"/>
    </w:p>
    <w:p w14:paraId="7714A30C" w14:textId="77777777" w:rsidR="00350A68" w:rsidRDefault="00350A68" w:rsidP="0020616B">
      <w:pPr>
        <w:autoSpaceDE w:val="0"/>
        <w:autoSpaceDN w:val="0"/>
        <w:adjustRightInd w:val="0"/>
        <w:jc w:val="both"/>
        <w:rPr>
          <w:rFonts w:ascii="Arial" w:hAnsi="Arial" w:cs="Arial"/>
          <w:bCs/>
          <w:sz w:val="20"/>
          <w:szCs w:val="20"/>
        </w:rPr>
      </w:pPr>
      <w:r w:rsidRPr="00AA41EA">
        <w:t>Na obszarze wszystkich działek, przewidzianych do zainwestowania obowiązuje Miejscowy Plan Z</w:t>
      </w:r>
      <w:r w:rsidR="0011028D">
        <w:t xml:space="preserve">agospodarowania Przestrzennego </w:t>
      </w:r>
      <w:r w:rsidR="0011028D" w:rsidRPr="0011028D">
        <w:t>(</w:t>
      </w:r>
      <w:r w:rsidR="0011028D" w:rsidRPr="0011028D">
        <w:rPr>
          <w:rFonts w:ascii="Arial" w:hAnsi="Arial" w:cs="Arial"/>
          <w:bCs/>
          <w:sz w:val="20"/>
          <w:szCs w:val="20"/>
        </w:rPr>
        <w:t>Uchwała nr XLVII/963/09 Rady Miasta Katowic z dnia 28 wrze</w:t>
      </w:r>
      <w:r w:rsidR="0011028D" w:rsidRPr="0011028D">
        <w:rPr>
          <w:rFonts w:ascii="Arial,Bold" w:eastAsia="Arial,Bold" w:hAnsi="Arial" w:cs="Arial,Bold" w:hint="eastAsia"/>
          <w:bCs/>
          <w:sz w:val="20"/>
          <w:szCs w:val="20"/>
        </w:rPr>
        <w:t>ś</w:t>
      </w:r>
      <w:r w:rsidR="0011028D" w:rsidRPr="0011028D">
        <w:rPr>
          <w:rFonts w:ascii="Arial" w:hAnsi="Arial" w:cs="Arial"/>
          <w:bCs/>
          <w:sz w:val="20"/>
          <w:szCs w:val="20"/>
        </w:rPr>
        <w:t>nia 2009r. w sprawie uchwalenia miejscowego planu zagospodarowania przestrzennego obejmuj</w:t>
      </w:r>
      <w:r w:rsidR="0011028D" w:rsidRPr="0011028D">
        <w:rPr>
          <w:rFonts w:ascii="Arial,Bold" w:eastAsia="Arial,Bold" w:hAnsi="Arial" w:cs="Arial,Bold" w:hint="eastAsia"/>
          <w:bCs/>
          <w:sz w:val="20"/>
          <w:szCs w:val="20"/>
        </w:rPr>
        <w:t>ą</w:t>
      </w:r>
      <w:r w:rsidR="0011028D" w:rsidRPr="0011028D">
        <w:rPr>
          <w:rFonts w:ascii="Arial" w:hAnsi="Arial" w:cs="Arial"/>
          <w:bCs/>
          <w:sz w:val="20"/>
          <w:szCs w:val="20"/>
        </w:rPr>
        <w:t>cego obszar poło</w:t>
      </w:r>
      <w:r w:rsidR="0011028D" w:rsidRPr="0011028D">
        <w:rPr>
          <w:rFonts w:ascii="Arial,Bold" w:eastAsia="Arial,Bold" w:hAnsi="Arial" w:cs="Arial,Bold"/>
          <w:bCs/>
          <w:sz w:val="20"/>
          <w:szCs w:val="20"/>
        </w:rPr>
        <w:t>ż</w:t>
      </w:r>
      <w:r w:rsidR="0011028D" w:rsidRPr="0011028D">
        <w:rPr>
          <w:rFonts w:ascii="Arial" w:hAnsi="Arial" w:cs="Arial"/>
          <w:bCs/>
          <w:sz w:val="20"/>
          <w:szCs w:val="20"/>
        </w:rPr>
        <w:t>ony w rejonie ulic: Zgrzebnioka i Ko</w:t>
      </w:r>
      <w:r w:rsidR="0011028D" w:rsidRPr="0011028D">
        <w:rPr>
          <w:rFonts w:ascii="Arial,Bold" w:eastAsia="Arial,Bold" w:hAnsi="Arial" w:cs="Arial,Bold" w:hint="eastAsia"/>
          <w:bCs/>
          <w:sz w:val="20"/>
          <w:szCs w:val="20"/>
        </w:rPr>
        <w:t>ś</w:t>
      </w:r>
      <w:r w:rsidR="0011028D" w:rsidRPr="0011028D">
        <w:rPr>
          <w:rFonts w:ascii="Arial" w:hAnsi="Arial" w:cs="Arial"/>
          <w:bCs/>
          <w:sz w:val="20"/>
          <w:szCs w:val="20"/>
        </w:rPr>
        <w:t>ciuszki w Katowicach).</w:t>
      </w:r>
    </w:p>
    <w:p w14:paraId="6DBFFF97" w14:textId="77777777" w:rsidR="0011028D" w:rsidRPr="0011028D" w:rsidRDefault="0011028D" w:rsidP="0020616B">
      <w:pPr>
        <w:autoSpaceDE w:val="0"/>
        <w:autoSpaceDN w:val="0"/>
        <w:adjustRightInd w:val="0"/>
        <w:jc w:val="both"/>
        <w:rPr>
          <w:rFonts w:ascii="Arial" w:hAnsi="Arial" w:cs="Arial"/>
          <w:b/>
          <w:bCs/>
          <w:sz w:val="20"/>
          <w:szCs w:val="20"/>
        </w:rPr>
      </w:pPr>
    </w:p>
    <w:p w14:paraId="79BD23FC" w14:textId="77777777" w:rsidR="00516C19" w:rsidRDefault="00350A68" w:rsidP="0020616B">
      <w:pPr>
        <w:ind w:firstLine="567"/>
        <w:jc w:val="both"/>
      </w:pPr>
      <w:r w:rsidRPr="00AA41EA">
        <w:t xml:space="preserve">W Miejscowym Planie Zagospodarowania Przestrzennego teren oznaczony jest  symbolem </w:t>
      </w:r>
      <w:r w:rsidRPr="00AA41EA">
        <w:rPr>
          <w:b/>
        </w:rPr>
        <w:t>„</w:t>
      </w:r>
      <w:r w:rsidR="00C11B9A">
        <w:rPr>
          <w:b/>
        </w:rPr>
        <w:t>4</w:t>
      </w:r>
      <w:r w:rsidR="00C11B9A">
        <w:rPr>
          <w:b/>
        </w:rPr>
        <w:noBreakHyphen/>
        <w:t>US, ZP</w:t>
      </w:r>
      <w:r w:rsidRPr="00AA41EA">
        <w:rPr>
          <w:b/>
        </w:rPr>
        <w:t>”</w:t>
      </w:r>
      <w:r w:rsidRPr="00AA41EA">
        <w:t xml:space="preserve"> – teren</w:t>
      </w:r>
      <w:r w:rsidR="00C11B9A">
        <w:t>y usług sportu oraz zielni urządzonej</w:t>
      </w:r>
      <w:r w:rsidR="00516C19">
        <w:t>:</w:t>
      </w:r>
    </w:p>
    <w:p w14:paraId="681A7C8C" w14:textId="349F5ED1" w:rsidR="0011028D" w:rsidRPr="00627467" w:rsidRDefault="0011028D" w:rsidP="0020616B">
      <w:pPr>
        <w:autoSpaceDE w:val="0"/>
        <w:autoSpaceDN w:val="0"/>
        <w:adjustRightInd w:val="0"/>
        <w:jc w:val="both"/>
        <w:rPr>
          <w:rFonts w:eastAsia="Times New Roman" w:cstheme="minorHAnsi"/>
          <w:lang w:eastAsia="pl-PL"/>
        </w:rPr>
      </w:pPr>
      <w:r w:rsidRPr="00516C19">
        <w:rPr>
          <w:rFonts w:eastAsia="Times New Roman" w:cstheme="minorHAnsi"/>
          <w:lang w:eastAsia="pl-PL"/>
        </w:rPr>
        <w:t xml:space="preserve">Szczegółowe informacje znajdują się w tekście i załączniku graficznym planu zagospodarowania </w:t>
      </w:r>
      <w:r w:rsidRPr="00627467">
        <w:rPr>
          <w:rFonts w:eastAsia="Times New Roman" w:cstheme="minorHAnsi"/>
          <w:lang w:eastAsia="pl-PL"/>
        </w:rPr>
        <w:t>przestrzennego (</w:t>
      </w:r>
      <w:proofErr w:type="spellStart"/>
      <w:r w:rsidRPr="00627467">
        <w:rPr>
          <w:rFonts w:eastAsia="Times New Roman" w:cstheme="minorHAnsi"/>
          <w:lang w:eastAsia="pl-PL"/>
        </w:rPr>
        <w:t>zał</w:t>
      </w:r>
      <w:proofErr w:type="spellEnd"/>
      <w:r w:rsidRPr="00627467">
        <w:rPr>
          <w:rFonts w:eastAsia="Times New Roman" w:cstheme="minorHAnsi"/>
          <w:lang w:eastAsia="pl-PL"/>
        </w:rPr>
        <w:t xml:space="preserve"> nr. </w:t>
      </w:r>
      <w:r w:rsidR="00627467" w:rsidRPr="00627467">
        <w:rPr>
          <w:rFonts w:eastAsia="Times New Roman" w:cstheme="minorHAnsi"/>
          <w:lang w:eastAsia="pl-PL"/>
        </w:rPr>
        <w:t>4</w:t>
      </w:r>
      <w:r w:rsidRPr="00627467">
        <w:rPr>
          <w:rFonts w:eastAsia="Times New Roman" w:cstheme="minorHAnsi"/>
          <w:lang w:eastAsia="pl-PL"/>
        </w:rPr>
        <w:t>);</w:t>
      </w:r>
    </w:p>
    <w:p w14:paraId="5B28E664" w14:textId="0F0D18CB" w:rsidR="0011028D" w:rsidRDefault="0011028D" w:rsidP="0020616B">
      <w:pPr>
        <w:autoSpaceDE w:val="0"/>
        <w:autoSpaceDN w:val="0"/>
        <w:adjustRightInd w:val="0"/>
        <w:jc w:val="both"/>
        <w:rPr>
          <w:rFonts w:eastAsia="Times New Roman" w:cstheme="minorHAnsi"/>
          <w:lang w:eastAsia="pl-PL"/>
        </w:rPr>
      </w:pPr>
      <w:r w:rsidRPr="00516C19">
        <w:rPr>
          <w:rFonts w:eastAsia="Times New Roman" w:cstheme="minorHAnsi"/>
          <w:lang w:eastAsia="pl-PL"/>
        </w:rPr>
        <w:t xml:space="preserve">Stadion lekkoatletyczny jest inwestycją mogącą potencjalnie oddziaływać na środowisko, a w zapisach miejscowego planu zagospodarowania przestrzennego (MPZP) zakazano lokalizacji takich obiektów. Konieczne jest wprowadzenie zmiany w zapisach </w:t>
      </w:r>
      <w:r w:rsidR="004B4718" w:rsidRPr="00516C19">
        <w:rPr>
          <w:rFonts w:eastAsia="Times New Roman" w:cstheme="minorHAnsi"/>
          <w:lang w:eastAsia="pl-PL"/>
        </w:rPr>
        <w:t>MPZP</w:t>
      </w:r>
      <w:r w:rsidR="00627467">
        <w:rPr>
          <w:rFonts w:eastAsia="Times New Roman" w:cstheme="minorHAnsi"/>
          <w:lang w:eastAsia="pl-PL"/>
        </w:rPr>
        <w:t>, o którą wystąpił Inwestor do Urzędu Miasta w Katowicach</w:t>
      </w:r>
      <w:r w:rsidR="004B4718" w:rsidRPr="00516C19">
        <w:rPr>
          <w:rFonts w:eastAsia="Times New Roman" w:cstheme="minorHAnsi"/>
          <w:lang w:eastAsia="pl-PL"/>
        </w:rPr>
        <w:t xml:space="preserve">. Wszelkie </w:t>
      </w:r>
      <w:r w:rsidR="00627467">
        <w:rPr>
          <w:rFonts w:eastAsia="Times New Roman" w:cstheme="minorHAnsi"/>
          <w:lang w:eastAsia="pl-PL"/>
        </w:rPr>
        <w:t xml:space="preserve">prace projektowe oraz wstępne </w:t>
      </w:r>
      <w:r w:rsidR="004B4718" w:rsidRPr="00516C19">
        <w:rPr>
          <w:rFonts w:eastAsia="Times New Roman" w:cstheme="minorHAnsi"/>
          <w:lang w:eastAsia="pl-PL"/>
        </w:rPr>
        <w:t xml:space="preserve">związane z </w:t>
      </w:r>
      <w:r w:rsidR="00627467">
        <w:rPr>
          <w:rFonts w:eastAsia="Times New Roman" w:cstheme="minorHAnsi"/>
          <w:lang w:eastAsia="pl-PL"/>
        </w:rPr>
        <w:t xml:space="preserve">realizacją stadionu lekkoatletycznego </w:t>
      </w:r>
      <w:r w:rsidR="004B4718" w:rsidRPr="00516C19">
        <w:rPr>
          <w:rFonts w:eastAsia="Times New Roman" w:cstheme="minorHAnsi"/>
          <w:lang w:eastAsia="pl-PL"/>
        </w:rPr>
        <w:t>powinny być wykonywane w ramach etapu B</w:t>
      </w:r>
      <w:r w:rsidR="00B845F0">
        <w:rPr>
          <w:rFonts w:eastAsia="Times New Roman" w:cstheme="minorHAnsi"/>
          <w:lang w:eastAsia="pl-PL"/>
        </w:rPr>
        <w:t>, po uchwaleniu zmiany MPZP,</w:t>
      </w:r>
      <w:r w:rsidR="004B4718" w:rsidRPr="00516C19">
        <w:rPr>
          <w:rFonts w:eastAsia="Times New Roman" w:cstheme="minorHAnsi"/>
          <w:lang w:eastAsia="pl-PL"/>
        </w:rPr>
        <w:t xml:space="preserve"> </w:t>
      </w:r>
    </w:p>
    <w:p w14:paraId="4B1B7ADF" w14:textId="77777777" w:rsidR="00B84C7F" w:rsidRPr="00AA41EA" w:rsidRDefault="00B84C7F" w:rsidP="0020616B">
      <w:pPr>
        <w:pStyle w:val="ATYTU1"/>
        <w:numPr>
          <w:ilvl w:val="1"/>
          <w:numId w:val="6"/>
        </w:numPr>
      </w:pPr>
      <w:bookmarkStart w:id="18" w:name="_Toc483343007"/>
      <w:bookmarkStart w:id="19" w:name="_Toc501721083"/>
      <w:r w:rsidRPr="00AA41EA">
        <w:t>OPIS STANU ISTNIEJĄCEGO</w:t>
      </w:r>
      <w:bookmarkEnd w:id="18"/>
      <w:bookmarkEnd w:id="19"/>
    </w:p>
    <w:p w14:paraId="7845901B" w14:textId="6EAA3FC5" w:rsidR="000A6A84" w:rsidRDefault="00B84C7F" w:rsidP="0020616B">
      <w:pPr>
        <w:widowControl w:val="0"/>
        <w:suppressAutoHyphens/>
        <w:jc w:val="both"/>
        <w:textAlignment w:val="baseline"/>
      </w:pPr>
      <w:r w:rsidRPr="00AA41EA">
        <w:t xml:space="preserve">Teren przewidziany pod </w:t>
      </w:r>
      <w:r w:rsidR="00225244" w:rsidRPr="00AA41EA">
        <w:t>inwestycję zajmuje</w:t>
      </w:r>
      <w:r w:rsidRPr="00AA41EA">
        <w:t xml:space="preserve"> obszar około </w:t>
      </w:r>
      <w:r>
        <w:t>6,</w:t>
      </w:r>
      <w:r w:rsidR="0098163F">
        <w:t>3</w:t>
      </w:r>
      <w:r w:rsidRPr="00AA41EA">
        <w:t xml:space="preserve"> ha i jest zlokalizowany południowej części </w:t>
      </w:r>
      <w:r w:rsidR="00A461C5">
        <w:t>Katowic</w:t>
      </w:r>
      <w:r w:rsidRPr="00AA41EA">
        <w:t xml:space="preserve">. </w:t>
      </w:r>
    </w:p>
    <w:p w14:paraId="1FB64682" w14:textId="6CB4A091" w:rsidR="00A35EDC" w:rsidRDefault="00A35EDC" w:rsidP="0020616B">
      <w:pPr>
        <w:jc w:val="both"/>
      </w:pPr>
      <w:r>
        <w:t>Planowana inwestycja znajduje się na terenach w przeszłości zainwestowanych. Na początku XX wieku w niedalekim sąsiedztwie znajdowała się cegielnia oraz kopalnia „</w:t>
      </w:r>
      <w:proofErr w:type="spellStart"/>
      <w:r>
        <w:t>Beate</w:t>
      </w:r>
      <w:proofErr w:type="spellEnd"/>
      <w:r>
        <w:t xml:space="preserve">”.  Pozostałością po cegielni jest duża różnica poziomów terenu na działkach sąsiednich od strony północnej. Wyrobisko cegielni częściowo mogło znajdować się na obszarze przeznaczonym pod inwestycję. </w:t>
      </w:r>
      <w:r w:rsidR="00B845F0">
        <w:t xml:space="preserve">Wg </w:t>
      </w:r>
      <w:r>
        <w:t>archi</w:t>
      </w:r>
      <w:r w:rsidR="00B845F0">
        <w:t xml:space="preserve">walnych </w:t>
      </w:r>
      <w:r w:rsidR="00627467">
        <w:t>m</w:t>
      </w:r>
      <w:r w:rsidR="00B845F0">
        <w:t xml:space="preserve">ap, na </w:t>
      </w:r>
      <w:r w:rsidR="00627467">
        <w:t xml:space="preserve"> terenie</w:t>
      </w:r>
      <w:r w:rsidR="00B845F0">
        <w:t xml:space="preserve"> przeznaczonym pod inwestycję,</w:t>
      </w:r>
      <w:r w:rsidR="00627467">
        <w:t xml:space="preserve"> znajdował</w:t>
      </w:r>
      <w:r w:rsidR="00B845F0">
        <w:t>y</w:t>
      </w:r>
      <w:r w:rsidR="00627467">
        <w:t xml:space="preserve"> się </w:t>
      </w:r>
      <w:r w:rsidR="00B845F0">
        <w:t xml:space="preserve">obiekty ochrony kopalni a później  </w:t>
      </w:r>
      <w:r w:rsidR="00627467">
        <w:t>strzelnica</w:t>
      </w:r>
      <w:r w:rsidR="00B845F0">
        <w:t xml:space="preserve"> </w:t>
      </w:r>
      <w:r w:rsidR="00627467">
        <w:t>oraz stadion sportowy/boisko FC. W latach 70-tych wybudowano stadion</w:t>
      </w:r>
      <w:r>
        <w:t xml:space="preserve"> z bieżnią lekkoatletyczną i widownią na ok. 30.000 osób. W tego okresu pochodzą nasypy widownia, bieżnia, schody oraz inne elementy infrastruktury technicznej.</w:t>
      </w:r>
    </w:p>
    <w:p w14:paraId="2EBBB5E1" w14:textId="77777777" w:rsidR="000A6A84" w:rsidRDefault="000A6A84" w:rsidP="0020616B">
      <w:pPr>
        <w:widowControl w:val="0"/>
        <w:suppressAutoHyphens/>
        <w:jc w:val="both"/>
        <w:textAlignment w:val="baseline"/>
      </w:pPr>
    </w:p>
    <w:p w14:paraId="723D4B9B" w14:textId="77777777" w:rsidR="00A461C5" w:rsidRPr="00B845F0" w:rsidRDefault="00A461C5" w:rsidP="0020616B">
      <w:pPr>
        <w:widowControl w:val="0"/>
        <w:suppressAutoHyphens/>
        <w:jc w:val="both"/>
        <w:textAlignment w:val="baseline"/>
      </w:pPr>
      <w:r w:rsidRPr="00B845F0">
        <w:t xml:space="preserve">Działki sąsiadują: </w:t>
      </w:r>
    </w:p>
    <w:p w14:paraId="348A7577" w14:textId="77777777" w:rsidR="000A6A84" w:rsidRPr="00B845F0" w:rsidRDefault="00A461C5" w:rsidP="0020616B">
      <w:pPr>
        <w:jc w:val="both"/>
      </w:pPr>
      <w:r w:rsidRPr="00B845F0">
        <w:t>0d północy – z działkami przeznaczonymi pod budowę basenu miejskiego, prywatnymi działkami, które nie są zainwestowane (na których kiedyś znajdowała się cegielnia);</w:t>
      </w:r>
    </w:p>
    <w:p w14:paraId="3EC92F52" w14:textId="77777777" w:rsidR="000A6A84" w:rsidRPr="00B845F0" w:rsidRDefault="00A461C5" w:rsidP="0020616B">
      <w:pPr>
        <w:jc w:val="both"/>
      </w:pPr>
      <w:r w:rsidRPr="00B845F0">
        <w:t>Od wschodu - prywatnymi działkami, które nie są zainwestowane (na których kiedyś znajdowała się cegielnia); działkami Skarbu Państwa, które stanowią teren zamknięty;</w:t>
      </w:r>
    </w:p>
    <w:p w14:paraId="47293581" w14:textId="77777777" w:rsidR="00A461C5" w:rsidRPr="00B845F0" w:rsidRDefault="00A461C5" w:rsidP="0020616B">
      <w:pPr>
        <w:jc w:val="both"/>
      </w:pPr>
      <w:r w:rsidRPr="00B845F0">
        <w:t>Od południa  - z ul. Zgrzebnioka;</w:t>
      </w:r>
    </w:p>
    <w:p w14:paraId="12F6721A" w14:textId="77777777" w:rsidR="00A461C5" w:rsidRDefault="00A461C5" w:rsidP="0020616B">
      <w:pPr>
        <w:jc w:val="both"/>
      </w:pPr>
      <w:r w:rsidRPr="00B845F0">
        <w:t>Od zachodu - z ul. Kościuszki;</w:t>
      </w:r>
    </w:p>
    <w:p w14:paraId="6880C05A" w14:textId="77777777" w:rsidR="00B845F0" w:rsidRPr="00B845F0" w:rsidRDefault="00B845F0" w:rsidP="0020616B">
      <w:pPr>
        <w:jc w:val="both"/>
      </w:pPr>
    </w:p>
    <w:p w14:paraId="138419ED" w14:textId="77777777" w:rsidR="00B84C7F" w:rsidRDefault="00B84C7F" w:rsidP="0020616B">
      <w:pPr>
        <w:jc w:val="both"/>
      </w:pPr>
      <w:r w:rsidRPr="00AA41EA">
        <w:t>W bezpośrednim sąsiedztwie teren jest uzbrojony. Infrastruktura została opisana w punkcie 5.</w:t>
      </w:r>
      <w:r w:rsidR="000A6A84">
        <w:t>3</w:t>
      </w:r>
      <w:r w:rsidRPr="00AA41EA">
        <w:t>.</w:t>
      </w:r>
    </w:p>
    <w:p w14:paraId="4DE361B4" w14:textId="77777777" w:rsidR="000A6A84" w:rsidRDefault="000A6A84" w:rsidP="0020616B">
      <w:pPr>
        <w:jc w:val="both"/>
      </w:pPr>
      <w:r>
        <w:t xml:space="preserve">Rzeźba terenu jest zróżnicowana. Rzędne terenu kształtują się od 303,82 </w:t>
      </w:r>
      <w:proofErr w:type="spellStart"/>
      <w:r w:rsidRPr="00AA41EA">
        <w:t>mnpm</w:t>
      </w:r>
      <w:proofErr w:type="spellEnd"/>
      <w:r>
        <w:t xml:space="preserve"> do  316,7 </w:t>
      </w:r>
      <w:proofErr w:type="spellStart"/>
      <w:r w:rsidRPr="00AA41EA">
        <w:t>mnpm</w:t>
      </w:r>
      <w:proofErr w:type="spellEnd"/>
      <w:r w:rsidR="00A35EDC">
        <w:t>.</w:t>
      </w:r>
    </w:p>
    <w:p w14:paraId="2728109B" w14:textId="77777777" w:rsidR="00A35EDC" w:rsidRDefault="00A35EDC" w:rsidP="0020616B">
      <w:pPr>
        <w:jc w:val="both"/>
      </w:pPr>
      <w:r>
        <w:t>Teren jest nieużytkowany i porośnięty zielenią wysoką, trawami i krzakami. Drzewa w większości są to drzewa samosiejki.</w:t>
      </w:r>
    </w:p>
    <w:p w14:paraId="2E602945" w14:textId="77777777" w:rsidR="00B845F0" w:rsidRDefault="00B845F0" w:rsidP="0020616B">
      <w:pPr>
        <w:jc w:val="both"/>
      </w:pPr>
    </w:p>
    <w:p w14:paraId="4711D875" w14:textId="77777777" w:rsidR="00A35EDC" w:rsidRPr="00B845F0" w:rsidRDefault="00A35EDC" w:rsidP="0020616B">
      <w:pPr>
        <w:jc w:val="both"/>
      </w:pPr>
      <w:r w:rsidRPr="00B845F0">
        <w:t xml:space="preserve">Zagospodarowanie sąsiednich działek: </w:t>
      </w:r>
    </w:p>
    <w:p w14:paraId="12A9EBA8" w14:textId="77777777" w:rsidR="00A35EDC" w:rsidRPr="00B845F0" w:rsidRDefault="00A35EDC" w:rsidP="0020616B">
      <w:pPr>
        <w:jc w:val="both"/>
      </w:pPr>
      <w:r w:rsidRPr="00B845F0">
        <w:t>0d północy – działki przeznaczone pod budowę basenu miejskiego – basen jest w trakcie realizacji; nie zainwestowane prywatne działki, na których kiedyś znajdowała się cegielnia, tereny porośnięte zielenią wysoką;</w:t>
      </w:r>
    </w:p>
    <w:p w14:paraId="1BC235C5" w14:textId="77777777" w:rsidR="00A35EDC" w:rsidRPr="00B845F0" w:rsidRDefault="00A35EDC" w:rsidP="0020616B">
      <w:pPr>
        <w:jc w:val="both"/>
      </w:pPr>
      <w:r w:rsidRPr="00B845F0">
        <w:t>Od wschodu - nie zainwestowane prywatne działki, na których kiedyś znajdowała się cegielnia, tereny porośnięte zielenią wysoką; działki Skarbu Państwa, które stanowią teren zamknięty – znajdują się na nich obiekty budowane;</w:t>
      </w:r>
    </w:p>
    <w:p w14:paraId="049580B7" w14:textId="77777777" w:rsidR="00A35EDC" w:rsidRPr="00B845F0" w:rsidRDefault="00A35EDC" w:rsidP="0020616B">
      <w:pPr>
        <w:jc w:val="both"/>
      </w:pPr>
      <w:r w:rsidRPr="00B845F0">
        <w:lastRenderedPageBreak/>
        <w:t>Od południa  - z ul. Zgrzebnioka, po drugiej stronie ul. Zgrzebnioka znajduje się zabudowa mieszkaniowa;</w:t>
      </w:r>
    </w:p>
    <w:p w14:paraId="76779E28" w14:textId="77777777" w:rsidR="00A35EDC" w:rsidRPr="00B845F0" w:rsidRDefault="00A35EDC" w:rsidP="0020616B">
      <w:pPr>
        <w:jc w:val="both"/>
      </w:pPr>
      <w:r w:rsidRPr="00B845F0">
        <w:t>Od zachodu - z ul. Kościuszki, po drugiej stronie ul. Kościuszki znajduje się park Kościuszki;</w:t>
      </w:r>
    </w:p>
    <w:p w14:paraId="65FB4EC7" w14:textId="77777777" w:rsidR="000F5141" w:rsidRPr="00AA41EA" w:rsidRDefault="000F5141" w:rsidP="0020616B">
      <w:pPr>
        <w:pStyle w:val="ATYTU1"/>
        <w:numPr>
          <w:ilvl w:val="1"/>
          <w:numId w:val="6"/>
        </w:numPr>
      </w:pPr>
      <w:bookmarkStart w:id="20" w:name="_Toc501721084"/>
      <w:r w:rsidRPr="00AA41EA">
        <w:t>UWARUNKOWANIA ZWIĄZANE Z UZBROJENIEM TEREN</w:t>
      </w:r>
      <w:r>
        <w:t>U</w:t>
      </w:r>
      <w:bookmarkEnd w:id="20"/>
    </w:p>
    <w:p w14:paraId="750A1802" w14:textId="77777777" w:rsidR="00350A68" w:rsidRDefault="00350A68" w:rsidP="0020616B">
      <w:pPr>
        <w:jc w:val="both"/>
      </w:pPr>
      <w:r w:rsidRPr="00AA41EA">
        <w:t>Na terenie przeznaczonym pod inwestycje znajduje się następująca infrastruktura:</w:t>
      </w:r>
    </w:p>
    <w:p w14:paraId="1F47FE43" w14:textId="77777777" w:rsidR="000F5141" w:rsidRDefault="00940DEC" w:rsidP="00A863E9">
      <w:pPr>
        <w:pStyle w:val="Akapitzlist"/>
        <w:numPr>
          <w:ilvl w:val="0"/>
          <w:numId w:val="34"/>
        </w:numPr>
      </w:pPr>
      <w:r>
        <w:t>p</w:t>
      </w:r>
      <w:r w:rsidR="00346490">
        <w:t xml:space="preserve">ozostałości po stadionie wraz z bieżnią asfaltową, nasypy z pozostałością widowni i schodów, promenady, przedpola </w:t>
      </w:r>
      <w:r>
        <w:t>stadionu, mury oporowe</w:t>
      </w:r>
      <w:r w:rsidR="00346490">
        <w:t>;</w:t>
      </w:r>
    </w:p>
    <w:p w14:paraId="27F21BCB" w14:textId="77777777" w:rsidR="00940DEC" w:rsidRDefault="00940DEC" w:rsidP="00A863E9">
      <w:pPr>
        <w:pStyle w:val="Akapitzlist"/>
        <w:numPr>
          <w:ilvl w:val="0"/>
          <w:numId w:val="34"/>
        </w:numPr>
      </w:pPr>
      <w:r>
        <w:t>sieć/instalacja zewnętrzna kanalizacji deszczowej;</w:t>
      </w:r>
    </w:p>
    <w:p w14:paraId="0E211137" w14:textId="0C8A25CC" w:rsidR="00940DEC" w:rsidRDefault="00B845F0" w:rsidP="00A863E9">
      <w:pPr>
        <w:pStyle w:val="Akapitzlist"/>
        <w:numPr>
          <w:ilvl w:val="0"/>
          <w:numId w:val="34"/>
        </w:numPr>
      </w:pPr>
      <w:r>
        <w:t>sieć energii elektrycznej (linie</w:t>
      </w:r>
      <w:r w:rsidR="00940DEC" w:rsidRPr="00AA41EA">
        <w:t xml:space="preserve"> napowietrzn</w:t>
      </w:r>
      <w:r>
        <w:t>e</w:t>
      </w:r>
      <w:r w:rsidR="00940DEC" w:rsidRPr="00AA41EA">
        <w:t xml:space="preserve"> oraz sieć podziemna);</w:t>
      </w:r>
    </w:p>
    <w:p w14:paraId="259E35FC" w14:textId="77777777" w:rsidR="00940DEC" w:rsidRDefault="00940DEC" w:rsidP="00A863E9">
      <w:pPr>
        <w:pStyle w:val="Akapitzlist"/>
        <w:numPr>
          <w:ilvl w:val="0"/>
          <w:numId w:val="34"/>
        </w:numPr>
      </w:pPr>
      <w:r>
        <w:t>sieć ciepłownicza;</w:t>
      </w:r>
    </w:p>
    <w:p w14:paraId="4189D791" w14:textId="77777777" w:rsidR="00940DEC" w:rsidRDefault="00940DEC" w:rsidP="00A863E9">
      <w:pPr>
        <w:pStyle w:val="Akapitzlist"/>
        <w:numPr>
          <w:ilvl w:val="0"/>
          <w:numId w:val="34"/>
        </w:numPr>
      </w:pPr>
      <w:r>
        <w:t>sieć teletechniczna;</w:t>
      </w:r>
    </w:p>
    <w:p w14:paraId="601FB967" w14:textId="77777777" w:rsidR="00940DEC" w:rsidRDefault="00940DEC" w:rsidP="00A863E9">
      <w:pPr>
        <w:pStyle w:val="Akapitzlist"/>
        <w:numPr>
          <w:ilvl w:val="0"/>
          <w:numId w:val="34"/>
        </w:numPr>
      </w:pPr>
      <w:r>
        <w:t>sieć/instalacja zewnętrzna wodociągowa;</w:t>
      </w:r>
    </w:p>
    <w:p w14:paraId="3C189B8E" w14:textId="77777777" w:rsidR="00940DEC" w:rsidRPr="00B845F0" w:rsidRDefault="00940DEC" w:rsidP="0020616B">
      <w:pPr>
        <w:pStyle w:val="Akapitzlist"/>
        <w:ind w:left="1433"/>
      </w:pPr>
    </w:p>
    <w:p w14:paraId="17146916" w14:textId="77777777" w:rsidR="00346490" w:rsidRDefault="00940DEC" w:rsidP="0020616B">
      <w:pPr>
        <w:jc w:val="both"/>
      </w:pPr>
      <w:r w:rsidRPr="00B845F0">
        <w:t xml:space="preserve">Na planszy nr </w:t>
      </w:r>
      <w:r w:rsidRPr="00B845F0">
        <w:rPr>
          <w:b/>
        </w:rPr>
        <w:t>PFU02</w:t>
      </w:r>
      <w:r w:rsidRPr="00B845F0">
        <w:t xml:space="preserve"> </w:t>
      </w:r>
      <w:r>
        <w:t>zaznaczono sieci/instalacje zewnętrzne do przebudowy lub zabezpieczenia z uwagi na kolizje z planowaną inwestycją.</w:t>
      </w:r>
    </w:p>
    <w:p w14:paraId="051023F3" w14:textId="77777777" w:rsidR="00B84C7F" w:rsidRDefault="00B84C7F" w:rsidP="0020616B">
      <w:pPr>
        <w:jc w:val="both"/>
      </w:pPr>
    </w:p>
    <w:p w14:paraId="573FC22B" w14:textId="77777777" w:rsidR="00350A68" w:rsidRPr="00AA41EA" w:rsidRDefault="00350A68" w:rsidP="0020616B">
      <w:pPr>
        <w:pStyle w:val="ATYTU1"/>
        <w:numPr>
          <w:ilvl w:val="1"/>
          <w:numId w:val="6"/>
        </w:numPr>
      </w:pPr>
      <w:bookmarkStart w:id="21" w:name="_Toc483343005"/>
      <w:bookmarkStart w:id="22" w:name="_Toc501721085"/>
      <w:r w:rsidRPr="00AA41EA">
        <w:t>UWARUNKOWANIA ZWIĄZANE Z OCHRONĄ ZABYTKÓW I POŁOŻENIEM NA TERENACH PRAC GÓRNICZYCH</w:t>
      </w:r>
      <w:bookmarkEnd w:id="21"/>
      <w:bookmarkEnd w:id="22"/>
      <w:r w:rsidRPr="00AA41EA">
        <w:t xml:space="preserve"> </w:t>
      </w:r>
    </w:p>
    <w:p w14:paraId="4408E1DC" w14:textId="77777777" w:rsidR="00350A68" w:rsidRDefault="00350A68" w:rsidP="0020616B">
      <w:pPr>
        <w:jc w:val="both"/>
      </w:pPr>
      <w:r w:rsidRPr="00AA41EA">
        <w:t xml:space="preserve">Teren objęty planowaną inwestycją nie podlega ochronie zabytków. </w:t>
      </w:r>
    </w:p>
    <w:p w14:paraId="23CD8087" w14:textId="77777777" w:rsidR="00940DEC" w:rsidRPr="00AA41EA" w:rsidRDefault="00D91170" w:rsidP="0020616B">
      <w:pPr>
        <w:jc w:val="both"/>
      </w:pPr>
      <w:r>
        <w:t>Wg informacji uzyskanych od Polskiej Grupy Górniczej Oddział KWK WUJEK, p</w:t>
      </w:r>
      <w:r w:rsidR="00940DEC">
        <w:t>lanowana inwestycja budowlana położona jest na terenie górniczym KWK WUJEK w rejonie</w:t>
      </w:r>
      <w:r>
        <w:t>,</w:t>
      </w:r>
      <w:r w:rsidR="00940DEC">
        <w:t xml:space="preserve"> w którym do końca trwania koncesji </w:t>
      </w:r>
      <w:proofErr w:type="spellStart"/>
      <w:r w:rsidR="00940DEC">
        <w:t>tj</w:t>
      </w:r>
      <w:proofErr w:type="spellEnd"/>
      <w:r w:rsidR="00940DEC">
        <w:t xml:space="preserve">, 2020 roku nie planuje się prowadzenie podziemnej </w:t>
      </w:r>
      <w:r>
        <w:t>eksploatacji</w:t>
      </w:r>
      <w:r w:rsidR="00940DEC">
        <w:t xml:space="preserve"> górniczej pokładów węgla kamiennego mogącej oddziaływać na w/w nieruchomość</w:t>
      </w:r>
      <w:r>
        <w:t xml:space="preserve">. Z tytułu dotychczasowej eksploatacji górniczej nie występują zagrożenia dla projektowanej inwestycji. Istnieje możliwość wystąpienia wstrząsów o intensywności drgań odpowiadających 0 stopniowi w Górniczej Skali Intensywności Drgań GSI </w:t>
      </w:r>
      <w:r w:rsidRPr="00A35EDC">
        <w:rPr>
          <w:vertAlign w:val="subscript"/>
        </w:rPr>
        <w:t>GZWKW</w:t>
      </w:r>
      <w:r>
        <w:t xml:space="preserve"> – 2012 przy maksymalnym prognozowanym przyspieszeniu drgań poziomych gruntu  do 150 mm/s</w:t>
      </w:r>
      <w:r w:rsidRPr="00A35EDC">
        <w:rPr>
          <w:vertAlign w:val="superscript"/>
        </w:rPr>
        <w:t>2</w:t>
      </w:r>
      <w:r>
        <w:t xml:space="preserve">. W rejonie rozpatrywanej nieruchomości nie występują złoża innych </w:t>
      </w:r>
      <w:r w:rsidRPr="00B845F0">
        <w:t>kopalin.</w:t>
      </w:r>
      <w:r w:rsidR="00940DEC" w:rsidRPr="00B845F0">
        <w:t xml:space="preserve"> (zał. nr 6)</w:t>
      </w:r>
      <w:r w:rsidR="001B274E" w:rsidRPr="00B845F0">
        <w:t>.</w:t>
      </w:r>
    </w:p>
    <w:p w14:paraId="1DC87916" w14:textId="77777777" w:rsidR="00350A68" w:rsidRPr="00225244" w:rsidRDefault="00350A68" w:rsidP="0020616B">
      <w:pPr>
        <w:pStyle w:val="ATYTU1"/>
        <w:numPr>
          <w:ilvl w:val="1"/>
          <w:numId w:val="6"/>
        </w:numPr>
      </w:pPr>
      <w:bookmarkStart w:id="23" w:name="_Toc483343006"/>
      <w:bookmarkStart w:id="24" w:name="_Toc501721086"/>
      <w:r w:rsidRPr="00225244">
        <w:t>UWARUNKOWANIA ZWIĄZANE Z OCHRONĄ ŚRODOWISKA</w:t>
      </w:r>
      <w:bookmarkEnd w:id="23"/>
      <w:bookmarkEnd w:id="24"/>
      <w:r w:rsidRPr="00225244">
        <w:t xml:space="preserve"> </w:t>
      </w:r>
    </w:p>
    <w:p w14:paraId="2EDA03C1" w14:textId="77777777" w:rsidR="00D91170" w:rsidRPr="00225244" w:rsidRDefault="00D91170" w:rsidP="0020616B">
      <w:pPr>
        <w:jc w:val="both"/>
      </w:pPr>
      <w:r w:rsidRPr="00225244">
        <w:t xml:space="preserve">Hala sportowa </w:t>
      </w:r>
    </w:p>
    <w:p w14:paraId="7CCED6E1" w14:textId="6B370926" w:rsidR="00350A68" w:rsidRPr="00225244" w:rsidRDefault="00225244" w:rsidP="0020616B">
      <w:pPr>
        <w:jc w:val="both"/>
      </w:pPr>
      <w:r w:rsidRPr="00225244">
        <w:t>Realizacja n</w:t>
      </w:r>
      <w:r w:rsidR="00350A68" w:rsidRPr="00225244">
        <w:t>iniejsz</w:t>
      </w:r>
      <w:r w:rsidRPr="00225244">
        <w:t>ej</w:t>
      </w:r>
      <w:r w:rsidR="00350A68" w:rsidRPr="00225244">
        <w:t xml:space="preserve"> inwestycj</w:t>
      </w:r>
      <w:r w:rsidRPr="00225244">
        <w:t>i</w:t>
      </w:r>
      <w:r w:rsidR="00350A68" w:rsidRPr="00225244">
        <w:t xml:space="preserve"> należ</w:t>
      </w:r>
      <w:r w:rsidRPr="00225244">
        <w:t>eć będzie</w:t>
      </w:r>
      <w:r w:rsidR="00350A68" w:rsidRPr="00225244">
        <w:t xml:space="preserve"> do działań wysoce skierowanych na ochronę środowiska naturalnego człowieka. </w:t>
      </w:r>
      <w:r w:rsidRPr="00225244">
        <w:t xml:space="preserve">Szczegółowe informacje zostaną uszczegółowione na etapie opracowania dokumentacji projektowej. </w:t>
      </w:r>
    </w:p>
    <w:p w14:paraId="261678CA" w14:textId="77777777" w:rsidR="00350A68" w:rsidRPr="00225244" w:rsidRDefault="00350A68" w:rsidP="0020616B">
      <w:pPr>
        <w:ind w:firstLine="708"/>
        <w:jc w:val="both"/>
      </w:pPr>
      <w:r w:rsidRPr="00225244">
        <w:rPr>
          <w:bCs/>
          <w:szCs w:val="20"/>
        </w:rPr>
        <w:t>W fazie realizacyjnej</w:t>
      </w:r>
      <w:r w:rsidRPr="00225244">
        <w:rPr>
          <w:b/>
          <w:bCs/>
          <w:szCs w:val="20"/>
        </w:rPr>
        <w:t xml:space="preserve"> </w:t>
      </w:r>
      <w:r w:rsidRPr="00225244">
        <w:rPr>
          <w:szCs w:val="20"/>
        </w:rPr>
        <w:t>mogą nastąpić nieznaczne, chwilowe przekroczenia norm hałasu w wyniku dowozu</w:t>
      </w:r>
      <w:r w:rsidRPr="00225244">
        <w:t xml:space="preserve"> materiałów i prowadzenia prac budowlanych. Zastosowane materiały budowlane (posiadające odpowiednie aprobaty techniczne i certyfikaty) nie będą w żaden sposób oddziaływać na środowisko z uwagi na właściwy ich dobór pod kątem minimalizowania negatywnego oddziaływania na środowisko. Odpady powstałe w wyniku prowadzenia prac budowlanych będą na bieżąco zbierane przez wykonawcę robót i utylizowane lub wywożone w miejsce przeznaczone dla tego typu odpadów. Przyjęte rozwiązania techniczne i realizacyjne, w tym czasowe, gwarantują możliwie najmniejszą uciążliwość dla środowiska w fazie realizacji projektu. </w:t>
      </w:r>
    </w:p>
    <w:p w14:paraId="4724AB62" w14:textId="709AFB2B" w:rsidR="00350A68" w:rsidRPr="00225244" w:rsidRDefault="00350A68" w:rsidP="0020616B">
      <w:pPr>
        <w:jc w:val="both"/>
      </w:pPr>
      <w:r w:rsidRPr="00225244">
        <w:rPr>
          <w:bCs/>
          <w:szCs w:val="20"/>
        </w:rPr>
        <w:t>W fazie eksploatacyjnej</w:t>
      </w:r>
      <w:r w:rsidRPr="00225244">
        <w:rPr>
          <w:bCs/>
          <w:sz w:val="18"/>
          <w:szCs w:val="18"/>
        </w:rPr>
        <w:t xml:space="preserve"> </w:t>
      </w:r>
      <w:r w:rsidRPr="00225244">
        <w:t xml:space="preserve">projekt nie będzie mieć negatywnego oddziaływania na środowisko z uwagi na fakt iż przestrzeń i  atrakcje, w czasie podstawowego funkcjonowania, będące przedmiotem projektu nie będą emitować hałasu powyżej dopuszczalnych norm ani zanieczyszczać środowiska w tym nie będą odprowadzać nieoczyszczonych ścieków do wód gruntowych. </w:t>
      </w:r>
      <w:r w:rsidR="00225244" w:rsidRPr="00225244">
        <w:t>Na stadionie lekkoatletycznym okresowo, w czasie imprez, mogą występować przekroczenia norm hałasu. W celu ograniczenia negatywnych skutków związanych z hałasem, od strony ul. Zgrzebnioka oraz zabudowy mieszkaniowej, stadionu został umieszczony w niecce.</w:t>
      </w:r>
    </w:p>
    <w:p w14:paraId="64CFABCF" w14:textId="77777777" w:rsidR="00350A68" w:rsidRPr="00225244" w:rsidRDefault="00350A68" w:rsidP="0020616B">
      <w:pPr>
        <w:jc w:val="both"/>
        <w:rPr>
          <w:rFonts w:eastAsia="Times New Roman"/>
          <w:b/>
          <w:i/>
          <w:kern w:val="1"/>
          <w:sz w:val="24"/>
          <w:szCs w:val="20"/>
          <w:u w:val="thick"/>
          <w:lang w:eastAsia="ar-SA"/>
        </w:rPr>
      </w:pPr>
      <w:r w:rsidRPr="00225244">
        <w:lastRenderedPageBreak/>
        <w:t xml:space="preserve">Obiekt kubaturowy, realizowane w ramach projektu, będzie uwzględniać rozwiązania proekologiczne. W szczególności planuje się zastosowanie technologii </w:t>
      </w:r>
      <w:proofErr w:type="spellStart"/>
      <w:r w:rsidRPr="00225244">
        <w:t>niskoenergochłonnej</w:t>
      </w:r>
      <w:proofErr w:type="spellEnd"/>
      <w:r w:rsidRPr="00225244">
        <w:t xml:space="preserve"> z wykorzystaniem odnawialnych źródeł energii. Wykonane budynki powinny spełniać wymagania dotyczące nowych budynków określone w art. 6 Dyrektywy Parlamentu Europejskiego i Rady z dnia 19 maja 2010 r. w sprawie charakterystyki energetycznej budynków Nr 2010/31/UE oraz w ustawy z dnia 29 sierpnia 2014 roku o charakterystyce energetycznej budynków (Dz. U., poz. 1200). </w:t>
      </w:r>
    </w:p>
    <w:p w14:paraId="0DFF22E8" w14:textId="77777777" w:rsidR="00350A68" w:rsidRPr="00AA41EA" w:rsidRDefault="00350A68" w:rsidP="0020616B">
      <w:pPr>
        <w:pStyle w:val="ATYTU1"/>
        <w:numPr>
          <w:ilvl w:val="1"/>
          <w:numId w:val="6"/>
        </w:numPr>
      </w:pPr>
      <w:bookmarkStart w:id="25" w:name="_Toc483343008"/>
      <w:bookmarkStart w:id="26" w:name="_Toc501721087"/>
      <w:r w:rsidRPr="00AA41EA">
        <w:t>UWARUNKOWANIA GEOLOGICZNE</w:t>
      </w:r>
      <w:bookmarkEnd w:id="25"/>
      <w:bookmarkEnd w:id="26"/>
    </w:p>
    <w:p w14:paraId="0FEAD7AE" w14:textId="6CCFF525" w:rsidR="00350A68" w:rsidRDefault="00A35EDC" w:rsidP="0020616B">
      <w:pPr>
        <w:jc w:val="both"/>
        <w:rPr>
          <w:rFonts w:cs="Arial"/>
        </w:rPr>
      </w:pPr>
      <w:r>
        <w:rPr>
          <w:rFonts w:cs="Arial"/>
        </w:rPr>
        <w:t xml:space="preserve">Dla przedmiotowej inwestycji wykonano wstępne odwierty geotechniczne i </w:t>
      </w:r>
      <w:r w:rsidR="00C56AAD">
        <w:rPr>
          <w:rFonts w:cs="Arial"/>
        </w:rPr>
        <w:t>opracowano</w:t>
      </w:r>
      <w:r>
        <w:rPr>
          <w:rFonts w:cs="Arial"/>
        </w:rPr>
        <w:t xml:space="preserve"> geotechniczne warunki posadowienia. Opracowanie zostało </w:t>
      </w:r>
      <w:r w:rsidRPr="00225244">
        <w:rPr>
          <w:rFonts w:cs="Arial"/>
        </w:rPr>
        <w:t>przygotowane przez Przedsiębiorstwo Geologiczno-Konsultingowe „GEO-MERITUM” Mirosław Pytasz we wrześniu 2017  r.</w:t>
      </w:r>
      <w:r w:rsidR="00C56AAD" w:rsidRPr="00225244">
        <w:rPr>
          <w:rFonts w:cs="Arial"/>
        </w:rPr>
        <w:t xml:space="preserve"> (</w:t>
      </w:r>
      <w:r w:rsidR="00225244" w:rsidRPr="00225244">
        <w:rPr>
          <w:rFonts w:cs="Arial"/>
        </w:rPr>
        <w:t>zał. nr 5</w:t>
      </w:r>
      <w:r w:rsidR="00C56AAD" w:rsidRPr="00225244">
        <w:rPr>
          <w:rFonts w:cs="Arial"/>
        </w:rPr>
        <w:t>.)</w:t>
      </w:r>
    </w:p>
    <w:p w14:paraId="3F60E6EF" w14:textId="77777777" w:rsidR="00C56AAD" w:rsidRDefault="00C56AAD" w:rsidP="0020616B">
      <w:pPr>
        <w:jc w:val="both"/>
        <w:rPr>
          <w:rFonts w:cs="Arial"/>
        </w:rPr>
      </w:pPr>
      <w:r>
        <w:rPr>
          <w:rFonts w:cs="Arial"/>
        </w:rPr>
        <w:t>Wnioski zawarte w opracowaniu:</w:t>
      </w:r>
    </w:p>
    <w:p w14:paraId="0388258F" w14:textId="77777777" w:rsidR="00C56AAD" w:rsidRPr="00C56AAD" w:rsidRDefault="00C56AAD" w:rsidP="0020616B">
      <w:pPr>
        <w:autoSpaceDE w:val="0"/>
        <w:autoSpaceDN w:val="0"/>
        <w:adjustRightInd w:val="0"/>
        <w:ind w:left="284" w:hanging="284"/>
        <w:jc w:val="both"/>
        <w:rPr>
          <w:rFonts w:ascii="Calibri" w:hAnsi="Calibri" w:cs="Calibri"/>
        </w:rPr>
      </w:pPr>
      <w:r w:rsidRPr="00C56AAD">
        <w:rPr>
          <w:rFonts w:ascii="Calibri" w:hAnsi="Calibri" w:cs="Calibri"/>
        </w:rPr>
        <w:t>1. Na badanym obszarze, do głębokości rozpoznania od 4 do 9 m, wydzielono następujące</w:t>
      </w:r>
      <w:r>
        <w:rPr>
          <w:rFonts w:ascii="Calibri" w:hAnsi="Calibri" w:cs="Calibri"/>
        </w:rPr>
        <w:t xml:space="preserve"> </w:t>
      </w:r>
      <w:r w:rsidRPr="00C56AAD">
        <w:rPr>
          <w:rFonts w:ascii="Calibri" w:hAnsi="Calibri" w:cs="Calibri"/>
        </w:rPr>
        <w:t>warstwy geotechniczne: 0 – nasypy niekontrolowane (holocen); I –</w:t>
      </w:r>
      <w:r>
        <w:rPr>
          <w:rFonts w:ascii="Calibri" w:hAnsi="Calibri" w:cs="Calibri"/>
        </w:rPr>
        <w:t xml:space="preserve"> zwietrzeliny </w:t>
      </w:r>
      <w:r w:rsidRPr="00C56AAD">
        <w:rPr>
          <w:rFonts w:ascii="Calibri" w:hAnsi="Calibri" w:cs="Calibri"/>
        </w:rPr>
        <w:t>piaszczyste (karbon), II – zwietrzeliny gliniaste (karbon), III –</w:t>
      </w:r>
      <w:r>
        <w:rPr>
          <w:rFonts w:ascii="Calibri" w:hAnsi="Calibri" w:cs="Calibri"/>
        </w:rPr>
        <w:t xml:space="preserve"> zwietrzeliny gliniaste/ </w:t>
      </w:r>
      <w:r w:rsidRPr="00C56AAD">
        <w:rPr>
          <w:rFonts w:ascii="Calibri" w:hAnsi="Calibri" w:cs="Calibri"/>
        </w:rPr>
        <w:t>ilaste (karbon), IV – piaskowce, V – iłowce.</w:t>
      </w:r>
    </w:p>
    <w:p w14:paraId="1915A469" w14:textId="77777777" w:rsidR="00C56AAD" w:rsidRPr="00C56AAD" w:rsidRDefault="00C56AAD" w:rsidP="0020616B">
      <w:pPr>
        <w:autoSpaceDE w:val="0"/>
        <w:autoSpaceDN w:val="0"/>
        <w:adjustRightInd w:val="0"/>
        <w:ind w:left="284" w:hanging="284"/>
        <w:jc w:val="both"/>
        <w:rPr>
          <w:rFonts w:ascii="Calibri" w:hAnsi="Calibri" w:cs="Calibri"/>
        </w:rPr>
      </w:pPr>
      <w:r w:rsidRPr="00C56AAD">
        <w:rPr>
          <w:rFonts w:ascii="Calibri" w:hAnsi="Calibri" w:cs="Calibri"/>
        </w:rPr>
        <w:t>2. Grunty nasypowe charakteryzują się dużą zmiennością jakościową i ilościową</w:t>
      </w:r>
      <w:r>
        <w:rPr>
          <w:rFonts w:ascii="Calibri" w:hAnsi="Calibri" w:cs="Calibri"/>
        </w:rPr>
        <w:t xml:space="preserve"> budulca. </w:t>
      </w:r>
      <w:r w:rsidRPr="00C56AAD">
        <w:rPr>
          <w:rFonts w:ascii="Calibri" w:hAnsi="Calibri" w:cs="Calibri"/>
        </w:rPr>
        <w:t>Są to grunty, których parametry nośności powinny być</w:t>
      </w:r>
      <w:r>
        <w:rPr>
          <w:rFonts w:ascii="Calibri" w:hAnsi="Calibri" w:cs="Calibri"/>
        </w:rPr>
        <w:t xml:space="preserve"> ocenione na poletkach </w:t>
      </w:r>
      <w:r w:rsidRPr="00C56AAD">
        <w:rPr>
          <w:rFonts w:ascii="Calibri" w:hAnsi="Calibri" w:cs="Calibri"/>
        </w:rPr>
        <w:t>próbnych lub za pomocą badań laboratoryjnych, na etapie realizacji inwestycji. Miąższość</w:t>
      </w:r>
      <w:r>
        <w:rPr>
          <w:rFonts w:ascii="Calibri" w:hAnsi="Calibri" w:cs="Calibri"/>
        </w:rPr>
        <w:t xml:space="preserve"> </w:t>
      </w:r>
      <w:r w:rsidRPr="00C56AAD">
        <w:rPr>
          <w:rFonts w:ascii="Calibri" w:hAnsi="Calibri" w:cs="Calibri"/>
        </w:rPr>
        <w:t>i układ warstw nasypowych są określone jedynie w miejscach odwiertów.</w:t>
      </w:r>
    </w:p>
    <w:p w14:paraId="6E51123B" w14:textId="77777777" w:rsidR="00C56AAD" w:rsidRPr="00C56AAD" w:rsidRDefault="00C56AAD" w:rsidP="0020616B">
      <w:pPr>
        <w:autoSpaceDE w:val="0"/>
        <w:autoSpaceDN w:val="0"/>
        <w:adjustRightInd w:val="0"/>
        <w:ind w:left="284" w:hanging="284"/>
        <w:jc w:val="both"/>
        <w:rPr>
          <w:rFonts w:ascii="Calibri" w:hAnsi="Calibri" w:cs="Calibri"/>
        </w:rPr>
      </w:pPr>
      <w:r w:rsidRPr="00C56AAD">
        <w:rPr>
          <w:rFonts w:ascii="Calibri" w:hAnsi="Calibri" w:cs="Calibri"/>
        </w:rPr>
        <w:t>3. Wszystkie grunty rodzime (karbońskie) stanowią nośne podłoże budowlane.</w:t>
      </w:r>
    </w:p>
    <w:p w14:paraId="37354337" w14:textId="77777777" w:rsidR="00C56AAD" w:rsidRPr="00C56AAD" w:rsidRDefault="00C56AAD" w:rsidP="0020616B">
      <w:pPr>
        <w:autoSpaceDE w:val="0"/>
        <w:autoSpaceDN w:val="0"/>
        <w:adjustRightInd w:val="0"/>
        <w:ind w:left="284" w:hanging="284"/>
        <w:jc w:val="both"/>
        <w:rPr>
          <w:rFonts w:ascii="Calibri" w:hAnsi="Calibri" w:cs="Calibri"/>
        </w:rPr>
      </w:pPr>
      <w:r w:rsidRPr="00C56AAD">
        <w:rPr>
          <w:rFonts w:ascii="Calibri" w:hAnsi="Calibri" w:cs="Calibri"/>
        </w:rPr>
        <w:t>4. W dniu badania i do głębokości przeprowadzonego rozpoznania, na badany</w:t>
      </w:r>
      <w:r>
        <w:rPr>
          <w:rFonts w:ascii="Calibri" w:hAnsi="Calibri" w:cs="Calibri"/>
        </w:rPr>
        <w:t>m obsza</w:t>
      </w:r>
      <w:r w:rsidRPr="00C56AAD">
        <w:rPr>
          <w:rFonts w:ascii="Calibri" w:hAnsi="Calibri" w:cs="Calibri"/>
        </w:rPr>
        <w:t>rze nie stwierdzono występowania zwierciadła wody grun</w:t>
      </w:r>
      <w:r>
        <w:rPr>
          <w:rFonts w:ascii="Calibri" w:hAnsi="Calibri" w:cs="Calibri"/>
        </w:rPr>
        <w:t xml:space="preserve">towej, a jedynie niezbyt obfite </w:t>
      </w:r>
      <w:r w:rsidRPr="00C56AAD">
        <w:rPr>
          <w:rFonts w:ascii="Calibri" w:hAnsi="Calibri" w:cs="Calibri"/>
        </w:rPr>
        <w:t>sączenia wód gruntowych w kilku otworach.</w:t>
      </w:r>
    </w:p>
    <w:p w14:paraId="11607079" w14:textId="77777777" w:rsidR="00C56AAD" w:rsidRPr="00C56AAD" w:rsidRDefault="00C56AAD" w:rsidP="0020616B">
      <w:pPr>
        <w:autoSpaceDE w:val="0"/>
        <w:autoSpaceDN w:val="0"/>
        <w:adjustRightInd w:val="0"/>
        <w:ind w:left="284" w:hanging="284"/>
        <w:jc w:val="both"/>
        <w:rPr>
          <w:rFonts w:ascii="Calibri" w:hAnsi="Calibri" w:cs="Calibri"/>
        </w:rPr>
      </w:pPr>
      <w:r w:rsidRPr="00C56AAD">
        <w:rPr>
          <w:rFonts w:ascii="Calibri" w:hAnsi="Calibri" w:cs="Calibri"/>
        </w:rPr>
        <w:t>5. W przypadku prowadzenia wymian gruntów, np. w rejonie wystę</w:t>
      </w:r>
      <w:r>
        <w:rPr>
          <w:rFonts w:ascii="Calibri" w:hAnsi="Calibri" w:cs="Calibri"/>
        </w:rPr>
        <w:t xml:space="preserve">powania nasypów, </w:t>
      </w:r>
      <w:r w:rsidRPr="00C56AAD">
        <w:rPr>
          <w:rFonts w:ascii="Calibri" w:hAnsi="Calibri" w:cs="Calibri"/>
        </w:rPr>
        <w:t>podłoże po wymianie gruntów powinno uzyskać zagęszcze</w:t>
      </w:r>
      <w:r>
        <w:rPr>
          <w:rFonts w:ascii="Calibri" w:hAnsi="Calibri" w:cs="Calibri"/>
        </w:rPr>
        <w:t xml:space="preserve">nie </w:t>
      </w:r>
      <w:proofErr w:type="spellStart"/>
      <w:r>
        <w:rPr>
          <w:rFonts w:ascii="Calibri" w:hAnsi="Calibri" w:cs="Calibri"/>
        </w:rPr>
        <w:t>Is</w:t>
      </w:r>
      <w:proofErr w:type="spellEnd"/>
      <w:r>
        <w:rPr>
          <w:rFonts w:ascii="Calibri" w:hAnsi="Calibri" w:cs="Calibri"/>
        </w:rPr>
        <w:t xml:space="preserve"> min. 0,97 lub dynamiczny </w:t>
      </w:r>
      <w:r w:rsidRPr="00C56AAD">
        <w:rPr>
          <w:rFonts w:ascii="Calibri" w:hAnsi="Calibri" w:cs="Calibri"/>
        </w:rPr>
        <w:t>moduł nośnoś</w:t>
      </w:r>
      <w:r>
        <w:rPr>
          <w:rFonts w:ascii="Calibri" w:hAnsi="Calibri" w:cs="Calibri"/>
        </w:rPr>
        <w:t xml:space="preserve">ci </w:t>
      </w:r>
      <w:proofErr w:type="spellStart"/>
      <w:r>
        <w:rPr>
          <w:rFonts w:ascii="Calibri" w:hAnsi="Calibri" w:cs="Calibri"/>
        </w:rPr>
        <w:t>Evd</w:t>
      </w:r>
      <w:proofErr w:type="spellEnd"/>
      <w:r>
        <w:rPr>
          <w:rFonts w:ascii="Calibri" w:hAnsi="Calibri" w:cs="Calibri"/>
        </w:rPr>
        <w:t> </w:t>
      </w:r>
      <w:r w:rsidRPr="00C56AAD">
        <w:rPr>
          <w:rFonts w:ascii="Calibri" w:hAnsi="Calibri" w:cs="Calibri"/>
        </w:rPr>
        <w:t xml:space="preserve">min. 32-35 </w:t>
      </w:r>
      <w:proofErr w:type="spellStart"/>
      <w:r w:rsidRPr="00C56AAD">
        <w:rPr>
          <w:rFonts w:ascii="Calibri" w:hAnsi="Calibri" w:cs="Calibri"/>
        </w:rPr>
        <w:t>MPa</w:t>
      </w:r>
      <w:proofErr w:type="spellEnd"/>
      <w:r w:rsidRPr="00C56AAD">
        <w:rPr>
          <w:rFonts w:ascii="Calibri" w:hAnsi="Calibri" w:cs="Calibri"/>
        </w:rPr>
        <w:t xml:space="preserve"> (w zależności od rodzaju uż</w:t>
      </w:r>
      <w:r>
        <w:rPr>
          <w:rFonts w:ascii="Calibri" w:hAnsi="Calibri" w:cs="Calibri"/>
        </w:rPr>
        <w:t xml:space="preserve">ytego </w:t>
      </w:r>
      <w:r w:rsidRPr="00C56AAD">
        <w:rPr>
          <w:rFonts w:ascii="Calibri" w:hAnsi="Calibri" w:cs="Calibri"/>
        </w:rPr>
        <w:t>materiału zamiennego).</w:t>
      </w:r>
    </w:p>
    <w:p w14:paraId="3BC77D1E" w14:textId="77777777" w:rsidR="00C56AAD" w:rsidRPr="00C56AAD" w:rsidRDefault="00C56AAD" w:rsidP="0020616B">
      <w:pPr>
        <w:autoSpaceDE w:val="0"/>
        <w:autoSpaceDN w:val="0"/>
        <w:adjustRightInd w:val="0"/>
        <w:ind w:left="284" w:hanging="284"/>
        <w:jc w:val="both"/>
        <w:rPr>
          <w:rFonts w:ascii="Calibri" w:hAnsi="Calibri" w:cs="Calibri"/>
        </w:rPr>
      </w:pPr>
      <w:r w:rsidRPr="00C56AAD">
        <w:rPr>
          <w:rFonts w:ascii="Calibri" w:hAnsi="Calibri" w:cs="Calibri"/>
        </w:rPr>
        <w:t>6. Niniejsza opinia nie stanowi informacji o warunkach górniczych.</w:t>
      </w:r>
    </w:p>
    <w:p w14:paraId="6F17B359" w14:textId="77777777" w:rsidR="00C56AAD" w:rsidRPr="00C56AAD" w:rsidRDefault="00C56AAD" w:rsidP="0020616B">
      <w:pPr>
        <w:autoSpaceDE w:val="0"/>
        <w:autoSpaceDN w:val="0"/>
        <w:adjustRightInd w:val="0"/>
        <w:ind w:left="284" w:hanging="284"/>
        <w:jc w:val="both"/>
        <w:rPr>
          <w:rFonts w:ascii="Calibri" w:hAnsi="Calibri" w:cs="Calibri"/>
        </w:rPr>
      </w:pPr>
      <w:r w:rsidRPr="00C56AAD">
        <w:rPr>
          <w:rFonts w:ascii="Calibri" w:hAnsi="Calibri" w:cs="Calibri"/>
        </w:rPr>
        <w:t>7. Grunty spoiste są wrażliwe na nadmierne zawilgocenie</w:t>
      </w:r>
      <w:r>
        <w:rPr>
          <w:rFonts w:ascii="Calibri" w:hAnsi="Calibri" w:cs="Calibri"/>
        </w:rPr>
        <w:t xml:space="preserve">. W przypadku robót budowlanych </w:t>
      </w:r>
      <w:r w:rsidRPr="00C56AAD">
        <w:rPr>
          <w:rFonts w:ascii="Calibri" w:hAnsi="Calibri" w:cs="Calibri"/>
        </w:rPr>
        <w:t>mogących niekorzystnie wpływać na w/w grunty należy zastosować</w:t>
      </w:r>
      <w:r>
        <w:rPr>
          <w:rFonts w:ascii="Calibri" w:hAnsi="Calibri" w:cs="Calibri"/>
        </w:rPr>
        <w:t xml:space="preserve"> odpowiednie </w:t>
      </w:r>
      <w:r w:rsidRPr="00C56AAD">
        <w:rPr>
          <w:rFonts w:ascii="Calibri" w:hAnsi="Calibri" w:cs="Calibri"/>
        </w:rPr>
        <w:t>środki w celu ich zabezpieczenia przed opad</w:t>
      </w:r>
      <w:r>
        <w:rPr>
          <w:rFonts w:ascii="Calibri" w:hAnsi="Calibri" w:cs="Calibri"/>
        </w:rPr>
        <w:t xml:space="preserve">ami atmosferycznymi. W sytuacji </w:t>
      </w:r>
      <w:r w:rsidRPr="00C56AAD">
        <w:rPr>
          <w:rFonts w:ascii="Calibri" w:hAnsi="Calibri" w:cs="Calibri"/>
        </w:rPr>
        <w:t>przemoczenia gruntów w wykopie, należy określić miąższość zdegradowanej wa</w:t>
      </w:r>
      <w:r>
        <w:rPr>
          <w:rFonts w:ascii="Calibri" w:hAnsi="Calibri" w:cs="Calibri"/>
        </w:rPr>
        <w:t xml:space="preserve">rstwy </w:t>
      </w:r>
      <w:r w:rsidRPr="00C56AAD">
        <w:rPr>
          <w:rFonts w:ascii="Calibri" w:hAnsi="Calibri" w:cs="Calibri"/>
        </w:rPr>
        <w:t>i zastosować odpowiednie wzmocnienia, uzyskując wymagane parametry geotechniczne.</w:t>
      </w:r>
    </w:p>
    <w:p w14:paraId="7B485A29" w14:textId="77777777" w:rsidR="00C56AAD" w:rsidRPr="00C56AAD" w:rsidRDefault="00C56AAD" w:rsidP="0020616B">
      <w:pPr>
        <w:autoSpaceDE w:val="0"/>
        <w:autoSpaceDN w:val="0"/>
        <w:adjustRightInd w:val="0"/>
        <w:ind w:left="284" w:hanging="284"/>
        <w:jc w:val="both"/>
        <w:rPr>
          <w:rFonts w:ascii="Calibri" w:hAnsi="Calibri" w:cs="Calibri"/>
        </w:rPr>
      </w:pPr>
      <w:r w:rsidRPr="00C56AAD">
        <w:rPr>
          <w:rFonts w:ascii="Calibri" w:hAnsi="Calibri" w:cs="Calibri"/>
        </w:rPr>
        <w:t>8. Zaleca się skontrolować nośność lub zagęszczenie podłoż</w:t>
      </w:r>
      <w:r>
        <w:rPr>
          <w:rFonts w:ascii="Calibri" w:hAnsi="Calibri" w:cs="Calibri"/>
        </w:rPr>
        <w:t xml:space="preserve">a w dnie wykopów </w:t>
      </w:r>
      <w:r w:rsidRPr="00C56AAD">
        <w:rPr>
          <w:rFonts w:ascii="Calibri" w:hAnsi="Calibri" w:cs="Calibri"/>
        </w:rPr>
        <w:t>fundamentowych przez uprawnionego geologa.</w:t>
      </w:r>
    </w:p>
    <w:p w14:paraId="21B7C86A" w14:textId="77777777" w:rsidR="00C56AAD" w:rsidRPr="00C56AAD" w:rsidRDefault="00C56AAD" w:rsidP="0020616B">
      <w:pPr>
        <w:autoSpaceDE w:val="0"/>
        <w:autoSpaceDN w:val="0"/>
        <w:adjustRightInd w:val="0"/>
        <w:ind w:left="284" w:hanging="284"/>
        <w:jc w:val="both"/>
        <w:rPr>
          <w:rFonts w:ascii="Calibri" w:hAnsi="Calibri" w:cs="Calibri"/>
        </w:rPr>
      </w:pPr>
      <w:r w:rsidRPr="00C56AAD">
        <w:rPr>
          <w:rFonts w:ascii="Calibri" w:hAnsi="Calibri" w:cs="Calibri"/>
        </w:rPr>
        <w:t>9. Jeżeli w trakcie prowadzonych robót ziemnych, w</w:t>
      </w:r>
      <w:r>
        <w:rPr>
          <w:rFonts w:ascii="Calibri" w:hAnsi="Calibri" w:cs="Calibri"/>
        </w:rPr>
        <w:t xml:space="preserve"> dnie wykopów fundamentowych, </w:t>
      </w:r>
      <w:r w:rsidRPr="00C56AAD">
        <w:rPr>
          <w:rFonts w:ascii="Calibri" w:hAnsi="Calibri" w:cs="Calibri"/>
        </w:rPr>
        <w:t>pojawi się węgiel kamienny, należy dokonać ulepszenia podłoż</w:t>
      </w:r>
      <w:r>
        <w:rPr>
          <w:rFonts w:ascii="Calibri" w:hAnsi="Calibri" w:cs="Calibri"/>
        </w:rPr>
        <w:t xml:space="preserve">a budowlanego, tak </w:t>
      </w:r>
      <w:r w:rsidRPr="00C56AAD">
        <w:rPr>
          <w:rFonts w:ascii="Calibri" w:hAnsi="Calibri" w:cs="Calibri"/>
        </w:rPr>
        <w:t>aby grunt ten nie brał udziału w przekazywaniu obciążeń od budowli.</w:t>
      </w:r>
    </w:p>
    <w:p w14:paraId="2290452E" w14:textId="77777777" w:rsidR="00C56AAD" w:rsidRPr="00C56AAD" w:rsidRDefault="00C56AAD" w:rsidP="0020616B">
      <w:pPr>
        <w:autoSpaceDE w:val="0"/>
        <w:autoSpaceDN w:val="0"/>
        <w:adjustRightInd w:val="0"/>
        <w:ind w:left="284" w:hanging="284"/>
        <w:jc w:val="both"/>
        <w:rPr>
          <w:rFonts w:ascii="Calibri" w:hAnsi="Calibri" w:cs="Calibri"/>
        </w:rPr>
      </w:pPr>
      <w:r w:rsidRPr="00C56AAD">
        <w:rPr>
          <w:rFonts w:ascii="Calibri" w:hAnsi="Calibri" w:cs="Calibri"/>
        </w:rPr>
        <w:t>10. Z uwagi na to, że rejon projektowanej inwestycji znajduje się w granicach t</w:t>
      </w:r>
      <w:r>
        <w:rPr>
          <w:rFonts w:ascii="Calibri" w:hAnsi="Calibri" w:cs="Calibri"/>
        </w:rPr>
        <w:t xml:space="preserve">erenu </w:t>
      </w:r>
      <w:r w:rsidRPr="00C56AAD">
        <w:rPr>
          <w:rFonts w:ascii="Calibri" w:hAnsi="Calibri" w:cs="Calibri"/>
        </w:rPr>
        <w:t>górniczego, istnieje duże prawdopodobieństwo, że był</w:t>
      </w:r>
      <w:r>
        <w:rPr>
          <w:rFonts w:ascii="Calibri" w:hAnsi="Calibri" w:cs="Calibri"/>
        </w:rPr>
        <w:t xml:space="preserve">a tu lub jest prowadzona </w:t>
      </w:r>
      <w:r w:rsidRPr="00C56AAD">
        <w:rPr>
          <w:rFonts w:ascii="Calibri" w:hAnsi="Calibri" w:cs="Calibri"/>
        </w:rPr>
        <w:t>podziemna eksploatacja węgla kamiennego. Zaleca się aby przed rozpoczę</w:t>
      </w:r>
      <w:r>
        <w:rPr>
          <w:rFonts w:ascii="Calibri" w:hAnsi="Calibri" w:cs="Calibri"/>
        </w:rPr>
        <w:t xml:space="preserve">ciem </w:t>
      </w:r>
      <w:r w:rsidRPr="00C56AAD">
        <w:rPr>
          <w:rFonts w:ascii="Calibri" w:hAnsi="Calibri" w:cs="Calibri"/>
        </w:rPr>
        <w:t>inwestycji uzyskać, we właściwym urzędzie górniczym, informację</w:t>
      </w:r>
      <w:r>
        <w:rPr>
          <w:rFonts w:ascii="Calibri" w:hAnsi="Calibri" w:cs="Calibri"/>
        </w:rPr>
        <w:t xml:space="preserve"> o warunkach </w:t>
      </w:r>
      <w:r w:rsidRPr="00C56AAD">
        <w:rPr>
          <w:rFonts w:ascii="Calibri" w:hAnsi="Calibri" w:cs="Calibri"/>
        </w:rPr>
        <w:t>geologiczno-górniczych.</w:t>
      </w:r>
    </w:p>
    <w:p w14:paraId="13BAB1CE" w14:textId="77777777" w:rsidR="00C56AAD" w:rsidRDefault="00C56AAD" w:rsidP="0020616B">
      <w:pPr>
        <w:autoSpaceDE w:val="0"/>
        <w:autoSpaceDN w:val="0"/>
        <w:adjustRightInd w:val="0"/>
        <w:ind w:left="284" w:hanging="284"/>
        <w:jc w:val="both"/>
        <w:rPr>
          <w:rFonts w:ascii="Calibri" w:hAnsi="Calibri" w:cs="Calibri"/>
        </w:rPr>
      </w:pPr>
      <w:r w:rsidRPr="00C56AAD">
        <w:rPr>
          <w:rFonts w:ascii="Calibri" w:hAnsi="Calibri" w:cs="Calibri"/>
        </w:rPr>
        <w:t>11. Badany obszar kwalifikuje się do terenów o prostych oraz lokalnie złoż</w:t>
      </w:r>
      <w:r>
        <w:rPr>
          <w:rFonts w:ascii="Calibri" w:hAnsi="Calibri" w:cs="Calibri"/>
        </w:rPr>
        <w:t xml:space="preserve">onych warunkach </w:t>
      </w:r>
      <w:r w:rsidRPr="00C56AAD">
        <w:rPr>
          <w:rFonts w:ascii="Calibri" w:hAnsi="Calibri" w:cs="Calibri"/>
        </w:rPr>
        <w:t>gruntowych. Projektowaną inwestycję proponuje się zaliczyć do II kategorii geotechnicznej.</w:t>
      </w:r>
    </w:p>
    <w:p w14:paraId="7C43F93C" w14:textId="77777777" w:rsidR="00C56AAD" w:rsidRPr="00C56AAD" w:rsidRDefault="00C56AAD" w:rsidP="0020616B">
      <w:pPr>
        <w:autoSpaceDE w:val="0"/>
        <w:autoSpaceDN w:val="0"/>
        <w:adjustRightInd w:val="0"/>
        <w:ind w:left="284" w:hanging="284"/>
        <w:jc w:val="both"/>
        <w:rPr>
          <w:rFonts w:ascii="Calibri" w:hAnsi="Calibri" w:cs="Calibri"/>
        </w:rPr>
      </w:pPr>
    </w:p>
    <w:p w14:paraId="56BD64FD" w14:textId="77777777" w:rsidR="00350A68" w:rsidRPr="0098163F" w:rsidRDefault="00A35EDC" w:rsidP="0020616B">
      <w:pPr>
        <w:jc w:val="both"/>
        <w:rPr>
          <w:rFonts w:cs="Arial"/>
          <w:b/>
        </w:rPr>
      </w:pPr>
      <w:r w:rsidRPr="0098163F">
        <w:rPr>
          <w:rFonts w:cs="Arial"/>
          <w:b/>
        </w:rPr>
        <w:t>Do celów projektowych należy wykonać pełną dokumentację inży</w:t>
      </w:r>
      <w:r w:rsidR="00C56AAD" w:rsidRPr="0098163F">
        <w:rPr>
          <w:rFonts w:cs="Arial"/>
          <w:b/>
        </w:rPr>
        <w:t xml:space="preserve">nieryjno-geologiczną łączenie z </w:t>
      </w:r>
      <w:r w:rsidR="00C56AAD" w:rsidRPr="0098163F">
        <w:rPr>
          <w:rFonts w:cstheme="minorHAnsi"/>
          <w:b/>
          <w:iCs/>
          <w:szCs w:val="24"/>
        </w:rPr>
        <w:t>oceną zanieczyszczenia powierzchni ziemi</w:t>
      </w:r>
      <w:r w:rsidRPr="0098163F">
        <w:rPr>
          <w:rFonts w:cs="Arial"/>
          <w:b/>
        </w:rPr>
        <w:t xml:space="preserve">. </w:t>
      </w:r>
    </w:p>
    <w:p w14:paraId="3AD810DB" w14:textId="77777777" w:rsidR="00350A68" w:rsidRDefault="00350A68" w:rsidP="0020616B">
      <w:pPr>
        <w:jc w:val="both"/>
        <w:rPr>
          <w:rFonts w:eastAsia="Times New Roman" w:cs="Times New Roman"/>
          <w:b/>
          <w:bCs/>
          <w:kern w:val="1"/>
          <w:sz w:val="24"/>
          <w:szCs w:val="20"/>
          <w:u w:val="single"/>
          <w:lang w:eastAsia="ar-SA"/>
        </w:rPr>
      </w:pPr>
      <w:bookmarkStart w:id="27" w:name="_Toc483343009"/>
      <w:r>
        <w:br w:type="page"/>
      </w:r>
    </w:p>
    <w:p w14:paraId="0E0B7E53" w14:textId="77777777" w:rsidR="00350A68" w:rsidRPr="00AA41EA" w:rsidRDefault="00350A68" w:rsidP="0020616B">
      <w:pPr>
        <w:pStyle w:val="ATYTU"/>
      </w:pPr>
      <w:bookmarkStart w:id="28" w:name="_Toc501721088"/>
      <w:r w:rsidRPr="00AA41EA">
        <w:lastRenderedPageBreak/>
        <w:t>OGÓLNE WŁAŚCIWOŚCI FUNKCJONALNO - UŻYTKOWE</w:t>
      </w:r>
      <w:bookmarkEnd w:id="27"/>
      <w:bookmarkEnd w:id="28"/>
    </w:p>
    <w:p w14:paraId="69F9E4AE" w14:textId="77777777" w:rsidR="00350A68" w:rsidRDefault="00350A68" w:rsidP="0020616B">
      <w:pPr>
        <w:pStyle w:val="ATYTU1"/>
        <w:numPr>
          <w:ilvl w:val="1"/>
          <w:numId w:val="1"/>
        </w:numPr>
      </w:pPr>
      <w:bookmarkStart w:id="29" w:name="_Toc483343010"/>
      <w:bookmarkStart w:id="30" w:name="_Toc501721089"/>
      <w:r w:rsidRPr="00AA41EA">
        <w:t>BILANS TERENU</w:t>
      </w:r>
      <w:bookmarkEnd w:id="29"/>
      <w:bookmarkEnd w:id="30"/>
    </w:p>
    <w:p w14:paraId="32C6DFB2" w14:textId="2C992A75" w:rsidR="00B601ED" w:rsidRDefault="00B601ED" w:rsidP="0020616B">
      <w:pPr>
        <w:ind w:left="708"/>
        <w:jc w:val="both"/>
      </w:pPr>
      <w:r>
        <w:t xml:space="preserve">Powierzchnia terenu inwestycji – ok. </w:t>
      </w:r>
      <w:r w:rsidR="00C51726">
        <w:t>66.103</w:t>
      </w:r>
      <w:r>
        <w:t xml:space="preserve"> m2</w:t>
      </w:r>
    </w:p>
    <w:p w14:paraId="12808C81" w14:textId="77777777" w:rsidR="00B601ED" w:rsidRDefault="00B601ED" w:rsidP="0020616B">
      <w:pPr>
        <w:ind w:left="708"/>
        <w:jc w:val="both"/>
      </w:pPr>
      <w:r>
        <w:t>Powierzchnia niecki stadionu wraz z trybunami – ok. 21 340 m2</w:t>
      </w:r>
    </w:p>
    <w:p w14:paraId="689AE65C" w14:textId="77777777" w:rsidR="00350A68" w:rsidRDefault="00B601ED" w:rsidP="0020616B">
      <w:pPr>
        <w:ind w:left="708"/>
        <w:jc w:val="both"/>
        <w:rPr>
          <w:rFonts w:cstheme="minorHAnsi"/>
          <w:sz w:val="20"/>
          <w:szCs w:val="20"/>
        </w:rPr>
      </w:pPr>
      <w:r>
        <w:t>Powierzchnia zabudowy – 8 942 m2</w:t>
      </w:r>
    </w:p>
    <w:p w14:paraId="19844BCA" w14:textId="77777777" w:rsidR="00350A68" w:rsidRDefault="00350A68" w:rsidP="0020616B">
      <w:pPr>
        <w:jc w:val="both"/>
        <w:rPr>
          <w:rFonts w:cstheme="minorHAnsi"/>
          <w:sz w:val="20"/>
          <w:szCs w:val="20"/>
        </w:rPr>
      </w:pPr>
    </w:p>
    <w:p w14:paraId="035C3B3C" w14:textId="77777777" w:rsidR="00350A68" w:rsidRPr="00AA41EA" w:rsidRDefault="00B601ED" w:rsidP="0020616B">
      <w:pPr>
        <w:pStyle w:val="ATYTU1"/>
        <w:ind w:firstLine="426"/>
      </w:pPr>
      <w:bookmarkStart w:id="31" w:name="_Toc501721090"/>
      <w:r>
        <w:t>6.2 BILANS HALI SPORTOWEJ ORAZ STADIONU</w:t>
      </w:r>
      <w:bookmarkEnd w:id="31"/>
    </w:p>
    <w:p w14:paraId="04591EC7" w14:textId="77777777" w:rsidR="00B601ED" w:rsidRDefault="00B601ED" w:rsidP="0020616B">
      <w:pPr>
        <w:ind w:firstLine="426"/>
        <w:jc w:val="both"/>
      </w:pPr>
      <w:r>
        <w:t>Powierzchnia zabudowy – 8 942 m2</w:t>
      </w:r>
    </w:p>
    <w:p w14:paraId="69FE71B0" w14:textId="77777777" w:rsidR="00B601ED" w:rsidRDefault="00B601ED" w:rsidP="0020616B">
      <w:pPr>
        <w:ind w:firstLine="426"/>
        <w:jc w:val="both"/>
      </w:pPr>
      <w:r>
        <w:t>Powierzchnia użytkowa – ok. 9501 m2</w:t>
      </w:r>
    </w:p>
    <w:p w14:paraId="615C4C05" w14:textId="77777777" w:rsidR="00B601ED" w:rsidRDefault="00B601ED" w:rsidP="0020616B">
      <w:pPr>
        <w:ind w:firstLine="426"/>
        <w:jc w:val="both"/>
      </w:pPr>
      <w:r>
        <w:t>w tym:</w:t>
      </w:r>
    </w:p>
    <w:p w14:paraId="2CDD48EA" w14:textId="77777777" w:rsidR="00B601ED" w:rsidRDefault="00B601ED" w:rsidP="00A863E9">
      <w:pPr>
        <w:pStyle w:val="Akapitzlist"/>
        <w:numPr>
          <w:ilvl w:val="0"/>
          <w:numId w:val="35"/>
        </w:numPr>
        <w:ind w:firstLine="426"/>
      </w:pPr>
      <w:r>
        <w:t>hala lekkoatletyczna – 8496 m2</w:t>
      </w:r>
    </w:p>
    <w:p w14:paraId="4042FE77" w14:textId="77777777" w:rsidR="00B601ED" w:rsidRDefault="00B601ED" w:rsidP="00A863E9">
      <w:pPr>
        <w:pStyle w:val="Akapitzlist"/>
        <w:numPr>
          <w:ilvl w:val="0"/>
          <w:numId w:val="35"/>
        </w:numPr>
        <w:ind w:firstLine="426"/>
      </w:pPr>
      <w:r>
        <w:t>strzelnica – 755 m2</w:t>
      </w:r>
    </w:p>
    <w:p w14:paraId="652903AE" w14:textId="77777777" w:rsidR="00B601ED" w:rsidRDefault="00B601ED" w:rsidP="0020616B">
      <w:pPr>
        <w:ind w:firstLine="426"/>
        <w:jc w:val="both"/>
      </w:pPr>
      <w:r>
        <w:rPr>
          <w:rFonts w:ascii="SymbolMT" w:eastAsia="SymbolMT" w:cs="SymbolMT" w:hint="eastAsia"/>
        </w:rPr>
        <w:t>z</w:t>
      </w:r>
      <w:r>
        <w:t>aplecze widowni stadionu – 250 m2</w:t>
      </w:r>
    </w:p>
    <w:p w14:paraId="717F0BFD" w14:textId="21307EBA" w:rsidR="00B601ED" w:rsidRPr="002071A6" w:rsidRDefault="00B601ED" w:rsidP="0020616B">
      <w:pPr>
        <w:ind w:firstLine="426"/>
        <w:jc w:val="both"/>
      </w:pPr>
      <w:r w:rsidRPr="002071A6">
        <w:t xml:space="preserve">Ilość miejsc na trybunach stadionu – </w:t>
      </w:r>
      <w:r w:rsidR="00225244" w:rsidRPr="002071A6">
        <w:t xml:space="preserve">1200 z możliwością </w:t>
      </w:r>
      <w:r w:rsidR="00536F8F" w:rsidRPr="002071A6">
        <w:t xml:space="preserve">rozbudowy do </w:t>
      </w:r>
      <w:r w:rsidRPr="002071A6">
        <w:t>45</w:t>
      </w:r>
      <w:r w:rsidR="002071A6" w:rsidRPr="002071A6">
        <w:t>10</w:t>
      </w:r>
    </w:p>
    <w:p w14:paraId="31FBEAB0" w14:textId="77777777" w:rsidR="00B601ED" w:rsidRPr="002071A6" w:rsidRDefault="00B601ED" w:rsidP="0020616B">
      <w:pPr>
        <w:ind w:firstLine="426"/>
        <w:jc w:val="both"/>
      </w:pPr>
      <w:r w:rsidRPr="002071A6">
        <w:t>w tym:</w:t>
      </w:r>
    </w:p>
    <w:p w14:paraId="28672C7E" w14:textId="77777777" w:rsidR="00B601ED" w:rsidRPr="002071A6" w:rsidRDefault="00B601ED" w:rsidP="00A863E9">
      <w:pPr>
        <w:pStyle w:val="Akapitzlist"/>
        <w:numPr>
          <w:ilvl w:val="0"/>
          <w:numId w:val="36"/>
        </w:numPr>
        <w:ind w:firstLine="426"/>
        <w:rPr>
          <w:sz w:val="22"/>
        </w:rPr>
      </w:pPr>
      <w:r w:rsidRPr="002071A6">
        <w:rPr>
          <w:sz w:val="22"/>
        </w:rPr>
        <w:t>na trybunie zachodniej pod zadaszeniem - 1224</w:t>
      </w:r>
    </w:p>
    <w:p w14:paraId="1922AD5A" w14:textId="77777777" w:rsidR="00B601ED" w:rsidRPr="002071A6" w:rsidRDefault="00B601ED" w:rsidP="00A863E9">
      <w:pPr>
        <w:pStyle w:val="Akapitzlist"/>
        <w:numPr>
          <w:ilvl w:val="0"/>
          <w:numId w:val="36"/>
        </w:numPr>
        <w:ind w:firstLine="426"/>
        <w:rPr>
          <w:sz w:val="22"/>
        </w:rPr>
      </w:pPr>
      <w:r w:rsidRPr="002071A6">
        <w:rPr>
          <w:sz w:val="22"/>
        </w:rPr>
        <w:t>na trybunie zachodniej bez zadaszenia – 1702</w:t>
      </w:r>
    </w:p>
    <w:p w14:paraId="6261056C" w14:textId="77777777" w:rsidR="00B601ED" w:rsidRPr="002071A6" w:rsidRDefault="00B601ED" w:rsidP="00A863E9">
      <w:pPr>
        <w:pStyle w:val="Akapitzlist"/>
        <w:numPr>
          <w:ilvl w:val="0"/>
          <w:numId w:val="36"/>
        </w:numPr>
        <w:ind w:firstLine="426"/>
        <w:rPr>
          <w:sz w:val="22"/>
        </w:rPr>
      </w:pPr>
      <w:r w:rsidRPr="002071A6">
        <w:rPr>
          <w:rFonts w:cstheme="minorHAnsi"/>
          <w:sz w:val="22"/>
        </w:rPr>
        <w:t>na trybunie wschodniej bez zadaszenia – 1584</w:t>
      </w:r>
      <w:r w:rsidRPr="002071A6">
        <w:rPr>
          <w:rFonts w:cstheme="minorHAnsi"/>
          <w:sz w:val="18"/>
        </w:rPr>
        <w:t xml:space="preserve"> </w:t>
      </w:r>
    </w:p>
    <w:p w14:paraId="3F19F51F" w14:textId="77777777" w:rsidR="00B601ED" w:rsidRPr="00B601ED" w:rsidRDefault="00B601ED" w:rsidP="0020616B">
      <w:pPr>
        <w:ind w:firstLine="426"/>
        <w:jc w:val="both"/>
        <w:rPr>
          <w:rFonts w:cstheme="minorHAnsi"/>
        </w:rPr>
      </w:pPr>
      <w:r w:rsidRPr="00B601ED">
        <w:rPr>
          <w:rFonts w:ascii="Calibri" w:hAnsi="Calibri" w:cs="Calibri"/>
        </w:rPr>
        <w:t>Ilość kondygnacji nadziemnych - 2</w:t>
      </w:r>
      <w:r w:rsidRPr="00B601ED">
        <w:rPr>
          <w:rFonts w:cstheme="minorHAnsi"/>
        </w:rPr>
        <w:t xml:space="preserve"> </w:t>
      </w:r>
    </w:p>
    <w:p w14:paraId="6BAD040F" w14:textId="77777777" w:rsidR="00EE34F5" w:rsidRDefault="00B601ED" w:rsidP="00EE34F5">
      <w:pPr>
        <w:autoSpaceDE w:val="0"/>
        <w:autoSpaceDN w:val="0"/>
        <w:adjustRightInd w:val="0"/>
        <w:ind w:firstLine="426"/>
        <w:jc w:val="both"/>
        <w:rPr>
          <w:rFonts w:ascii="Calibri" w:hAnsi="Calibri" w:cs="Calibri"/>
        </w:rPr>
      </w:pPr>
      <w:r w:rsidRPr="00B601ED">
        <w:rPr>
          <w:rFonts w:ascii="Calibri" w:hAnsi="Calibri" w:cs="Calibri"/>
        </w:rPr>
        <w:t xml:space="preserve">Łączna ilość projektowanych miejsc postojowych </w:t>
      </w:r>
      <w:r w:rsidR="00EE34F5">
        <w:rPr>
          <w:rFonts w:ascii="Calibri" w:hAnsi="Calibri" w:cs="Calibri"/>
        </w:rPr>
        <w:t>–</w:t>
      </w:r>
      <w:r w:rsidRPr="00B601ED">
        <w:rPr>
          <w:rFonts w:ascii="Calibri" w:hAnsi="Calibri" w:cs="Calibri"/>
        </w:rPr>
        <w:t xml:space="preserve"> </w:t>
      </w:r>
      <w:r w:rsidR="00EE34F5">
        <w:rPr>
          <w:rFonts w:ascii="Calibri" w:hAnsi="Calibri" w:cs="Calibri"/>
        </w:rPr>
        <w:t>minimum zgodnie z MPZP.</w:t>
      </w:r>
      <w:bookmarkStart w:id="32" w:name="_Toc483343013"/>
    </w:p>
    <w:p w14:paraId="72AE23D4" w14:textId="77777777" w:rsidR="00EE34F5" w:rsidRDefault="00EE34F5" w:rsidP="00EE34F5">
      <w:pPr>
        <w:autoSpaceDE w:val="0"/>
        <w:autoSpaceDN w:val="0"/>
        <w:adjustRightInd w:val="0"/>
        <w:ind w:firstLine="426"/>
        <w:jc w:val="both"/>
        <w:rPr>
          <w:rFonts w:ascii="Calibri" w:hAnsi="Calibri" w:cs="Calibri"/>
        </w:rPr>
      </w:pPr>
    </w:p>
    <w:p w14:paraId="1AF63789" w14:textId="20AF4A9E" w:rsidR="00AE758B" w:rsidRDefault="00AE758B" w:rsidP="00EE34F5">
      <w:pPr>
        <w:autoSpaceDE w:val="0"/>
        <w:autoSpaceDN w:val="0"/>
        <w:adjustRightInd w:val="0"/>
        <w:ind w:firstLine="426"/>
        <w:jc w:val="both"/>
        <w:rPr>
          <w:rFonts w:ascii="Calibri" w:hAnsi="Calibri" w:cs="Calibri"/>
        </w:rPr>
      </w:pPr>
      <w:r>
        <w:rPr>
          <w:rFonts w:ascii="Calibri" w:hAnsi="Calibri" w:cs="Calibri"/>
        </w:rPr>
        <w:t>Dla etapu A i B ilość miejsc postojowych należy zrealizować zgodnie z zapisami zmienionego MPZP.</w:t>
      </w:r>
    </w:p>
    <w:p w14:paraId="77DCB16A" w14:textId="67819E98" w:rsidR="00350A68" w:rsidRPr="0033471F" w:rsidRDefault="00350A68" w:rsidP="00EE34F5">
      <w:pPr>
        <w:pStyle w:val="ATYTU1"/>
        <w:rPr>
          <w:rFonts w:ascii="Calibri" w:hAnsi="Calibri" w:cs="Calibri"/>
        </w:rPr>
      </w:pPr>
      <w:bookmarkStart w:id="33" w:name="_Toc501721091"/>
      <w:r w:rsidRPr="0033471F">
        <w:t>6.</w:t>
      </w:r>
      <w:r w:rsidR="00B601ED" w:rsidRPr="0033471F">
        <w:t>3</w:t>
      </w:r>
      <w:r w:rsidRPr="0033471F">
        <w:t xml:space="preserve"> WSTĘPNE ZAPOTRZEBOWANIE NA MEDIA</w:t>
      </w:r>
      <w:bookmarkEnd w:id="32"/>
      <w:bookmarkEnd w:id="33"/>
    </w:p>
    <w:p w14:paraId="71297E0A" w14:textId="56738D63" w:rsidR="00E11433" w:rsidRPr="00E11433" w:rsidRDefault="00E11433" w:rsidP="0020616B">
      <w:pPr>
        <w:jc w:val="both"/>
        <w:rPr>
          <w:rFonts w:cstheme="minorHAnsi"/>
          <w:b/>
          <w:i/>
        </w:rPr>
      </w:pPr>
      <w:r w:rsidRPr="00E11433">
        <w:rPr>
          <w:rFonts w:cstheme="minorHAnsi"/>
          <w:b/>
          <w:i/>
        </w:rPr>
        <w:t xml:space="preserve">6.3.1. Woda do celów bytowych i na cele ppoż. </w:t>
      </w:r>
    </w:p>
    <w:p w14:paraId="5FD54981" w14:textId="77777777" w:rsidR="00E11433" w:rsidRPr="00E11433" w:rsidRDefault="00E11433" w:rsidP="0020616B">
      <w:pPr>
        <w:jc w:val="both"/>
        <w:rPr>
          <w:rFonts w:cstheme="minorHAnsi"/>
        </w:rPr>
      </w:pPr>
      <w:r w:rsidRPr="00E11433">
        <w:rPr>
          <w:rFonts w:cstheme="minorHAnsi"/>
        </w:rPr>
        <w:t>1.  Zapotrzebowanie wody na cele bytowo – gospodarcze</w:t>
      </w:r>
    </w:p>
    <w:p w14:paraId="1471CE14" w14:textId="77777777" w:rsidR="00E11433" w:rsidRPr="00E11433" w:rsidRDefault="00E11433" w:rsidP="0020616B">
      <w:pPr>
        <w:ind w:left="708"/>
        <w:jc w:val="both"/>
        <w:rPr>
          <w:rFonts w:cstheme="minorHAnsi"/>
        </w:rPr>
      </w:pPr>
      <w:r w:rsidRPr="00E11433">
        <w:rPr>
          <w:rFonts w:cstheme="minorHAnsi"/>
        </w:rPr>
        <w:t>Założenia do obliczeń</w:t>
      </w:r>
    </w:p>
    <w:p w14:paraId="6CFBA48A" w14:textId="77777777" w:rsidR="00E11433" w:rsidRPr="00E11433" w:rsidRDefault="00E11433" w:rsidP="0020616B">
      <w:pPr>
        <w:ind w:left="708"/>
        <w:jc w:val="both"/>
        <w:rPr>
          <w:rFonts w:cstheme="minorHAnsi"/>
        </w:rPr>
      </w:pPr>
      <w:r w:rsidRPr="00E11433">
        <w:rPr>
          <w:rFonts w:cstheme="minorHAnsi"/>
        </w:rPr>
        <w:t>Wytyczne do programowania zaopatrzenia wody ilości ścieków:</w:t>
      </w:r>
    </w:p>
    <w:p w14:paraId="0CE422B8" w14:textId="77777777" w:rsidR="00E11433" w:rsidRPr="00E11433" w:rsidRDefault="00E11433" w:rsidP="0020616B">
      <w:pPr>
        <w:ind w:left="708"/>
        <w:jc w:val="both"/>
        <w:rPr>
          <w:rFonts w:cstheme="minorHAnsi"/>
        </w:rPr>
      </w:pPr>
      <w:r w:rsidRPr="00E11433">
        <w:rPr>
          <w:rFonts w:cstheme="minorHAnsi"/>
        </w:rPr>
        <w:t>Ilość osób korzystających z wody trybuny i pracownicy - 320 osób</w:t>
      </w:r>
    </w:p>
    <w:p w14:paraId="2714A591" w14:textId="77777777" w:rsidR="00E11433" w:rsidRPr="00E11433" w:rsidRDefault="00E11433" w:rsidP="0020616B">
      <w:pPr>
        <w:ind w:left="708"/>
        <w:jc w:val="both"/>
        <w:rPr>
          <w:rFonts w:cstheme="minorHAnsi"/>
        </w:rPr>
      </w:pPr>
      <w:r w:rsidRPr="00E11433">
        <w:rPr>
          <w:rFonts w:cstheme="minorHAnsi"/>
        </w:rPr>
        <w:t>1 osoba – q</w:t>
      </w:r>
      <w:r w:rsidRPr="00E11433">
        <w:rPr>
          <w:rFonts w:cstheme="minorHAnsi"/>
          <w:vertAlign w:val="subscript"/>
        </w:rPr>
        <w:t>1</w:t>
      </w:r>
      <w:r w:rsidRPr="00E11433">
        <w:rPr>
          <w:rFonts w:cstheme="minorHAnsi"/>
        </w:rPr>
        <w:t xml:space="preserve"> = 10 l/ dobę</w:t>
      </w:r>
    </w:p>
    <w:p w14:paraId="5E207268" w14:textId="77777777" w:rsidR="00E11433" w:rsidRPr="00E11433" w:rsidRDefault="00E11433" w:rsidP="0020616B">
      <w:pPr>
        <w:ind w:left="708"/>
        <w:jc w:val="both"/>
        <w:rPr>
          <w:rFonts w:cstheme="minorHAnsi"/>
        </w:rPr>
      </w:pPr>
      <w:r w:rsidRPr="00E11433">
        <w:rPr>
          <w:rFonts w:cstheme="minorHAnsi"/>
        </w:rPr>
        <w:t>N</w:t>
      </w:r>
      <w:r w:rsidRPr="00E11433">
        <w:rPr>
          <w:rFonts w:cstheme="minorHAnsi"/>
          <w:vertAlign w:val="subscript"/>
        </w:rPr>
        <w:t>d</w:t>
      </w:r>
      <w:r w:rsidRPr="00E11433">
        <w:rPr>
          <w:rFonts w:cstheme="minorHAnsi"/>
        </w:rPr>
        <w:t xml:space="preserve"> = 1,5 , </w:t>
      </w:r>
      <w:proofErr w:type="spellStart"/>
      <w:r w:rsidRPr="00E11433">
        <w:rPr>
          <w:rFonts w:cstheme="minorHAnsi"/>
        </w:rPr>
        <w:t>N</w:t>
      </w:r>
      <w:r w:rsidRPr="00E11433">
        <w:rPr>
          <w:rFonts w:cstheme="minorHAnsi"/>
          <w:vertAlign w:val="subscript"/>
        </w:rPr>
        <w:t>h</w:t>
      </w:r>
      <w:proofErr w:type="spellEnd"/>
      <w:r w:rsidRPr="00E11433">
        <w:rPr>
          <w:rFonts w:cstheme="minorHAnsi"/>
        </w:rPr>
        <w:t xml:space="preserve"> =3</w:t>
      </w:r>
    </w:p>
    <w:p w14:paraId="1DD1EB9B" w14:textId="77777777" w:rsidR="00E11433" w:rsidRPr="00E11433" w:rsidRDefault="00E11433" w:rsidP="0020616B">
      <w:pPr>
        <w:ind w:left="708"/>
        <w:jc w:val="both"/>
        <w:rPr>
          <w:rFonts w:cstheme="minorHAnsi"/>
        </w:rPr>
      </w:pPr>
      <w:r w:rsidRPr="00E11433">
        <w:rPr>
          <w:rFonts w:cstheme="minorHAnsi"/>
        </w:rPr>
        <w:t>Szatnie – 144 miejsc</w:t>
      </w:r>
    </w:p>
    <w:p w14:paraId="19485B66" w14:textId="77777777" w:rsidR="00E11433" w:rsidRPr="00E11433" w:rsidRDefault="00E11433" w:rsidP="0020616B">
      <w:pPr>
        <w:ind w:left="708"/>
        <w:jc w:val="both"/>
        <w:rPr>
          <w:rFonts w:cstheme="minorHAnsi"/>
        </w:rPr>
      </w:pPr>
      <w:r w:rsidRPr="00E11433">
        <w:rPr>
          <w:rFonts w:cstheme="minorHAnsi"/>
        </w:rPr>
        <w:t>1 miejsce – 25 l/dobę</w:t>
      </w:r>
    </w:p>
    <w:p w14:paraId="07E7137A" w14:textId="77777777" w:rsidR="00E11433" w:rsidRPr="00E11433" w:rsidRDefault="00E11433" w:rsidP="0020616B">
      <w:pPr>
        <w:ind w:left="708"/>
        <w:jc w:val="both"/>
        <w:rPr>
          <w:rFonts w:cstheme="minorHAnsi"/>
        </w:rPr>
      </w:pPr>
      <w:r w:rsidRPr="00E11433">
        <w:rPr>
          <w:rFonts w:cstheme="minorHAnsi"/>
        </w:rPr>
        <w:t>N</w:t>
      </w:r>
      <w:r w:rsidRPr="00E11433">
        <w:rPr>
          <w:rFonts w:cstheme="minorHAnsi"/>
          <w:vertAlign w:val="subscript"/>
        </w:rPr>
        <w:t>d</w:t>
      </w:r>
      <w:r w:rsidRPr="00E11433">
        <w:rPr>
          <w:rFonts w:cstheme="minorHAnsi"/>
        </w:rPr>
        <w:t xml:space="preserve"> = 1,2 , </w:t>
      </w:r>
      <w:proofErr w:type="spellStart"/>
      <w:r w:rsidRPr="00E11433">
        <w:rPr>
          <w:rFonts w:cstheme="minorHAnsi"/>
        </w:rPr>
        <w:t>N</w:t>
      </w:r>
      <w:r w:rsidRPr="00E11433">
        <w:rPr>
          <w:rFonts w:cstheme="minorHAnsi"/>
          <w:vertAlign w:val="subscript"/>
        </w:rPr>
        <w:t>h</w:t>
      </w:r>
      <w:proofErr w:type="spellEnd"/>
      <w:r w:rsidRPr="00E11433">
        <w:rPr>
          <w:rFonts w:cstheme="minorHAnsi"/>
        </w:rPr>
        <w:t xml:space="preserve"> =1,7</w:t>
      </w:r>
    </w:p>
    <w:p w14:paraId="46E2E45F" w14:textId="77777777" w:rsidR="00E11433" w:rsidRPr="00E11433" w:rsidRDefault="00E11433" w:rsidP="0020616B">
      <w:pPr>
        <w:ind w:left="708"/>
        <w:jc w:val="both"/>
        <w:rPr>
          <w:rFonts w:cstheme="minorHAnsi"/>
        </w:rPr>
      </w:pPr>
      <w:r w:rsidRPr="00E11433">
        <w:rPr>
          <w:rFonts w:cstheme="minorHAnsi"/>
        </w:rPr>
        <w:t>Ilość wody wynosi:</w:t>
      </w:r>
    </w:p>
    <w:p w14:paraId="095FDB12" w14:textId="77777777" w:rsidR="00E11433" w:rsidRPr="00E11433" w:rsidRDefault="00E11433" w:rsidP="0020616B">
      <w:pPr>
        <w:ind w:left="708"/>
        <w:jc w:val="both"/>
        <w:rPr>
          <w:rFonts w:cstheme="minorHAnsi"/>
        </w:rPr>
      </w:pPr>
      <w:proofErr w:type="spellStart"/>
      <w:r w:rsidRPr="00E11433">
        <w:rPr>
          <w:rFonts w:cstheme="minorHAnsi"/>
        </w:rPr>
        <w:t>Q</w:t>
      </w:r>
      <w:r w:rsidRPr="00E11433">
        <w:rPr>
          <w:rFonts w:cstheme="minorHAnsi"/>
          <w:vertAlign w:val="subscript"/>
        </w:rPr>
        <w:t>śrd</w:t>
      </w:r>
      <w:proofErr w:type="spellEnd"/>
      <w:r w:rsidRPr="00E11433">
        <w:rPr>
          <w:rFonts w:cstheme="minorHAnsi"/>
        </w:rPr>
        <w:t xml:space="preserve"> = 320 x 10 + 144  x 25 = 6 800 l/d</w:t>
      </w:r>
    </w:p>
    <w:p w14:paraId="3D63EAC0" w14:textId="77777777" w:rsidR="00E11433" w:rsidRPr="00437888" w:rsidRDefault="00E11433" w:rsidP="0020616B">
      <w:pPr>
        <w:ind w:left="708"/>
        <w:jc w:val="both"/>
        <w:rPr>
          <w:rFonts w:cstheme="minorHAnsi"/>
          <w:lang w:val="en-GB"/>
        </w:rPr>
      </w:pPr>
      <w:proofErr w:type="spellStart"/>
      <w:r w:rsidRPr="00437888">
        <w:rPr>
          <w:rFonts w:cstheme="minorHAnsi"/>
          <w:lang w:val="en-GB"/>
        </w:rPr>
        <w:t>Q</w:t>
      </w:r>
      <w:r w:rsidRPr="00437888">
        <w:rPr>
          <w:rFonts w:cstheme="minorHAnsi"/>
          <w:vertAlign w:val="subscript"/>
          <w:lang w:val="en-GB"/>
        </w:rPr>
        <w:t>maxd</w:t>
      </w:r>
      <w:proofErr w:type="spellEnd"/>
      <w:r w:rsidRPr="00437888">
        <w:rPr>
          <w:rFonts w:cstheme="minorHAnsi"/>
          <w:lang w:val="en-GB"/>
        </w:rPr>
        <w:t xml:space="preserve"> = 3200 x 1,5 + 3600 x 1,2  = 9210 l/d</w:t>
      </w:r>
    </w:p>
    <w:p w14:paraId="3D319DD8" w14:textId="77777777" w:rsidR="00E11433" w:rsidRPr="00437888" w:rsidRDefault="00E11433" w:rsidP="0020616B">
      <w:pPr>
        <w:ind w:left="708"/>
        <w:jc w:val="both"/>
        <w:rPr>
          <w:rFonts w:cstheme="minorHAnsi"/>
          <w:lang w:val="en-GB"/>
        </w:rPr>
      </w:pPr>
      <w:proofErr w:type="spellStart"/>
      <w:r w:rsidRPr="00437888">
        <w:rPr>
          <w:rFonts w:cstheme="minorHAnsi"/>
          <w:lang w:val="en-GB"/>
        </w:rPr>
        <w:t>Q</w:t>
      </w:r>
      <w:r w:rsidRPr="00437888">
        <w:rPr>
          <w:rFonts w:cstheme="minorHAnsi"/>
          <w:vertAlign w:val="subscript"/>
          <w:lang w:val="en-GB"/>
        </w:rPr>
        <w:t>maxh</w:t>
      </w:r>
      <w:proofErr w:type="spellEnd"/>
      <w:r w:rsidRPr="00437888">
        <w:rPr>
          <w:rFonts w:cstheme="minorHAnsi"/>
          <w:lang w:val="en-GB"/>
        </w:rPr>
        <w:t xml:space="preserve"> = (4800 x 3 + 4320 x 1,7)/24 = 906 l/h</w:t>
      </w:r>
    </w:p>
    <w:p w14:paraId="338135FF" w14:textId="77777777" w:rsidR="00E11433" w:rsidRPr="00437888" w:rsidRDefault="00E11433" w:rsidP="0020616B">
      <w:pPr>
        <w:jc w:val="both"/>
        <w:rPr>
          <w:rFonts w:cstheme="minorHAnsi"/>
          <w:lang w:val="en-GB"/>
        </w:rPr>
      </w:pPr>
    </w:p>
    <w:p w14:paraId="7F0138E5" w14:textId="77777777" w:rsidR="00E11433" w:rsidRPr="00E11433" w:rsidRDefault="00E11433" w:rsidP="0020616B">
      <w:pPr>
        <w:jc w:val="both"/>
        <w:rPr>
          <w:rFonts w:cstheme="minorHAnsi"/>
        </w:rPr>
      </w:pPr>
      <w:r w:rsidRPr="00E11433">
        <w:rPr>
          <w:rFonts w:cstheme="minorHAnsi"/>
        </w:rPr>
        <w:t>2 / Wewnętrzne hydranty ppoż.</w:t>
      </w:r>
    </w:p>
    <w:p w14:paraId="6CF0B169" w14:textId="77777777" w:rsidR="00E11433" w:rsidRPr="00E11433" w:rsidRDefault="00E11433" w:rsidP="0020616B">
      <w:pPr>
        <w:ind w:left="708"/>
        <w:jc w:val="both"/>
        <w:rPr>
          <w:rFonts w:cstheme="minorHAnsi"/>
          <w:bCs/>
        </w:rPr>
      </w:pPr>
      <w:r w:rsidRPr="00E11433">
        <w:rPr>
          <w:rFonts w:cstheme="minorHAnsi"/>
          <w:bCs/>
        </w:rPr>
        <w:t>Przyjęto jednoczesność działania 2 hydrantów wewnętrznych DN 25</w:t>
      </w:r>
    </w:p>
    <w:p w14:paraId="68D2EBAC" w14:textId="77777777" w:rsidR="00E11433" w:rsidRPr="00E11433" w:rsidRDefault="00E11433" w:rsidP="0020616B">
      <w:pPr>
        <w:ind w:left="708"/>
        <w:jc w:val="both"/>
        <w:rPr>
          <w:rFonts w:cstheme="minorHAnsi"/>
          <w:bCs/>
          <w:lang w:val="pt-PT"/>
        </w:rPr>
      </w:pPr>
      <w:r w:rsidRPr="00E11433">
        <w:rPr>
          <w:rFonts w:cstheme="minorHAnsi"/>
          <w:bCs/>
          <w:lang w:val="pt-PT"/>
        </w:rPr>
        <w:t>Q</w:t>
      </w:r>
      <w:r w:rsidRPr="00E11433">
        <w:rPr>
          <w:rFonts w:cstheme="minorHAnsi"/>
          <w:bCs/>
          <w:vertAlign w:val="subscript"/>
          <w:lang w:val="pt-PT"/>
        </w:rPr>
        <w:t>ppoż.</w:t>
      </w:r>
      <w:r w:rsidRPr="00E11433">
        <w:rPr>
          <w:rFonts w:cstheme="minorHAnsi"/>
          <w:bCs/>
          <w:lang w:val="pt-PT"/>
        </w:rPr>
        <w:t xml:space="preserve"> = 2 x 1,0 l/s = 2,0 l/s = </w:t>
      </w:r>
      <w:r w:rsidRPr="00E11433">
        <w:rPr>
          <w:rFonts w:cstheme="minorHAnsi"/>
          <w:lang w:val="pt-PT"/>
        </w:rPr>
        <w:t>7,2 m</w:t>
      </w:r>
      <w:r w:rsidRPr="00E11433">
        <w:rPr>
          <w:rFonts w:cstheme="minorHAnsi"/>
          <w:vertAlign w:val="superscript"/>
          <w:lang w:val="pt-PT"/>
        </w:rPr>
        <w:t>3</w:t>
      </w:r>
      <w:r w:rsidRPr="00E11433">
        <w:rPr>
          <w:rFonts w:cstheme="minorHAnsi"/>
          <w:lang w:val="pt-PT"/>
        </w:rPr>
        <w:t>/h</w:t>
      </w:r>
    </w:p>
    <w:p w14:paraId="7EA8204A" w14:textId="77777777" w:rsidR="00E11433" w:rsidRPr="00E11433" w:rsidRDefault="00E11433" w:rsidP="0020616B">
      <w:pPr>
        <w:ind w:left="708"/>
        <w:jc w:val="both"/>
        <w:rPr>
          <w:rFonts w:cstheme="minorHAnsi"/>
        </w:rPr>
      </w:pPr>
      <w:r w:rsidRPr="00E11433">
        <w:rPr>
          <w:rFonts w:cstheme="minorHAnsi"/>
        </w:rPr>
        <w:t>c/ Łączna wymagana przepustowość wodociągu</w:t>
      </w:r>
    </w:p>
    <w:p w14:paraId="12EBABED" w14:textId="77777777" w:rsidR="00E11433" w:rsidRPr="00E11433" w:rsidRDefault="00E11433" w:rsidP="0020616B">
      <w:pPr>
        <w:ind w:left="708"/>
        <w:jc w:val="both"/>
        <w:rPr>
          <w:rFonts w:cstheme="minorHAnsi"/>
        </w:rPr>
      </w:pPr>
      <w:r w:rsidRPr="00E11433">
        <w:rPr>
          <w:rFonts w:cstheme="minorHAnsi"/>
        </w:rPr>
        <w:t>Łączna wymagana przepustowość wodociągu</w:t>
      </w:r>
    </w:p>
    <w:p w14:paraId="762F4C15" w14:textId="77777777" w:rsidR="00E11433" w:rsidRPr="00E11433" w:rsidRDefault="00E11433" w:rsidP="0020616B">
      <w:pPr>
        <w:ind w:left="708"/>
        <w:jc w:val="both"/>
        <w:rPr>
          <w:rFonts w:cstheme="minorHAnsi"/>
        </w:rPr>
      </w:pPr>
      <w:r w:rsidRPr="00E11433">
        <w:rPr>
          <w:rFonts w:cstheme="minorHAnsi"/>
        </w:rPr>
        <w:t>q = 7,2 +  0,15 x 2,38 = 7,6 m</w:t>
      </w:r>
      <w:r w:rsidRPr="00E11433">
        <w:rPr>
          <w:rFonts w:cstheme="minorHAnsi"/>
          <w:vertAlign w:val="superscript"/>
        </w:rPr>
        <w:t>3</w:t>
      </w:r>
      <w:r w:rsidRPr="00E11433">
        <w:rPr>
          <w:rFonts w:cstheme="minorHAnsi"/>
        </w:rPr>
        <w:t>/h</w:t>
      </w:r>
    </w:p>
    <w:p w14:paraId="0F86A92F" w14:textId="77777777" w:rsidR="00E11433" w:rsidRPr="00E11433" w:rsidRDefault="00E11433" w:rsidP="0020616B">
      <w:pPr>
        <w:ind w:left="708"/>
        <w:jc w:val="both"/>
        <w:rPr>
          <w:rFonts w:cstheme="minorHAnsi"/>
        </w:rPr>
      </w:pPr>
    </w:p>
    <w:p w14:paraId="3C1524C0" w14:textId="77777777" w:rsidR="00E11433" w:rsidRPr="00E11433" w:rsidRDefault="00E11433" w:rsidP="0020616B">
      <w:pPr>
        <w:jc w:val="both"/>
        <w:rPr>
          <w:rFonts w:cstheme="minorHAnsi"/>
        </w:rPr>
      </w:pPr>
      <w:r w:rsidRPr="00E11433">
        <w:rPr>
          <w:rFonts w:cstheme="minorHAnsi"/>
        </w:rPr>
        <w:t>3/  Zewnętrzne hydranty ppoż.</w:t>
      </w:r>
    </w:p>
    <w:p w14:paraId="122FA7D4" w14:textId="77777777" w:rsidR="00E11433" w:rsidRPr="00E11433" w:rsidRDefault="00E11433" w:rsidP="0020616B">
      <w:pPr>
        <w:jc w:val="both"/>
        <w:rPr>
          <w:rStyle w:val="FontStyle24"/>
          <w:rFonts w:asciiTheme="minorHAnsi" w:hAnsiTheme="minorHAnsi" w:cstheme="minorHAnsi"/>
          <w:sz w:val="22"/>
          <w:szCs w:val="22"/>
        </w:rPr>
      </w:pPr>
      <w:r w:rsidRPr="00E11433">
        <w:rPr>
          <w:rFonts w:cstheme="minorHAnsi"/>
        </w:rPr>
        <w:lastRenderedPageBreak/>
        <w:t xml:space="preserve">Minimalna ilość wody na cele  </w:t>
      </w:r>
      <w:r w:rsidRPr="00E11433">
        <w:rPr>
          <w:rStyle w:val="FontStyle24"/>
          <w:rFonts w:asciiTheme="minorHAnsi" w:hAnsiTheme="minorHAnsi" w:cstheme="minorHAnsi"/>
          <w:sz w:val="22"/>
          <w:szCs w:val="22"/>
        </w:rPr>
        <w:t>ilość wody do celów przeciwpożarowych do zewnętrznego gaszenia pożaru – 20  dm</w:t>
      </w:r>
      <w:r w:rsidRPr="00E11433">
        <w:rPr>
          <w:rStyle w:val="FontStyle24"/>
          <w:rFonts w:asciiTheme="minorHAnsi" w:hAnsiTheme="minorHAnsi" w:cstheme="minorHAnsi"/>
          <w:sz w:val="22"/>
          <w:szCs w:val="22"/>
          <w:vertAlign w:val="superscript"/>
        </w:rPr>
        <w:t>3</w:t>
      </w:r>
      <w:r w:rsidRPr="00E11433">
        <w:rPr>
          <w:rStyle w:val="FontStyle24"/>
          <w:rFonts w:asciiTheme="minorHAnsi" w:hAnsiTheme="minorHAnsi" w:cstheme="minorHAnsi"/>
          <w:sz w:val="22"/>
          <w:szCs w:val="22"/>
        </w:rPr>
        <w:t>/s łącznie z co najmniej dwóch hydrantów o średnicy 80 mm.</w:t>
      </w:r>
    </w:p>
    <w:p w14:paraId="49462DD5" w14:textId="77777777" w:rsidR="00E11433" w:rsidRPr="00E11433" w:rsidRDefault="00E11433" w:rsidP="0020616B">
      <w:pPr>
        <w:jc w:val="both"/>
        <w:rPr>
          <w:rFonts w:cstheme="minorHAnsi"/>
        </w:rPr>
      </w:pPr>
    </w:p>
    <w:p w14:paraId="2459189A" w14:textId="71FE8467" w:rsidR="00E11433" w:rsidRPr="00E11433" w:rsidRDefault="00E11433" w:rsidP="0020616B">
      <w:pPr>
        <w:jc w:val="both"/>
        <w:rPr>
          <w:rFonts w:cstheme="minorHAnsi"/>
          <w:b/>
          <w:i/>
        </w:rPr>
      </w:pPr>
      <w:r w:rsidRPr="00E11433">
        <w:rPr>
          <w:rFonts w:cstheme="minorHAnsi"/>
          <w:b/>
          <w:i/>
        </w:rPr>
        <w:t xml:space="preserve">6.3.2. Kanalizację sanitarną </w:t>
      </w:r>
    </w:p>
    <w:p w14:paraId="091185B8" w14:textId="77777777" w:rsidR="00E11433" w:rsidRPr="00E11433" w:rsidRDefault="00E11433" w:rsidP="0020616B">
      <w:pPr>
        <w:jc w:val="both"/>
        <w:rPr>
          <w:rFonts w:cstheme="minorHAnsi"/>
        </w:rPr>
      </w:pPr>
      <w:r w:rsidRPr="00E11433">
        <w:rPr>
          <w:rFonts w:cstheme="minorHAnsi"/>
        </w:rPr>
        <w:t>Przyjęto ilość ścieków sanitarnych równą ilości wody</w:t>
      </w:r>
    </w:p>
    <w:p w14:paraId="0043990C" w14:textId="77777777" w:rsidR="00E11433" w:rsidRPr="00060938" w:rsidRDefault="00E11433" w:rsidP="0020616B">
      <w:pPr>
        <w:ind w:left="708"/>
        <w:jc w:val="both"/>
        <w:rPr>
          <w:rFonts w:cstheme="minorHAnsi"/>
          <w:lang w:val="en-US"/>
        </w:rPr>
      </w:pPr>
      <w:proofErr w:type="spellStart"/>
      <w:r w:rsidRPr="00060938">
        <w:rPr>
          <w:rFonts w:cstheme="minorHAnsi"/>
          <w:lang w:val="en-US"/>
        </w:rPr>
        <w:t>Q</w:t>
      </w:r>
      <w:r w:rsidRPr="00060938">
        <w:rPr>
          <w:rFonts w:cstheme="minorHAnsi"/>
          <w:vertAlign w:val="subscript"/>
          <w:lang w:val="en-US"/>
        </w:rPr>
        <w:t>śrd</w:t>
      </w:r>
      <w:proofErr w:type="spellEnd"/>
      <w:r w:rsidRPr="00060938">
        <w:rPr>
          <w:rFonts w:cstheme="minorHAnsi"/>
          <w:lang w:val="en-US"/>
        </w:rPr>
        <w:t xml:space="preserve"> = 6 800 l/d</w:t>
      </w:r>
    </w:p>
    <w:p w14:paraId="3C53137D" w14:textId="77777777" w:rsidR="00E11433" w:rsidRPr="00060938" w:rsidRDefault="00E11433" w:rsidP="0020616B">
      <w:pPr>
        <w:ind w:left="708"/>
        <w:jc w:val="both"/>
        <w:rPr>
          <w:rFonts w:cstheme="minorHAnsi"/>
          <w:lang w:val="en-US"/>
        </w:rPr>
      </w:pPr>
      <w:proofErr w:type="spellStart"/>
      <w:r w:rsidRPr="00060938">
        <w:rPr>
          <w:rFonts w:cstheme="minorHAnsi"/>
          <w:lang w:val="en-US"/>
        </w:rPr>
        <w:t>Q</w:t>
      </w:r>
      <w:r w:rsidRPr="00060938">
        <w:rPr>
          <w:rFonts w:cstheme="minorHAnsi"/>
          <w:vertAlign w:val="subscript"/>
          <w:lang w:val="en-US"/>
        </w:rPr>
        <w:t>maxd</w:t>
      </w:r>
      <w:proofErr w:type="spellEnd"/>
      <w:r w:rsidRPr="00060938">
        <w:rPr>
          <w:rFonts w:cstheme="minorHAnsi"/>
          <w:lang w:val="en-US"/>
        </w:rPr>
        <w:t xml:space="preserve"> =  9210 l/d</w:t>
      </w:r>
    </w:p>
    <w:p w14:paraId="5A1F69BE" w14:textId="77777777" w:rsidR="00E11433" w:rsidRPr="00437888" w:rsidRDefault="00E11433" w:rsidP="0020616B">
      <w:pPr>
        <w:ind w:left="708"/>
        <w:jc w:val="both"/>
        <w:rPr>
          <w:rFonts w:cstheme="minorHAnsi"/>
        </w:rPr>
      </w:pPr>
      <w:proofErr w:type="spellStart"/>
      <w:r w:rsidRPr="00437888">
        <w:rPr>
          <w:rFonts w:cstheme="minorHAnsi"/>
        </w:rPr>
        <w:t>Q</w:t>
      </w:r>
      <w:r w:rsidRPr="00437888">
        <w:rPr>
          <w:rFonts w:cstheme="minorHAnsi"/>
          <w:vertAlign w:val="subscript"/>
        </w:rPr>
        <w:t>maxh</w:t>
      </w:r>
      <w:proofErr w:type="spellEnd"/>
      <w:r w:rsidRPr="00437888">
        <w:rPr>
          <w:rFonts w:cstheme="minorHAnsi"/>
        </w:rPr>
        <w:t xml:space="preserve"> =  906 l/h</w:t>
      </w:r>
    </w:p>
    <w:p w14:paraId="02288341" w14:textId="77777777" w:rsidR="00E11433" w:rsidRPr="00437888" w:rsidRDefault="00E11433" w:rsidP="0020616B">
      <w:pPr>
        <w:jc w:val="both"/>
        <w:rPr>
          <w:rFonts w:cstheme="minorHAnsi"/>
        </w:rPr>
      </w:pPr>
    </w:p>
    <w:p w14:paraId="6740174C" w14:textId="107EE50C" w:rsidR="00E11433" w:rsidRPr="00E11433" w:rsidRDefault="00E11433" w:rsidP="0020616B">
      <w:pPr>
        <w:jc w:val="both"/>
        <w:rPr>
          <w:rFonts w:cstheme="minorHAnsi"/>
          <w:b/>
          <w:i/>
        </w:rPr>
      </w:pPr>
      <w:r w:rsidRPr="00E11433">
        <w:rPr>
          <w:rFonts w:cstheme="minorHAnsi"/>
          <w:b/>
          <w:i/>
        </w:rPr>
        <w:t>6.3.3. Kanalizacja deszczowa</w:t>
      </w:r>
    </w:p>
    <w:p w14:paraId="20CAB1C7" w14:textId="77777777" w:rsidR="00E11433" w:rsidRPr="00E11433" w:rsidRDefault="00E11433" w:rsidP="0020616B">
      <w:pPr>
        <w:jc w:val="both"/>
        <w:rPr>
          <w:rFonts w:cstheme="minorHAnsi"/>
          <w:b/>
          <w:i/>
        </w:rPr>
      </w:pPr>
    </w:p>
    <w:p w14:paraId="1B12F0BE" w14:textId="77777777" w:rsidR="00E11433" w:rsidRPr="00E11433" w:rsidRDefault="00E11433" w:rsidP="0020616B">
      <w:pPr>
        <w:pStyle w:val="Akapitzlist"/>
        <w:numPr>
          <w:ilvl w:val="0"/>
          <w:numId w:val="7"/>
        </w:numPr>
        <w:rPr>
          <w:rFonts w:cstheme="minorHAnsi"/>
          <w:sz w:val="22"/>
        </w:rPr>
      </w:pPr>
      <w:r w:rsidRPr="00E11433">
        <w:rPr>
          <w:rFonts w:cstheme="minorHAnsi"/>
          <w:sz w:val="22"/>
        </w:rPr>
        <w:t>ETAP A:</w:t>
      </w:r>
    </w:p>
    <w:p w14:paraId="40AA6D82" w14:textId="77777777" w:rsidR="00E11433" w:rsidRPr="00E11433" w:rsidRDefault="00E11433" w:rsidP="0020616B">
      <w:pPr>
        <w:ind w:left="708"/>
        <w:jc w:val="both"/>
        <w:rPr>
          <w:rFonts w:cstheme="minorHAnsi"/>
        </w:rPr>
      </w:pPr>
      <w:r w:rsidRPr="00E11433">
        <w:rPr>
          <w:rFonts w:cstheme="minorHAnsi"/>
        </w:rPr>
        <w:t>- dachy: Q=155,57 [dm</w:t>
      </w:r>
      <w:r w:rsidRPr="00E11433">
        <w:rPr>
          <w:rFonts w:cstheme="minorHAnsi"/>
          <w:vertAlign w:val="superscript"/>
        </w:rPr>
        <w:t>3</w:t>
      </w:r>
      <w:r w:rsidRPr="00E11433">
        <w:rPr>
          <w:rFonts w:cstheme="minorHAnsi"/>
        </w:rPr>
        <w:t>/s]</w:t>
      </w:r>
    </w:p>
    <w:p w14:paraId="6537EED0" w14:textId="77777777" w:rsidR="00E11433" w:rsidRPr="00E11433" w:rsidRDefault="00E11433" w:rsidP="0020616B">
      <w:pPr>
        <w:ind w:left="708"/>
        <w:jc w:val="both"/>
        <w:rPr>
          <w:rFonts w:cstheme="minorHAnsi"/>
        </w:rPr>
      </w:pPr>
      <w:r w:rsidRPr="00E11433">
        <w:rPr>
          <w:rFonts w:cstheme="minorHAnsi"/>
        </w:rPr>
        <w:t>- obszar terenów utwardzonych: Q=138,09 [dm</w:t>
      </w:r>
      <w:r w:rsidRPr="00E11433">
        <w:rPr>
          <w:rFonts w:cstheme="minorHAnsi"/>
          <w:vertAlign w:val="superscript"/>
        </w:rPr>
        <w:t>3</w:t>
      </w:r>
      <w:r w:rsidRPr="00E11433">
        <w:rPr>
          <w:rFonts w:cstheme="minorHAnsi"/>
        </w:rPr>
        <w:t>/s]</w:t>
      </w:r>
    </w:p>
    <w:p w14:paraId="2DD1928E" w14:textId="77777777" w:rsidR="00E11433" w:rsidRPr="00E11433" w:rsidRDefault="00E11433" w:rsidP="0020616B">
      <w:pPr>
        <w:ind w:left="708"/>
        <w:jc w:val="both"/>
        <w:rPr>
          <w:rFonts w:cstheme="minorHAnsi"/>
        </w:rPr>
      </w:pPr>
      <w:r w:rsidRPr="00E11433">
        <w:rPr>
          <w:rFonts w:cstheme="minorHAnsi"/>
        </w:rPr>
        <w:t>- obszar terenów zielonych: Q=11,80 [dm</w:t>
      </w:r>
      <w:r w:rsidRPr="00E11433">
        <w:rPr>
          <w:rFonts w:cstheme="minorHAnsi"/>
          <w:vertAlign w:val="superscript"/>
        </w:rPr>
        <w:t>3</w:t>
      </w:r>
      <w:r w:rsidRPr="00E11433">
        <w:rPr>
          <w:rFonts w:cstheme="minorHAnsi"/>
        </w:rPr>
        <w:t>/s]</w:t>
      </w:r>
    </w:p>
    <w:p w14:paraId="5BF02820" w14:textId="77777777" w:rsidR="00E11433" w:rsidRPr="00E11433" w:rsidRDefault="00E11433" w:rsidP="0020616B">
      <w:pPr>
        <w:pStyle w:val="Akapitzlist"/>
        <w:numPr>
          <w:ilvl w:val="0"/>
          <w:numId w:val="7"/>
        </w:numPr>
        <w:rPr>
          <w:rFonts w:cstheme="minorHAnsi"/>
          <w:sz w:val="22"/>
        </w:rPr>
      </w:pPr>
      <w:r w:rsidRPr="00E11433">
        <w:rPr>
          <w:rFonts w:cstheme="minorHAnsi"/>
          <w:sz w:val="22"/>
        </w:rPr>
        <w:t>ETAP B:</w:t>
      </w:r>
    </w:p>
    <w:p w14:paraId="27404BF6" w14:textId="77777777" w:rsidR="00E11433" w:rsidRPr="00E11433" w:rsidRDefault="00E11433" w:rsidP="0020616B">
      <w:pPr>
        <w:pStyle w:val="Akapitzlist"/>
        <w:rPr>
          <w:rFonts w:cstheme="minorHAnsi"/>
          <w:sz w:val="22"/>
        </w:rPr>
      </w:pPr>
      <w:r w:rsidRPr="00E11433">
        <w:rPr>
          <w:rFonts w:cstheme="minorHAnsi"/>
          <w:sz w:val="22"/>
        </w:rPr>
        <w:t>- trybuny i nawierzchnie elastyczne: Q=171,33 [dm</w:t>
      </w:r>
      <w:r w:rsidRPr="00E11433">
        <w:rPr>
          <w:rFonts w:cstheme="minorHAnsi"/>
          <w:sz w:val="22"/>
          <w:vertAlign w:val="superscript"/>
        </w:rPr>
        <w:t>3</w:t>
      </w:r>
      <w:r w:rsidRPr="00E11433">
        <w:rPr>
          <w:rFonts w:cstheme="minorHAnsi"/>
          <w:sz w:val="22"/>
        </w:rPr>
        <w:t>/s]</w:t>
      </w:r>
    </w:p>
    <w:p w14:paraId="68AEEB44" w14:textId="77777777" w:rsidR="00E11433" w:rsidRPr="00E11433" w:rsidRDefault="00E11433" w:rsidP="0020616B">
      <w:pPr>
        <w:pStyle w:val="Akapitzlist"/>
        <w:rPr>
          <w:rFonts w:cstheme="minorHAnsi"/>
          <w:sz w:val="22"/>
        </w:rPr>
      </w:pPr>
      <w:r w:rsidRPr="00E11433">
        <w:rPr>
          <w:rFonts w:cstheme="minorHAnsi"/>
          <w:sz w:val="22"/>
        </w:rPr>
        <w:t>- obszar terenów utwardzonych: Q=120,61 [dm</w:t>
      </w:r>
      <w:r w:rsidRPr="00E11433">
        <w:rPr>
          <w:rFonts w:cstheme="minorHAnsi"/>
          <w:sz w:val="22"/>
          <w:vertAlign w:val="superscript"/>
        </w:rPr>
        <w:t>3</w:t>
      </w:r>
      <w:r w:rsidRPr="00E11433">
        <w:rPr>
          <w:rFonts w:cstheme="minorHAnsi"/>
          <w:sz w:val="22"/>
        </w:rPr>
        <w:t>/s]</w:t>
      </w:r>
    </w:p>
    <w:p w14:paraId="198473CF" w14:textId="77777777" w:rsidR="00E11433" w:rsidRPr="00E11433" w:rsidRDefault="00E11433" w:rsidP="0020616B">
      <w:pPr>
        <w:pStyle w:val="Akapitzlist"/>
        <w:rPr>
          <w:rFonts w:cstheme="minorHAnsi"/>
          <w:sz w:val="22"/>
        </w:rPr>
      </w:pPr>
      <w:r w:rsidRPr="00E11433">
        <w:rPr>
          <w:rFonts w:cstheme="minorHAnsi"/>
          <w:sz w:val="22"/>
        </w:rPr>
        <w:t>- obszar terenów zielonych: Q=112,31 [dm</w:t>
      </w:r>
      <w:r w:rsidRPr="00E11433">
        <w:rPr>
          <w:rFonts w:cstheme="minorHAnsi"/>
          <w:sz w:val="22"/>
          <w:vertAlign w:val="superscript"/>
        </w:rPr>
        <w:t>3</w:t>
      </w:r>
      <w:r w:rsidRPr="00E11433">
        <w:rPr>
          <w:rFonts w:cstheme="minorHAnsi"/>
          <w:sz w:val="22"/>
        </w:rPr>
        <w:t>/s]</w:t>
      </w:r>
    </w:p>
    <w:p w14:paraId="095B9974" w14:textId="77777777" w:rsidR="00E11433" w:rsidRPr="00E11433" w:rsidRDefault="00E11433" w:rsidP="0020616B">
      <w:pPr>
        <w:pStyle w:val="Akapitzlist"/>
        <w:rPr>
          <w:rFonts w:cstheme="minorHAnsi"/>
          <w:color w:val="FF0000"/>
          <w:sz w:val="22"/>
        </w:rPr>
      </w:pPr>
    </w:p>
    <w:p w14:paraId="1A1AB509" w14:textId="157C2237" w:rsidR="00E11433" w:rsidRPr="00E11433" w:rsidRDefault="00E11433" w:rsidP="0020616B">
      <w:pPr>
        <w:jc w:val="both"/>
        <w:rPr>
          <w:rFonts w:cstheme="minorHAnsi"/>
          <w:b/>
          <w:i/>
        </w:rPr>
      </w:pPr>
      <w:r w:rsidRPr="00E11433">
        <w:rPr>
          <w:rFonts w:cstheme="minorHAnsi"/>
          <w:b/>
          <w:i/>
        </w:rPr>
        <w:t>6.3.4. Instalacja CO</w:t>
      </w:r>
    </w:p>
    <w:p w14:paraId="0D9FCF19" w14:textId="77777777" w:rsidR="00E11433" w:rsidRPr="00E11433" w:rsidRDefault="00E11433" w:rsidP="00A863E9">
      <w:pPr>
        <w:pStyle w:val="Akapitzlist"/>
        <w:numPr>
          <w:ilvl w:val="0"/>
          <w:numId w:val="38"/>
        </w:numPr>
        <w:rPr>
          <w:rFonts w:cstheme="minorHAnsi"/>
          <w:sz w:val="22"/>
        </w:rPr>
      </w:pPr>
      <w:r w:rsidRPr="00E11433">
        <w:rPr>
          <w:rFonts w:cstheme="minorHAnsi"/>
          <w:sz w:val="22"/>
        </w:rPr>
        <w:t>centralne ogrzewanie – moc cieplna w sezonie grzewczym: 450 kW</w:t>
      </w:r>
    </w:p>
    <w:p w14:paraId="46D8A7BB" w14:textId="77777777" w:rsidR="00E11433" w:rsidRPr="00E11433" w:rsidRDefault="00E11433" w:rsidP="00A863E9">
      <w:pPr>
        <w:pStyle w:val="Akapitzlist"/>
        <w:numPr>
          <w:ilvl w:val="0"/>
          <w:numId w:val="38"/>
        </w:numPr>
        <w:rPr>
          <w:rFonts w:cstheme="minorHAnsi"/>
          <w:sz w:val="22"/>
        </w:rPr>
      </w:pPr>
      <w:r w:rsidRPr="00E11433">
        <w:rPr>
          <w:rFonts w:cstheme="minorHAnsi"/>
          <w:sz w:val="22"/>
        </w:rPr>
        <w:t>c.w.u. – wartość średnia: 300 kW</w:t>
      </w:r>
    </w:p>
    <w:p w14:paraId="00A78CE0" w14:textId="77777777" w:rsidR="00E11433" w:rsidRPr="00E11433" w:rsidRDefault="00E11433" w:rsidP="00A863E9">
      <w:pPr>
        <w:pStyle w:val="Akapitzlist"/>
        <w:numPr>
          <w:ilvl w:val="0"/>
          <w:numId w:val="38"/>
        </w:numPr>
        <w:rPr>
          <w:rFonts w:cstheme="minorHAnsi"/>
          <w:sz w:val="22"/>
        </w:rPr>
      </w:pPr>
      <w:r w:rsidRPr="00E11433">
        <w:rPr>
          <w:rFonts w:cstheme="minorHAnsi"/>
          <w:sz w:val="22"/>
        </w:rPr>
        <w:t>c.w.u. – wartość maksymalna godzinowa: 350 kW</w:t>
      </w:r>
    </w:p>
    <w:p w14:paraId="36D41BFB" w14:textId="77777777" w:rsidR="00E11433" w:rsidRPr="00E11433" w:rsidRDefault="00E11433" w:rsidP="00A863E9">
      <w:pPr>
        <w:pStyle w:val="Akapitzlist"/>
        <w:numPr>
          <w:ilvl w:val="0"/>
          <w:numId w:val="38"/>
        </w:numPr>
        <w:rPr>
          <w:rFonts w:cstheme="minorHAnsi"/>
          <w:sz w:val="22"/>
        </w:rPr>
      </w:pPr>
      <w:r w:rsidRPr="00E11433">
        <w:rPr>
          <w:rFonts w:cstheme="minorHAnsi"/>
          <w:sz w:val="22"/>
        </w:rPr>
        <w:t>wentylacja: 400 kW</w:t>
      </w:r>
    </w:p>
    <w:p w14:paraId="02424547" w14:textId="77777777" w:rsidR="00E11433" w:rsidRPr="00E11433" w:rsidRDefault="00E11433" w:rsidP="0020616B">
      <w:pPr>
        <w:jc w:val="both"/>
        <w:rPr>
          <w:rFonts w:cstheme="minorHAnsi"/>
        </w:rPr>
      </w:pPr>
    </w:p>
    <w:p w14:paraId="4368729C" w14:textId="61F86F29" w:rsidR="00E11433" w:rsidRPr="00E11433" w:rsidRDefault="00E11433" w:rsidP="0020616B">
      <w:pPr>
        <w:jc w:val="both"/>
        <w:rPr>
          <w:rFonts w:cstheme="minorHAnsi"/>
          <w:b/>
          <w:i/>
        </w:rPr>
      </w:pPr>
      <w:r w:rsidRPr="00E11433">
        <w:rPr>
          <w:rFonts w:cstheme="minorHAnsi"/>
          <w:b/>
          <w:i/>
        </w:rPr>
        <w:t>6.</w:t>
      </w:r>
      <w:r>
        <w:rPr>
          <w:rFonts w:cstheme="minorHAnsi"/>
          <w:b/>
          <w:i/>
        </w:rPr>
        <w:t>3</w:t>
      </w:r>
      <w:r w:rsidRPr="00E11433">
        <w:rPr>
          <w:rFonts w:cstheme="minorHAnsi"/>
          <w:b/>
          <w:i/>
        </w:rPr>
        <w:t>.4. Energia elektryczna</w:t>
      </w:r>
    </w:p>
    <w:p w14:paraId="19019EE5" w14:textId="77777777" w:rsidR="00E11433" w:rsidRPr="00E11433" w:rsidRDefault="00E11433" w:rsidP="0020616B">
      <w:pPr>
        <w:jc w:val="both"/>
        <w:rPr>
          <w:rFonts w:cstheme="minorHAnsi"/>
        </w:rPr>
      </w:pPr>
    </w:p>
    <w:p w14:paraId="6E3987F6" w14:textId="77777777" w:rsidR="00E11433" w:rsidRPr="00E11433" w:rsidRDefault="00E11433" w:rsidP="0020616B">
      <w:pPr>
        <w:jc w:val="both"/>
        <w:rPr>
          <w:rFonts w:cstheme="minorHAnsi"/>
        </w:rPr>
      </w:pPr>
      <w:r w:rsidRPr="00E11433">
        <w:rPr>
          <w:rFonts w:cstheme="minorHAnsi"/>
        </w:rPr>
        <w:t>Moc zainstalowana</w:t>
      </w:r>
      <w:r w:rsidRPr="00E11433">
        <w:rPr>
          <w:rFonts w:cstheme="minorHAnsi"/>
        </w:rPr>
        <w:tab/>
      </w:r>
      <w:r w:rsidRPr="00E11433">
        <w:rPr>
          <w:rFonts w:cstheme="minorHAnsi"/>
        </w:rPr>
        <w:tab/>
      </w:r>
      <w:r w:rsidRPr="00E11433">
        <w:rPr>
          <w:rFonts w:cstheme="minorHAnsi"/>
        </w:rPr>
        <w:tab/>
      </w:r>
      <w:r w:rsidRPr="00E11433">
        <w:rPr>
          <w:rFonts w:cstheme="minorHAnsi"/>
        </w:rPr>
        <w:tab/>
      </w:r>
      <w:r w:rsidRPr="00E11433">
        <w:rPr>
          <w:rFonts w:cstheme="minorHAnsi"/>
        </w:rPr>
        <w:tab/>
        <w:t>Pi = 1 063,0 kW</w:t>
      </w:r>
    </w:p>
    <w:p w14:paraId="3021E13A" w14:textId="77777777" w:rsidR="00E11433" w:rsidRPr="00E11433" w:rsidRDefault="00E11433" w:rsidP="0020616B">
      <w:pPr>
        <w:jc w:val="both"/>
        <w:rPr>
          <w:rFonts w:cstheme="minorHAnsi"/>
        </w:rPr>
      </w:pPr>
      <w:r w:rsidRPr="00E11433">
        <w:rPr>
          <w:rFonts w:cstheme="minorHAnsi"/>
        </w:rPr>
        <w:t xml:space="preserve">Moc szczytowa </w:t>
      </w:r>
      <w:r w:rsidRPr="00E11433">
        <w:rPr>
          <w:rFonts w:cstheme="minorHAnsi"/>
        </w:rPr>
        <w:tab/>
      </w:r>
      <w:r w:rsidRPr="00E11433">
        <w:rPr>
          <w:rFonts w:cstheme="minorHAnsi"/>
        </w:rPr>
        <w:tab/>
      </w:r>
      <w:r w:rsidRPr="00E11433">
        <w:rPr>
          <w:rFonts w:cstheme="minorHAnsi"/>
        </w:rPr>
        <w:tab/>
      </w:r>
      <w:r w:rsidRPr="00E11433">
        <w:rPr>
          <w:rFonts w:cstheme="minorHAnsi"/>
        </w:rPr>
        <w:tab/>
      </w:r>
      <w:r w:rsidRPr="00E11433">
        <w:rPr>
          <w:rFonts w:cstheme="minorHAnsi"/>
        </w:rPr>
        <w:tab/>
      </w:r>
      <w:r w:rsidRPr="00E11433">
        <w:rPr>
          <w:rFonts w:cstheme="minorHAnsi"/>
        </w:rPr>
        <w:tab/>
      </w:r>
      <w:proofErr w:type="spellStart"/>
      <w:r w:rsidRPr="00E11433">
        <w:rPr>
          <w:rFonts w:cstheme="minorHAnsi"/>
        </w:rPr>
        <w:t>Psz</w:t>
      </w:r>
      <w:proofErr w:type="spellEnd"/>
      <w:r w:rsidRPr="00E11433">
        <w:rPr>
          <w:rFonts w:cstheme="minorHAnsi"/>
        </w:rPr>
        <w:t xml:space="preserve"> = 962,2 kW</w:t>
      </w:r>
    </w:p>
    <w:p w14:paraId="1ECA4776" w14:textId="77777777" w:rsidR="00E11433" w:rsidRPr="00E11433" w:rsidRDefault="00E11433" w:rsidP="0020616B">
      <w:pPr>
        <w:jc w:val="both"/>
        <w:rPr>
          <w:rFonts w:cstheme="minorHAnsi"/>
        </w:rPr>
      </w:pPr>
      <w:r w:rsidRPr="00E11433">
        <w:rPr>
          <w:rFonts w:cstheme="minorHAnsi"/>
        </w:rPr>
        <w:t>Współczynnik jednoczesności:</w:t>
      </w:r>
      <w:r w:rsidRPr="00E11433">
        <w:rPr>
          <w:rFonts w:cstheme="minorHAnsi"/>
        </w:rPr>
        <w:tab/>
      </w:r>
      <w:r w:rsidRPr="00E11433">
        <w:rPr>
          <w:rFonts w:cstheme="minorHAnsi"/>
        </w:rPr>
        <w:tab/>
      </w:r>
      <w:r w:rsidRPr="00E11433">
        <w:rPr>
          <w:rFonts w:cstheme="minorHAnsi"/>
        </w:rPr>
        <w:tab/>
      </w:r>
      <w:r w:rsidRPr="00E11433">
        <w:rPr>
          <w:rFonts w:cstheme="minorHAnsi"/>
        </w:rPr>
        <w:tab/>
      </w:r>
      <w:proofErr w:type="spellStart"/>
      <w:r w:rsidRPr="00E11433">
        <w:rPr>
          <w:rFonts w:cstheme="minorHAnsi"/>
        </w:rPr>
        <w:t>kj</w:t>
      </w:r>
      <w:proofErr w:type="spellEnd"/>
      <w:r w:rsidRPr="00E11433">
        <w:rPr>
          <w:rFonts w:cstheme="minorHAnsi"/>
        </w:rPr>
        <w:t xml:space="preserve"> = 0,94</w:t>
      </w:r>
    </w:p>
    <w:p w14:paraId="51244817" w14:textId="77777777" w:rsidR="00E11433" w:rsidRPr="00E11433" w:rsidRDefault="00E11433" w:rsidP="0020616B">
      <w:pPr>
        <w:jc w:val="both"/>
        <w:rPr>
          <w:rFonts w:cstheme="minorHAnsi"/>
        </w:rPr>
      </w:pPr>
      <w:r w:rsidRPr="00E11433">
        <w:rPr>
          <w:rFonts w:cstheme="minorHAnsi"/>
        </w:rPr>
        <w:t>Moc przyłączeniowa budynku:</w:t>
      </w:r>
    </w:p>
    <w:p w14:paraId="77EE8C78" w14:textId="77777777" w:rsidR="00E11433" w:rsidRPr="00E11433" w:rsidRDefault="00E11433" w:rsidP="0020616B">
      <w:pPr>
        <w:jc w:val="both"/>
        <w:rPr>
          <w:rFonts w:cstheme="minorHAnsi"/>
        </w:rPr>
      </w:pPr>
      <w:r w:rsidRPr="00E11433">
        <w:rPr>
          <w:rFonts w:cstheme="minorHAnsi"/>
        </w:rPr>
        <w:tab/>
        <w:t xml:space="preserve">- przyłącze podstawowe </w:t>
      </w:r>
      <w:r w:rsidRPr="00E11433">
        <w:rPr>
          <w:rFonts w:cstheme="minorHAnsi"/>
        </w:rPr>
        <w:tab/>
      </w:r>
      <w:r w:rsidRPr="00E11433">
        <w:rPr>
          <w:rFonts w:cstheme="minorHAnsi"/>
        </w:rPr>
        <w:tab/>
      </w:r>
      <w:r w:rsidRPr="00E11433">
        <w:rPr>
          <w:rFonts w:cstheme="minorHAnsi"/>
        </w:rPr>
        <w:tab/>
      </w:r>
      <w:proofErr w:type="spellStart"/>
      <w:r w:rsidRPr="00E11433">
        <w:rPr>
          <w:rFonts w:cstheme="minorHAnsi"/>
        </w:rPr>
        <w:t>Ppsz</w:t>
      </w:r>
      <w:proofErr w:type="spellEnd"/>
      <w:r w:rsidRPr="00E11433">
        <w:rPr>
          <w:rFonts w:cstheme="minorHAnsi"/>
        </w:rPr>
        <w:t xml:space="preserve"> = 899,7 kW</w:t>
      </w:r>
    </w:p>
    <w:p w14:paraId="158FC9F0" w14:textId="77777777" w:rsidR="00E11433" w:rsidRPr="00E11433" w:rsidRDefault="00E11433" w:rsidP="0020616B">
      <w:pPr>
        <w:jc w:val="both"/>
        <w:rPr>
          <w:rFonts w:cstheme="minorHAnsi"/>
        </w:rPr>
      </w:pPr>
      <w:r w:rsidRPr="00E11433">
        <w:rPr>
          <w:rFonts w:cstheme="minorHAnsi"/>
        </w:rPr>
        <w:tab/>
        <w:t>- przyłącze rezerwowe/agregat</w:t>
      </w:r>
      <w:r w:rsidRPr="00E11433">
        <w:rPr>
          <w:rFonts w:cstheme="minorHAnsi"/>
        </w:rPr>
        <w:tab/>
      </w:r>
      <w:r w:rsidRPr="00E11433">
        <w:rPr>
          <w:rFonts w:cstheme="minorHAnsi"/>
        </w:rPr>
        <w:tab/>
      </w:r>
      <w:r w:rsidRPr="00E11433">
        <w:rPr>
          <w:rFonts w:cstheme="minorHAnsi"/>
        </w:rPr>
        <w:tab/>
      </w:r>
      <w:proofErr w:type="spellStart"/>
      <w:r w:rsidRPr="00E11433">
        <w:rPr>
          <w:rFonts w:cstheme="minorHAnsi"/>
        </w:rPr>
        <w:t>Prsz</w:t>
      </w:r>
      <w:proofErr w:type="spellEnd"/>
      <w:r w:rsidRPr="00E11433">
        <w:rPr>
          <w:rFonts w:cstheme="minorHAnsi"/>
        </w:rPr>
        <w:t xml:space="preserve"> = 350,0 kW</w:t>
      </w:r>
    </w:p>
    <w:p w14:paraId="4842B6DB" w14:textId="77777777" w:rsidR="00E11433" w:rsidRPr="00E11433" w:rsidRDefault="00E11433" w:rsidP="0020616B">
      <w:pPr>
        <w:jc w:val="both"/>
        <w:rPr>
          <w:rFonts w:cstheme="minorHAnsi"/>
        </w:rPr>
      </w:pPr>
      <w:r w:rsidRPr="00E11433">
        <w:rPr>
          <w:rFonts w:cstheme="minorHAnsi"/>
        </w:rPr>
        <w:t>Roczny czas wykorzystania mocy szczytowej</w:t>
      </w:r>
      <w:r w:rsidRPr="00E11433">
        <w:rPr>
          <w:rFonts w:cstheme="minorHAnsi"/>
        </w:rPr>
        <w:tab/>
      </w:r>
      <w:r w:rsidRPr="00E11433">
        <w:rPr>
          <w:rFonts w:cstheme="minorHAnsi"/>
        </w:rPr>
        <w:tab/>
        <w:t>T = 914 h</w:t>
      </w:r>
    </w:p>
    <w:p w14:paraId="426DD204" w14:textId="77777777" w:rsidR="00E11433" w:rsidRPr="00E11433" w:rsidRDefault="00E11433" w:rsidP="0020616B">
      <w:pPr>
        <w:jc w:val="both"/>
        <w:rPr>
          <w:rFonts w:cstheme="minorHAnsi"/>
        </w:rPr>
      </w:pPr>
      <w:r w:rsidRPr="00E11433">
        <w:rPr>
          <w:rFonts w:cstheme="minorHAnsi"/>
        </w:rPr>
        <w:t>Roczne całkowite zapotrzebowanie na energię el:</w:t>
      </w:r>
      <w:r w:rsidRPr="00E11433">
        <w:rPr>
          <w:rFonts w:cstheme="minorHAnsi"/>
        </w:rPr>
        <w:tab/>
        <w:t>A = 723,6 MWh</w:t>
      </w:r>
    </w:p>
    <w:p w14:paraId="48861FFD" w14:textId="77777777" w:rsidR="00E11433" w:rsidRDefault="00E11433" w:rsidP="0020616B">
      <w:pPr>
        <w:jc w:val="both"/>
        <w:rPr>
          <w:rFonts w:cs="Arial"/>
          <w:b/>
          <w:i/>
        </w:rPr>
      </w:pPr>
    </w:p>
    <w:p w14:paraId="46297C44" w14:textId="77777777" w:rsidR="00350A68" w:rsidRDefault="00350A68" w:rsidP="0020616B">
      <w:pPr>
        <w:jc w:val="both"/>
        <w:rPr>
          <w:rFonts w:cstheme="minorHAnsi"/>
          <w:b/>
          <w:i/>
          <w:szCs w:val="20"/>
        </w:rPr>
      </w:pPr>
      <w:r w:rsidRPr="00AA41EA">
        <w:rPr>
          <w:rFonts w:cstheme="minorHAnsi"/>
          <w:b/>
          <w:i/>
          <w:szCs w:val="20"/>
        </w:rPr>
        <w:t>Szacowane zapotrzebowanie na media należy zweryfikować we wstępnej fazie projektowania i wystąpić o warunki przyłączenia do sieci do poszczególnych gestorów mediów.</w:t>
      </w:r>
    </w:p>
    <w:p w14:paraId="5C860254" w14:textId="77777777" w:rsidR="00E11433" w:rsidRDefault="00E11433" w:rsidP="0020616B">
      <w:pPr>
        <w:jc w:val="both"/>
        <w:rPr>
          <w:rFonts w:cstheme="minorHAnsi"/>
          <w:b/>
          <w:i/>
          <w:szCs w:val="20"/>
        </w:rPr>
      </w:pPr>
    </w:p>
    <w:p w14:paraId="1C142D0E" w14:textId="72E8076A" w:rsidR="00E11433" w:rsidRPr="00AA41EA" w:rsidRDefault="00E11433" w:rsidP="0020616B">
      <w:pPr>
        <w:jc w:val="both"/>
        <w:rPr>
          <w:rFonts w:cstheme="minorHAnsi"/>
          <w:b/>
          <w:i/>
          <w:szCs w:val="20"/>
        </w:rPr>
      </w:pPr>
      <w:r>
        <w:rPr>
          <w:rFonts w:cstheme="minorHAnsi"/>
          <w:b/>
          <w:i/>
          <w:szCs w:val="20"/>
        </w:rPr>
        <w:t>W</w:t>
      </w:r>
      <w:r w:rsidRPr="00AA41EA">
        <w:rPr>
          <w:rFonts w:cstheme="minorHAnsi"/>
          <w:b/>
          <w:i/>
          <w:szCs w:val="20"/>
        </w:rPr>
        <w:t>e wstępnej fazie projektowania</w:t>
      </w:r>
      <w:r>
        <w:rPr>
          <w:rFonts w:cstheme="minorHAnsi"/>
          <w:b/>
          <w:i/>
          <w:szCs w:val="20"/>
        </w:rPr>
        <w:t xml:space="preserve"> do gestorów należy również wystąpić o warunki przebudowy i zabezpieczenia istniejącej infrastruktury kolidującej z inwestycją. </w:t>
      </w:r>
    </w:p>
    <w:p w14:paraId="409124A1" w14:textId="77777777" w:rsidR="00350A68" w:rsidRPr="00AA41EA" w:rsidRDefault="00350A68" w:rsidP="0020616B">
      <w:pPr>
        <w:jc w:val="both"/>
        <w:rPr>
          <w:rFonts w:cstheme="minorHAnsi"/>
        </w:rPr>
      </w:pPr>
    </w:p>
    <w:p w14:paraId="1B370BDB" w14:textId="77777777" w:rsidR="00350A68" w:rsidRDefault="00350A68" w:rsidP="0020616B">
      <w:pPr>
        <w:jc w:val="both"/>
        <w:rPr>
          <w:rFonts w:cstheme="minorHAnsi"/>
          <w:sz w:val="20"/>
          <w:szCs w:val="20"/>
        </w:rPr>
      </w:pPr>
      <w:r>
        <w:rPr>
          <w:rFonts w:cstheme="minorHAnsi"/>
          <w:sz w:val="20"/>
          <w:szCs w:val="20"/>
        </w:rPr>
        <w:br w:type="page"/>
      </w:r>
    </w:p>
    <w:p w14:paraId="29CEA275" w14:textId="77777777" w:rsidR="000F0A8C" w:rsidRPr="00AA41EA" w:rsidRDefault="000F0A8C" w:rsidP="0020616B">
      <w:pPr>
        <w:pStyle w:val="ATYTU"/>
      </w:pPr>
      <w:bookmarkStart w:id="34" w:name="_Toc483343014"/>
      <w:bookmarkStart w:id="35" w:name="_Toc501721092"/>
      <w:r w:rsidRPr="00AA41EA">
        <w:lastRenderedPageBreak/>
        <w:t>WYMAGANIA ZAMAWIĄJĄCEGO W STOSUNKU DO PRZEDMIOTU ZAMÓWIENIA</w:t>
      </w:r>
      <w:bookmarkEnd w:id="34"/>
      <w:bookmarkEnd w:id="35"/>
    </w:p>
    <w:p w14:paraId="773B2A6F" w14:textId="77777777" w:rsidR="000F0A8C" w:rsidRPr="00AA41EA" w:rsidRDefault="000F0A8C" w:rsidP="0020616B">
      <w:pPr>
        <w:pStyle w:val="ATYTU1"/>
      </w:pPr>
      <w:bookmarkStart w:id="36" w:name="_Toc483343015"/>
      <w:bookmarkStart w:id="37" w:name="_Toc501721093"/>
      <w:r w:rsidRPr="00AA41EA">
        <w:t>7.1 WYMAGANIA W STOSUNKU DO DOKUMENTACJI PROJEKTOWEJ</w:t>
      </w:r>
      <w:bookmarkEnd w:id="36"/>
      <w:bookmarkEnd w:id="37"/>
    </w:p>
    <w:p w14:paraId="33D7CC8D" w14:textId="77777777" w:rsidR="000F0A8C" w:rsidRPr="00AA41EA" w:rsidRDefault="000F0A8C" w:rsidP="0020616B">
      <w:pPr>
        <w:pStyle w:val="ATYTU2"/>
      </w:pPr>
      <w:bookmarkStart w:id="38" w:name="_Toc483343016"/>
      <w:bookmarkStart w:id="39" w:name="_Toc501721094"/>
      <w:r w:rsidRPr="00AA41EA">
        <w:t>7.1.1. WYMAGANIA PODSTAWOWE.</w:t>
      </w:r>
      <w:bookmarkEnd w:id="38"/>
      <w:bookmarkEnd w:id="39"/>
    </w:p>
    <w:p w14:paraId="78CF0A2C" w14:textId="77777777" w:rsidR="000F0A8C" w:rsidRPr="00AA41EA" w:rsidRDefault="000F0A8C" w:rsidP="0020616B">
      <w:pPr>
        <w:jc w:val="both"/>
      </w:pPr>
      <w:r w:rsidRPr="00AA41EA">
        <w:t>W zakresie prac projektowych Wykonawca  zobowiązany  jest  do:</w:t>
      </w:r>
    </w:p>
    <w:p w14:paraId="39C628BB" w14:textId="57C4781C" w:rsidR="000F0A8C" w:rsidRPr="00AA41EA" w:rsidRDefault="000F0A8C" w:rsidP="00A863E9">
      <w:pPr>
        <w:pStyle w:val="Akapitzlist"/>
        <w:numPr>
          <w:ilvl w:val="0"/>
          <w:numId w:val="8"/>
        </w:numPr>
      </w:pPr>
      <w:r w:rsidRPr="00AA41EA">
        <w:t>wykonan</w:t>
      </w:r>
      <w:r w:rsidR="00B601ED">
        <w:t xml:space="preserve">ia wielobranżowej dokumentacji </w:t>
      </w:r>
      <w:r w:rsidRPr="00AA41EA">
        <w:t>projektowej zgodnie z Prawem Budowlanym, Rozporządzeniem Ministra Transportu, Budownictwa i Gospodarki Morskiej z dnia 25 kwietnia 2012 r. w sprawie szczegółowego zakresu i formy projektu budowlanego (Dz.U. 201</w:t>
      </w:r>
      <w:r w:rsidR="00E11433">
        <w:t>7</w:t>
      </w:r>
      <w:r w:rsidRPr="00AA41EA">
        <w:t xml:space="preserve"> poz. </w:t>
      </w:r>
      <w:r w:rsidR="008B6F37">
        <w:t>1332</w:t>
      </w:r>
      <w:r w:rsidRPr="00AA41EA">
        <w:t xml:space="preserve"> z pó</w:t>
      </w:r>
      <w:r w:rsidR="00B601ED">
        <w:t>ź</w:t>
      </w:r>
      <w:r w:rsidRPr="00AA41EA">
        <w:t>niejszymi zmianami) oraz Rozporządzeniem Ministra Infrastruktury w sprawie szczegółowego zakresu i formy dokumentacji projektowej, specyfikacji technicznych wykonania i odbioru robót budowlanych oraz programu funkcjonalno-użytkowego z dnia 2 września 2004 r. (</w:t>
      </w:r>
      <w:proofErr w:type="spellStart"/>
      <w:r w:rsidRPr="00AA41EA">
        <w:t>t.j</w:t>
      </w:r>
      <w:proofErr w:type="spellEnd"/>
      <w:r w:rsidRPr="00AA41EA">
        <w:t>. Dz.U. z</w:t>
      </w:r>
      <w:r w:rsidR="00E11433">
        <w:t xml:space="preserve"> 2013 r. poz. 1129 z </w:t>
      </w:r>
      <w:proofErr w:type="spellStart"/>
      <w:r w:rsidR="00E11433">
        <w:t>późn</w:t>
      </w:r>
      <w:proofErr w:type="spellEnd"/>
      <w:r w:rsidR="00E11433">
        <w:t>. zm.)</w:t>
      </w:r>
      <w:r w:rsidR="008B6F37">
        <w:t xml:space="preserve"> a także z obowiązującymi warunkami technicznymi, przepisami i normami branżowymi</w:t>
      </w:r>
      <w:r w:rsidRPr="00AA41EA">
        <w:t>;</w:t>
      </w:r>
    </w:p>
    <w:p w14:paraId="02155365" w14:textId="77777777" w:rsidR="000F0A8C" w:rsidRDefault="000F0A8C" w:rsidP="00A863E9">
      <w:pPr>
        <w:pStyle w:val="Akapitzlist"/>
        <w:numPr>
          <w:ilvl w:val="0"/>
          <w:numId w:val="8"/>
        </w:numPr>
      </w:pPr>
      <w:r w:rsidRPr="00AA41EA">
        <w:t xml:space="preserve">uzgodnienia  dokumentacji  budowlanej (PB, PW) ze  wszystkimi  wymaganymi przez  przepisy  instytucjami i  rzeczoznawcami,  w  tym  między innymi.:  pod  względem  bhp,  ppoż.,  przepisów </w:t>
      </w:r>
      <w:proofErr w:type="spellStart"/>
      <w:r w:rsidRPr="00AA41EA">
        <w:t>sanitarno</w:t>
      </w:r>
      <w:proofErr w:type="spellEnd"/>
      <w:r w:rsidRPr="00AA41EA">
        <w:t xml:space="preserve"> - epidemiologicznych, warunków przyłączenia oraz innych obowiązujących przepisów dla tego typu inwestycji.</w:t>
      </w:r>
    </w:p>
    <w:p w14:paraId="072D0BC8" w14:textId="77777777" w:rsidR="00B601ED" w:rsidRDefault="00B601ED" w:rsidP="00A863E9">
      <w:pPr>
        <w:pStyle w:val="Akapitzlist"/>
        <w:numPr>
          <w:ilvl w:val="0"/>
          <w:numId w:val="8"/>
        </w:numPr>
      </w:pPr>
      <w:r>
        <w:t xml:space="preserve">wykonanie inwentaryzacji zieleni oraz przygotowanie w porozumieniu z </w:t>
      </w:r>
      <w:r w:rsidR="0033471F">
        <w:t>Zamawiającym</w:t>
      </w:r>
      <w:r>
        <w:t xml:space="preserve"> </w:t>
      </w:r>
      <w:r w:rsidR="0033471F">
        <w:t>wniosku o wycinkę drzew kolidujących z inwestycją.</w:t>
      </w:r>
    </w:p>
    <w:p w14:paraId="6629B313" w14:textId="77777777" w:rsidR="0033471F" w:rsidRPr="00AA41EA" w:rsidRDefault="0033471F" w:rsidP="00A863E9">
      <w:pPr>
        <w:pStyle w:val="Akapitzlist"/>
        <w:numPr>
          <w:ilvl w:val="0"/>
          <w:numId w:val="8"/>
        </w:numPr>
      </w:pPr>
      <w:r>
        <w:t>wykonanie Karty Informacji Przedsięwzięcia i uzyskanie decyzji o uwarunkowaniach środowiskowych dla inwestycji.</w:t>
      </w:r>
    </w:p>
    <w:p w14:paraId="68C7D24E" w14:textId="77777777" w:rsidR="000F0A8C" w:rsidRPr="00AA41EA" w:rsidRDefault="000F0A8C" w:rsidP="00A863E9">
      <w:pPr>
        <w:pStyle w:val="Akapitzlist"/>
        <w:numPr>
          <w:ilvl w:val="0"/>
          <w:numId w:val="8"/>
        </w:numPr>
      </w:pPr>
      <w:r w:rsidRPr="00AA41EA">
        <w:t>w porozumieniu z Zamawiającym uzyskania warunków przyłączenia i usunięcia kolizji oraz  przygotowania umów z dostawcami mediów;</w:t>
      </w:r>
    </w:p>
    <w:p w14:paraId="54DBF943" w14:textId="77777777" w:rsidR="000F0A8C" w:rsidRPr="00AA41EA" w:rsidRDefault="000F0A8C" w:rsidP="00A863E9">
      <w:pPr>
        <w:pStyle w:val="Akapitzlist"/>
        <w:numPr>
          <w:ilvl w:val="0"/>
          <w:numId w:val="8"/>
        </w:numPr>
        <w:rPr>
          <w:rFonts w:cstheme="minorHAnsi"/>
        </w:rPr>
      </w:pPr>
      <w:r w:rsidRPr="00AA41EA">
        <w:rPr>
          <w:rFonts w:cstheme="minorHAnsi"/>
        </w:rPr>
        <w:t xml:space="preserve">przed rozpoczęciem prac Wykonawca zweryfikuje dane wyjściowe do projektowania przygotowane przez Zamawiającego, wykona na własny koszt wszystkie badania i analizy uzupełniające niezbędne dla prawidłowego wykonania Dokumentów Wykonawcy. </w:t>
      </w:r>
    </w:p>
    <w:p w14:paraId="15F67402" w14:textId="77777777" w:rsidR="000F0A8C" w:rsidRPr="00AA41EA" w:rsidRDefault="000F0A8C" w:rsidP="00A863E9">
      <w:pPr>
        <w:pStyle w:val="Akapitzlist"/>
        <w:numPr>
          <w:ilvl w:val="0"/>
          <w:numId w:val="8"/>
        </w:numPr>
        <w:rPr>
          <w:rFonts w:cstheme="minorHAnsi"/>
        </w:rPr>
      </w:pPr>
      <w:r w:rsidRPr="00AA41EA">
        <w:rPr>
          <w:rFonts w:cstheme="minorHAnsi"/>
        </w:rPr>
        <w:t>uzyskania  ostatecznego pozwolenia  na  budowę</w:t>
      </w:r>
      <w:r w:rsidR="0033471F">
        <w:rPr>
          <w:rFonts w:cstheme="minorHAnsi"/>
        </w:rPr>
        <w:t xml:space="preserve"> lub zgłoszenie robót</w:t>
      </w:r>
      <w:r w:rsidRPr="00AA41EA">
        <w:rPr>
          <w:rFonts w:cstheme="minorHAnsi"/>
        </w:rPr>
        <w:t>;</w:t>
      </w:r>
    </w:p>
    <w:p w14:paraId="2ACD1D16" w14:textId="77777777" w:rsidR="000F0A8C" w:rsidRPr="00AA41EA" w:rsidRDefault="000F0A8C" w:rsidP="00A863E9">
      <w:pPr>
        <w:pStyle w:val="Akapitzlist"/>
        <w:numPr>
          <w:ilvl w:val="0"/>
          <w:numId w:val="8"/>
        </w:numPr>
        <w:rPr>
          <w:rFonts w:cstheme="minorHAnsi"/>
        </w:rPr>
      </w:pPr>
      <w:r w:rsidRPr="00AA41EA">
        <w:rPr>
          <w:rFonts w:cstheme="minorHAnsi"/>
        </w:rPr>
        <w:t xml:space="preserve">wykonania wielobranżowej dokumentacji wykonawczej, warsztatowej, montażowej i innej potrzebnej na etapie realizacji do właściwego prowadzenia i odbioru robót, (prowadzenie prac bez dokumentacji projektowej uwzględniającej wszystkie aspekty wykonywania robót jest niedopuszczalne); </w:t>
      </w:r>
    </w:p>
    <w:p w14:paraId="19E19CDA" w14:textId="26351660" w:rsidR="000F0A8C" w:rsidRDefault="000F0A8C" w:rsidP="00A863E9">
      <w:pPr>
        <w:pStyle w:val="Akapitzlist"/>
        <w:numPr>
          <w:ilvl w:val="0"/>
          <w:numId w:val="8"/>
        </w:numPr>
        <w:rPr>
          <w:rFonts w:cstheme="minorHAnsi"/>
        </w:rPr>
      </w:pPr>
      <w:r w:rsidRPr="00AA41EA">
        <w:rPr>
          <w:rFonts w:cstheme="minorHAnsi"/>
        </w:rPr>
        <w:t>wykonanie kosztorysu</w:t>
      </w:r>
      <w:r w:rsidR="00D422D9">
        <w:rPr>
          <w:rFonts w:cstheme="minorHAnsi"/>
        </w:rPr>
        <w:t xml:space="preserve"> inwestorskiego</w:t>
      </w:r>
      <w:r w:rsidRPr="00AA41EA">
        <w:rPr>
          <w:rFonts w:cstheme="minorHAnsi"/>
        </w:rPr>
        <w:t xml:space="preserve"> wraz z przedmiarem robót na podstawie projektu wykonawczego. </w:t>
      </w:r>
    </w:p>
    <w:p w14:paraId="7F4B1216" w14:textId="6A3AB4A8" w:rsidR="002B6946" w:rsidRPr="00AA41EA" w:rsidRDefault="002B6946" w:rsidP="00A863E9">
      <w:pPr>
        <w:pStyle w:val="Akapitzlist"/>
        <w:numPr>
          <w:ilvl w:val="0"/>
          <w:numId w:val="8"/>
        </w:numPr>
        <w:rPr>
          <w:rFonts w:cstheme="minorHAnsi"/>
        </w:rPr>
      </w:pPr>
      <w:r>
        <w:rPr>
          <w:rFonts w:cstheme="minorHAnsi"/>
        </w:rPr>
        <w:t>wykonanie projektu funkcji sportowych zgodnie z wytycznymi PZLA</w:t>
      </w:r>
      <w:r w:rsidR="008B6F37">
        <w:rPr>
          <w:rFonts w:cstheme="minorHAnsi"/>
        </w:rPr>
        <w:t xml:space="preserve"> dla stadionów lekkoatletycznych</w:t>
      </w:r>
      <w:r w:rsidR="0020149C">
        <w:rPr>
          <w:rFonts w:cstheme="minorHAnsi"/>
        </w:rPr>
        <w:t xml:space="preserve"> </w:t>
      </w:r>
      <w:r w:rsidR="0020149C" w:rsidRPr="0020149C">
        <w:t>kategorii IIIA</w:t>
      </w:r>
      <w:r w:rsidRPr="0020149C">
        <w:t xml:space="preserve"> </w:t>
      </w:r>
      <w:r>
        <w:rPr>
          <w:rFonts w:cstheme="minorHAnsi"/>
        </w:rPr>
        <w:t>i IAAF dla hali sportowej oraz stadionu (projekt lekkiej atletyki)</w:t>
      </w:r>
    </w:p>
    <w:p w14:paraId="7E01CD59" w14:textId="77777777" w:rsidR="000F0A8C" w:rsidRPr="00AA41EA" w:rsidRDefault="000F0A8C" w:rsidP="00A863E9">
      <w:pPr>
        <w:pStyle w:val="Akapitzlist"/>
        <w:numPr>
          <w:ilvl w:val="0"/>
          <w:numId w:val="8"/>
        </w:numPr>
        <w:rPr>
          <w:rFonts w:cstheme="minorHAnsi"/>
        </w:rPr>
      </w:pPr>
      <w:r w:rsidRPr="00AA41EA">
        <w:rPr>
          <w:rFonts w:cstheme="minorHAnsi"/>
        </w:rPr>
        <w:t xml:space="preserve">sporządzenie specyfikacji technicznej wykonania i odbioru robót budowlanych dla całego zakresu prac projektowych; </w:t>
      </w:r>
    </w:p>
    <w:p w14:paraId="262FDD2C" w14:textId="77777777" w:rsidR="000F0A8C" w:rsidRDefault="000F0A8C" w:rsidP="00A863E9">
      <w:pPr>
        <w:pStyle w:val="Akapitzlist"/>
        <w:numPr>
          <w:ilvl w:val="0"/>
          <w:numId w:val="8"/>
        </w:numPr>
        <w:rPr>
          <w:rFonts w:cstheme="minorHAnsi"/>
        </w:rPr>
      </w:pPr>
      <w:r w:rsidRPr="00AA41EA">
        <w:rPr>
          <w:rFonts w:cstheme="minorHAnsi"/>
        </w:rPr>
        <w:t>pełnienia nadzorów autorskich przez Projektantów w trakcie prowadzenia inwestycji;</w:t>
      </w:r>
    </w:p>
    <w:p w14:paraId="0AFE9BBB" w14:textId="3A391E49" w:rsidR="00A863E9" w:rsidRPr="00AA41EA" w:rsidRDefault="00A863E9" w:rsidP="00A863E9">
      <w:pPr>
        <w:pStyle w:val="Akapitzlist"/>
        <w:numPr>
          <w:ilvl w:val="0"/>
          <w:numId w:val="8"/>
        </w:numPr>
        <w:rPr>
          <w:rFonts w:cstheme="minorHAnsi"/>
        </w:rPr>
      </w:pPr>
      <w:r>
        <w:rPr>
          <w:rFonts w:cstheme="minorHAnsi"/>
        </w:rPr>
        <w:t>w zakresie projektanta jest opłacenie wszystkich opłat związanych z uzyskaniem materiałów wstępnych reprodukcji dokumentacji oraz uzgodnień z wszystkimi instytucjami</w:t>
      </w:r>
      <w:r w:rsidR="00314F70">
        <w:rPr>
          <w:rFonts w:cstheme="minorHAnsi"/>
        </w:rPr>
        <w:t xml:space="preserve"> na każdym etapie projektowania.</w:t>
      </w:r>
    </w:p>
    <w:p w14:paraId="1544B4FB" w14:textId="77777777" w:rsidR="000F0A8C" w:rsidRPr="00AA41EA" w:rsidRDefault="000F0A8C" w:rsidP="0020616B">
      <w:pPr>
        <w:ind w:left="360"/>
        <w:jc w:val="both"/>
      </w:pPr>
    </w:p>
    <w:p w14:paraId="07DFCC6A" w14:textId="77777777" w:rsidR="000F0A8C" w:rsidRPr="00AA41EA" w:rsidRDefault="000F0A8C" w:rsidP="0020616B">
      <w:pPr>
        <w:jc w:val="both"/>
      </w:pPr>
      <w:r w:rsidRPr="00AA41EA">
        <w:t>Wykonawca przeniesie na zamawiającemu autorskie prawa majątkowe do opracowanej dokumentacji na polach eksploatacji opisanych zgodnie z postanowieniami zawartymi we wzorze umowy na realizację inwestycji.</w:t>
      </w:r>
    </w:p>
    <w:p w14:paraId="2FB1C012" w14:textId="77777777" w:rsidR="000F0A8C" w:rsidRPr="00AA41EA" w:rsidRDefault="000F0A8C" w:rsidP="0020616B">
      <w:pPr>
        <w:jc w:val="both"/>
      </w:pPr>
    </w:p>
    <w:p w14:paraId="512249E8" w14:textId="77777777" w:rsidR="000F0A8C" w:rsidRPr="00AA41EA" w:rsidRDefault="000F0A8C" w:rsidP="0020616B">
      <w:pPr>
        <w:jc w:val="both"/>
      </w:pPr>
      <w:r w:rsidRPr="00AA41EA">
        <w:t xml:space="preserve">Wymagania dodatkowe dotyczące poszczególnych części dokumentacji zawarto w dalszych częściach PFU w tym w opisach dotyczących rozwiązań projektowych poszczególnych branż. </w:t>
      </w:r>
    </w:p>
    <w:p w14:paraId="2B7A1B2E" w14:textId="77777777" w:rsidR="000F0A8C" w:rsidRPr="00AA41EA" w:rsidRDefault="000F0A8C" w:rsidP="0020616B">
      <w:pPr>
        <w:jc w:val="both"/>
        <w:rPr>
          <w:rFonts w:cstheme="minorHAnsi"/>
        </w:rPr>
      </w:pPr>
      <w:r w:rsidRPr="00AA41EA">
        <w:rPr>
          <w:rFonts w:cstheme="minorHAnsi"/>
        </w:rPr>
        <w:t>Jeżeli prawo lub względy praktyczne wymagają, aby niektóre Dokumenty Wykonawcy były poddane weryfikacji przez osoby uprawnione lub uzgodnieniu przez odpowiednie władze lub przedsiębiorstwa, do których przyłączane</w:t>
      </w:r>
      <w:r w:rsidR="0033471F">
        <w:rPr>
          <w:rFonts w:cstheme="minorHAnsi"/>
        </w:rPr>
        <w:t xml:space="preserve"> mają być urządzenia przesyłowe</w:t>
      </w:r>
      <w:r w:rsidRPr="00AA41EA">
        <w:rPr>
          <w:rFonts w:cstheme="minorHAnsi"/>
        </w:rPr>
        <w:t>, to przeprowadzenie weryfikacji i/lub uzyskanie uzgodnień będzie przeprowadzone przez Wykonawcę na jego koszt, po wcześniejszym wewnętrznym skoordynowaniu dokumentacji przez projektantów branżowych (z ich zapisem potwierdzającym powyższe czynności) i przed przedłożeniem tej dokumentacji do zatwierdzenia przez Zamawiającego.</w:t>
      </w:r>
    </w:p>
    <w:p w14:paraId="06717BA5" w14:textId="77777777" w:rsidR="000F0A8C" w:rsidRPr="00AA41EA" w:rsidRDefault="000F0A8C" w:rsidP="0020616B">
      <w:pPr>
        <w:jc w:val="both"/>
        <w:rPr>
          <w:rFonts w:cstheme="minorHAnsi"/>
        </w:rPr>
      </w:pPr>
    </w:p>
    <w:p w14:paraId="14A8AC4B" w14:textId="77777777" w:rsidR="00D422D9" w:rsidRDefault="00D422D9" w:rsidP="0020616B">
      <w:pPr>
        <w:spacing w:after="160" w:line="259" w:lineRule="auto"/>
        <w:jc w:val="both"/>
      </w:pPr>
      <w:r>
        <w:br w:type="page"/>
      </w:r>
    </w:p>
    <w:p w14:paraId="4AA12ACE" w14:textId="5DA817DF" w:rsidR="000F0A8C" w:rsidRPr="00AA41EA" w:rsidRDefault="000F0A8C" w:rsidP="0020616B">
      <w:pPr>
        <w:jc w:val="both"/>
      </w:pPr>
      <w:r w:rsidRPr="00AA41EA">
        <w:lastRenderedPageBreak/>
        <w:t>Dokumentację projektową</w:t>
      </w:r>
      <w:r w:rsidR="0073328D">
        <w:t xml:space="preserve"> dla każdego etapu</w:t>
      </w:r>
      <w:r w:rsidRPr="00AA41EA">
        <w:t xml:space="preserve"> należy wykonać w następujących ilościach wersji papierowych :</w:t>
      </w:r>
    </w:p>
    <w:p w14:paraId="23F3EDB7" w14:textId="77777777" w:rsidR="000F0A8C" w:rsidRPr="00AA41EA" w:rsidRDefault="000F0A8C" w:rsidP="00216E69">
      <w:pPr>
        <w:pStyle w:val="Akapitzlist"/>
        <w:numPr>
          <w:ilvl w:val="0"/>
          <w:numId w:val="9"/>
        </w:numPr>
      </w:pPr>
      <w:r w:rsidRPr="00AA41EA">
        <w:t xml:space="preserve">Projekt Budowlany  - </w:t>
      </w:r>
      <w:r w:rsidR="0033471F">
        <w:t>6</w:t>
      </w:r>
      <w:r w:rsidRPr="00AA41EA">
        <w:t xml:space="preserve"> egz. ( 4 egz. przeznaczone są do procedur uzgodnień i </w:t>
      </w:r>
      <w:r w:rsidR="0033471F">
        <w:t>2</w:t>
      </w:r>
      <w:r w:rsidRPr="00AA41EA">
        <w:t xml:space="preserve"> egz.  do dyspozycji Zamawiającego)</w:t>
      </w:r>
    </w:p>
    <w:p w14:paraId="5FF346E4" w14:textId="77777777" w:rsidR="000F0A8C" w:rsidRDefault="000F0A8C" w:rsidP="00216E69">
      <w:pPr>
        <w:pStyle w:val="Akapitzlist"/>
        <w:numPr>
          <w:ilvl w:val="0"/>
          <w:numId w:val="9"/>
        </w:numPr>
      </w:pPr>
      <w:r w:rsidRPr="00AA41EA">
        <w:t>Projekt Wykonawczy -  4 egz.</w:t>
      </w:r>
    </w:p>
    <w:p w14:paraId="12F388A0" w14:textId="77777777" w:rsidR="0033471F" w:rsidRDefault="0033471F" w:rsidP="00216E69">
      <w:pPr>
        <w:pStyle w:val="Akapitzlist"/>
        <w:numPr>
          <w:ilvl w:val="0"/>
          <w:numId w:val="9"/>
        </w:numPr>
      </w:pPr>
      <w:proofErr w:type="spellStart"/>
      <w:r>
        <w:t>STWiOR</w:t>
      </w:r>
      <w:proofErr w:type="spellEnd"/>
      <w:r>
        <w:t xml:space="preserve"> – 4 egz.</w:t>
      </w:r>
    </w:p>
    <w:p w14:paraId="23CD15E7" w14:textId="77777777" w:rsidR="0033471F" w:rsidRDefault="0033471F" w:rsidP="00216E69">
      <w:pPr>
        <w:pStyle w:val="Akapitzlist"/>
        <w:numPr>
          <w:ilvl w:val="0"/>
          <w:numId w:val="9"/>
        </w:numPr>
      </w:pPr>
      <w:r>
        <w:t>Kosztorysy inwestorskie i przedmiary robót – 2 egz.</w:t>
      </w:r>
    </w:p>
    <w:p w14:paraId="0DCE061A" w14:textId="013C9E68" w:rsidR="0033471F" w:rsidRPr="00AA41EA" w:rsidRDefault="0033471F" w:rsidP="00216E69">
      <w:pPr>
        <w:pStyle w:val="Akapitzlist"/>
        <w:numPr>
          <w:ilvl w:val="0"/>
          <w:numId w:val="9"/>
        </w:numPr>
      </w:pPr>
      <w:r>
        <w:t xml:space="preserve">Inne opracowania – 2 </w:t>
      </w:r>
      <w:proofErr w:type="spellStart"/>
      <w:r>
        <w:t>egz</w:t>
      </w:r>
      <w:proofErr w:type="spellEnd"/>
      <w:r>
        <w:t xml:space="preserve"> ponad wymagania urzędów</w:t>
      </w:r>
      <w:r w:rsidR="00216E69">
        <w:t xml:space="preserve"> oraz</w:t>
      </w:r>
      <w:r>
        <w:t xml:space="preserve"> instytucji uzgadniających.</w:t>
      </w:r>
    </w:p>
    <w:p w14:paraId="33CCDC5A" w14:textId="77777777" w:rsidR="000F0A8C" w:rsidRPr="00AA41EA" w:rsidRDefault="000F0A8C" w:rsidP="0020616B">
      <w:pPr>
        <w:jc w:val="both"/>
      </w:pPr>
      <w:r w:rsidRPr="00AA41EA">
        <w:t xml:space="preserve">Dokumentację każdego etapu należy zdać również w formie elektronicznej w formatach otwartych( format </w:t>
      </w:r>
      <w:proofErr w:type="spellStart"/>
      <w:r w:rsidRPr="00AA41EA">
        <w:t>dwg</w:t>
      </w:r>
      <w:proofErr w:type="spellEnd"/>
      <w:r w:rsidRPr="00AA41EA">
        <w:t xml:space="preserve">. doc. xls., </w:t>
      </w:r>
      <w:proofErr w:type="spellStart"/>
      <w:r w:rsidRPr="00AA41EA">
        <w:t>ath</w:t>
      </w:r>
      <w:proofErr w:type="spellEnd"/>
      <w:r w:rsidRPr="00AA41EA">
        <w:t>) oraz  pdf.</w:t>
      </w:r>
    </w:p>
    <w:p w14:paraId="552E386B" w14:textId="77777777" w:rsidR="000F0A8C" w:rsidRPr="00AA41EA" w:rsidRDefault="000F0A8C" w:rsidP="0020616B">
      <w:pPr>
        <w:jc w:val="both"/>
      </w:pPr>
      <w:r w:rsidRPr="00AA41EA">
        <w:t>Zakresy opracowania każdego etapu należy uzgodnić z Zamawiającym.</w:t>
      </w:r>
    </w:p>
    <w:p w14:paraId="693744E6" w14:textId="77777777" w:rsidR="000F0A8C" w:rsidRPr="00AA41EA" w:rsidRDefault="000F0A8C" w:rsidP="0020616B">
      <w:pPr>
        <w:jc w:val="both"/>
      </w:pPr>
    </w:p>
    <w:p w14:paraId="085B1834" w14:textId="77777777" w:rsidR="000F0A8C" w:rsidRDefault="000F0A8C" w:rsidP="0020616B">
      <w:pPr>
        <w:jc w:val="both"/>
      </w:pPr>
      <w:r w:rsidRPr="00AA41EA">
        <w:t>Zakres przedmiotu zamówienia obejmuje następujące etapy:</w:t>
      </w:r>
    </w:p>
    <w:p w14:paraId="29BC44E7" w14:textId="77777777" w:rsidR="002520E5" w:rsidRPr="00AA41EA" w:rsidRDefault="002520E5" w:rsidP="0020616B">
      <w:pPr>
        <w:jc w:val="both"/>
      </w:pPr>
    </w:p>
    <w:p w14:paraId="36AC2CBB" w14:textId="77777777" w:rsidR="000F0A8C" w:rsidRPr="00AA41EA" w:rsidRDefault="000F0A8C" w:rsidP="0020616B">
      <w:pPr>
        <w:pStyle w:val="ATYTU2"/>
      </w:pPr>
      <w:bookmarkStart w:id="40" w:name="_Toc483343017"/>
      <w:bookmarkStart w:id="41" w:name="_Toc501721095"/>
      <w:r w:rsidRPr="00AA41EA">
        <w:t>7.1.2. PRACE PRZYGOTOWAWCZE PRZED PROJEKTOWANIEM:</w:t>
      </w:r>
      <w:bookmarkEnd w:id="40"/>
      <w:bookmarkEnd w:id="41"/>
    </w:p>
    <w:p w14:paraId="063CE179" w14:textId="77777777" w:rsidR="000F0A8C" w:rsidRPr="00AA41EA" w:rsidRDefault="000F0A8C" w:rsidP="0020616B">
      <w:pPr>
        <w:jc w:val="both"/>
      </w:pPr>
      <w:r w:rsidRPr="00AA41EA">
        <w:t>Należy przeprowadzić analizę koniecznych do wykonania i uzyskania analiz, pozwoleń, uzgodnień pod kątem komplekso</w:t>
      </w:r>
      <w:r w:rsidR="002520E5">
        <w:t>wej realizacji inwestycji w tym</w:t>
      </w:r>
      <w:r w:rsidRPr="00AA41EA">
        <w:t>:</w:t>
      </w:r>
    </w:p>
    <w:p w14:paraId="68A282C5" w14:textId="77777777" w:rsidR="0033471F" w:rsidRPr="00AA41EA" w:rsidRDefault="000F0A8C" w:rsidP="001D0A02">
      <w:pPr>
        <w:pStyle w:val="Akapitzlist"/>
        <w:numPr>
          <w:ilvl w:val="0"/>
          <w:numId w:val="10"/>
        </w:numPr>
      </w:pPr>
      <w:r w:rsidRPr="00AA41EA">
        <w:t>Wykonanie dokumentacji geotechnicznej dla zadania zgodnie z wymaganiami prawnymi w tym zakresie ze szczególnym uwzględnieniem obszaru istniejącego istniejących mas ziemnych</w:t>
      </w:r>
      <w:r w:rsidR="0033471F">
        <w:t xml:space="preserve"> oraz </w:t>
      </w:r>
      <w:r w:rsidR="0033471F" w:rsidRPr="0033471F">
        <w:rPr>
          <w:rFonts w:cstheme="minorHAnsi"/>
          <w:iCs/>
          <w:szCs w:val="24"/>
        </w:rPr>
        <w:t>oceną zanieczyszczenia powierzchni ziemi</w:t>
      </w:r>
      <w:r w:rsidRPr="0033471F">
        <w:t>;</w:t>
      </w:r>
    </w:p>
    <w:p w14:paraId="3D7FB907" w14:textId="77777777" w:rsidR="000F0A8C" w:rsidRPr="00AA41EA" w:rsidRDefault="0033471F" w:rsidP="001D0A02">
      <w:pPr>
        <w:pStyle w:val="Akapitzlist"/>
        <w:numPr>
          <w:ilvl w:val="0"/>
          <w:numId w:val="10"/>
        </w:numPr>
      </w:pPr>
      <w:r>
        <w:t>Aktualizacja</w:t>
      </w:r>
      <w:r w:rsidR="000F0A8C" w:rsidRPr="00AA41EA">
        <w:t xml:space="preserve"> mapy do celów projektowych dla całego zakresu inwestycji</w:t>
      </w:r>
      <w:r>
        <w:t xml:space="preserve"> – powiększenie zakresu w przypadku wykonywania projektów na działkach </w:t>
      </w:r>
      <w:r w:rsidR="002520E5">
        <w:t>nie wyszczególnionych</w:t>
      </w:r>
      <w:r>
        <w:t xml:space="preserve"> </w:t>
      </w:r>
      <w:r w:rsidR="002520E5">
        <w:t>w lokalizacji inwestycji</w:t>
      </w:r>
      <w:r w:rsidR="000F0A8C" w:rsidRPr="00AA41EA">
        <w:t>;</w:t>
      </w:r>
    </w:p>
    <w:p w14:paraId="67EA05E0" w14:textId="77777777" w:rsidR="000F0A8C" w:rsidRPr="00AA41EA" w:rsidRDefault="000F0A8C" w:rsidP="001D0A02">
      <w:pPr>
        <w:pStyle w:val="Akapitzlist"/>
        <w:numPr>
          <w:ilvl w:val="0"/>
          <w:numId w:val="10"/>
        </w:numPr>
      </w:pPr>
      <w:r w:rsidRPr="00AA41EA">
        <w:t>Uzyskanie warunków przyłączenia do sieci;</w:t>
      </w:r>
    </w:p>
    <w:p w14:paraId="17F05565" w14:textId="77777777" w:rsidR="000F0A8C" w:rsidRDefault="000F0A8C" w:rsidP="001D0A02">
      <w:pPr>
        <w:pStyle w:val="Akapitzlist"/>
        <w:numPr>
          <w:ilvl w:val="0"/>
          <w:numId w:val="10"/>
        </w:numPr>
      </w:pPr>
      <w:r w:rsidRPr="00AA41EA">
        <w:t>Uzyskanie warunków przebudowy istniejących sieci;</w:t>
      </w:r>
    </w:p>
    <w:p w14:paraId="7A08B032" w14:textId="77777777" w:rsidR="002520E5" w:rsidRPr="00AA41EA" w:rsidRDefault="002520E5" w:rsidP="001D0A02">
      <w:pPr>
        <w:pStyle w:val="Akapitzlist"/>
        <w:numPr>
          <w:ilvl w:val="0"/>
          <w:numId w:val="10"/>
        </w:numPr>
      </w:pPr>
      <w:r>
        <w:t>Uzyskanie warunków włączenia do drogi publicznej (ul. Kościuszki i ul. Zgrzebnioka);</w:t>
      </w:r>
    </w:p>
    <w:p w14:paraId="3A5C6A52" w14:textId="77777777" w:rsidR="000F0A8C" w:rsidRDefault="000F0A8C" w:rsidP="001D0A02">
      <w:pPr>
        <w:pStyle w:val="Akapitzlist"/>
        <w:numPr>
          <w:ilvl w:val="0"/>
          <w:numId w:val="10"/>
        </w:numPr>
      </w:pPr>
      <w:r w:rsidRPr="00AA41EA">
        <w:t>Przygotowanie KIP oraz uzyskanie decyzji</w:t>
      </w:r>
      <w:r w:rsidR="002520E5">
        <w:t xml:space="preserve"> uwarunkowań </w:t>
      </w:r>
      <w:r w:rsidRPr="00AA41EA">
        <w:t>środowiskow</w:t>
      </w:r>
      <w:r w:rsidR="002520E5">
        <w:t>ych</w:t>
      </w:r>
      <w:r w:rsidRPr="00AA41EA">
        <w:t>;</w:t>
      </w:r>
    </w:p>
    <w:p w14:paraId="0667A4E2" w14:textId="77777777" w:rsidR="002520E5" w:rsidRPr="00AA41EA" w:rsidRDefault="002520E5" w:rsidP="001D0A02">
      <w:pPr>
        <w:pStyle w:val="Akapitzlist"/>
        <w:numPr>
          <w:ilvl w:val="0"/>
          <w:numId w:val="10"/>
        </w:numPr>
      </w:pPr>
      <w:r>
        <w:t>Wykonanie inwentaryzacji zieleni oraz uzyskanie zgody na wycinkę drzew kolidujących z inwestycją</w:t>
      </w:r>
    </w:p>
    <w:p w14:paraId="512D2474" w14:textId="77777777" w:rsidR="000F0A8C" w:rsidRPr="00AA41EA" w:rsidRDefault="000F0A8C" w:rsidP="001D0A02">
      <w:pPr>
        <w:pStyle w:val="Akapitzlist"/>
        <w:numPr>
          <w:ilvl w:val="0"/>
          <w:numId w:val="10"/>
        </w:numPr>
      </w:pPr>
      <w:r w:rsidRPr="00AA41EA">
        <w:t>Inne niezbędne dokumenty niezbędne do zaprojektowania i wykonania robót;</w:t>
      </w:r>
    </w:p>
    <w:p w14:paraId="4BDC5261" w14:textId="77777777" w:rsidR="000F0A8C" w:rsidRPr="00AA41EA" w:rsidRDefault="000F0A8C" w:rsidP="0020616B">
      <w:pPr>
        <w:pStyle w:val="Akapitzlist"/>
      </w:pPr>
    </w:p>
    <w:p w14:paraId="5E511DB7" w14:textId="77777777" w:rsidR="000F0A8C" w:rsidRPr="00AA41EA" w:rsidRDefault="000F0A8C" w:rsidP="0020616B">
      <w:pPr>
        <w:pStyle w:val="ATYTU2"/>
      </w:pPr>
      <w:bookmarkStart w:id="42" w:name="_Toc483343018"/>
      <w:bookmarkStart w:id="43" w:name="_Toc501721096"/>
      <w:r w:rsidRPr="00AA41EA">
        <w:t>7.1.3. PRACE PROJEKTOWE – PROJEKT BUDOWLANY</w:t>
      </w:r>
      <w:bookmarkEnd w:id="42"/>
      <w:bookmarkEnd w:id="43"/>
    </w:p>
    <w:p w14:paraId="68EDE472" w14:textId="77777777" w:rsidR="000F0A8C" w:rsidRPr="00AA41EA" w:rsidRDefault="000F0A8C" w:rsidP="0020616B">
      <w:pPr>
        <w:jc w:val="both"/>
      </w:pPr>
      <w:r w:rsidRPr="00AA41EA">
        <w:t>Szczegółowe wymagania dotyczące projektów budowlanych.</w:t>
      </w:r>
    </w:p>
    <w:p w14:paraId="3AFAA891" w14:textId="270FD542" w:rsidR="00D422D9" w:rsidRDefault="000F0A8C" w:rsidP="0020616B">
      <w:pPr>
        <w:jc w:val="both"/>
      </w:pPr>
      <w:r w:rsidRPr="00AA41EA">
        <w:t>Projekt Budowlany powinien spełniać wymagania, które zawiera ROZPORZĄDZENIE MINISTRA TRANSPORTU, BUDO</w:t>
      </w:r>
      <w:r w:rsidR="00320CCA">
        <w:t>WNICTWA I GOSPODARKI MORSKIEJ z 2012 (Dz.U. poz. 1554 z 2015)</w:t>
      </w:r>
      <w:r w:rsidRPr="00AA41EA">
        <w:t xml:space="preserve"> wraz z późniejszymi zmianami, w sprawie szczegółowego zakresu i formy projektu budowlanego oraz USTAWA z dnia 07 lipca 1994r. wraz z późniejszymi zmianami - Prawo Budowlane, Rozporządzeniem Ministra Infrastruktury w sprawie szczegółowego zakresu i formy dokumentacji projektowej, specyfikacji technicznych wykonania i odbioru robót budowlanych oraz programu funkcjonalno-użytkowego z dnia 2 września 2004 r. (</w:t>
      </w:r>
      <w:proofErr w:type="spellStart"/>
      <w:r w:rsidRPr="00AA41EA">
        <w:t>t.j</w:t>
      </w:r>
      <w:proofErr w:type="spellEnd"/>
      <w:r w:rsidRPr="00AA41EA">
        <w:t>. Dz.U. z</w:t>
      </w:r>
      <w:r w:rsidR="002520E5">
        <w:t xml:space="preserve"> 2013 r. poz. 1129 z </w:t>
      </w:r>
      <w:proofErr w:type="spellStart"/>
      <w:r w:rsidR="002520E5">
        <w:t>późn</w:t>
      </w:r>
      <w:proofErr w:type="spellEnd"/>
      <w:r w:rsidR="002520E5">
        <w:t>. zm.) oraz obowiązującymi, aktualnymi na dzień złożenia wniosku o pozwolenie na budowę warunkami technicznymi i przepisami branżowymi</w:t>
      </w:r>
      <w:r w:rsidR="00D422D9">
        <w:t xml:space="preserve"> a w szczególności:</w:t>
      </w:r>
    </w:p>
    <w:p w14:paraId="4B1A012C" w14:textId="77777777" w:rsidR="00D422D9" w:rsidRPr="00CC0E6A" w:rsidRDefault="00D422D9" w:rsidP="0020616B">
      <w:pPr>
        <w:jc w:val="both"/>
        <w:rPr>
          <w:rFonts w:cs="Arial"/>
        </w:rPr>
      </w:pPr>
      <w:r w:rsidRPr="00CC0E6A">
        <w:rPr>
          <w:rFonts w:cs="Arial"/>
        </w:rPr>
        <w:t>- ustawą Prawo zamówień publicznych (tekst jednolity: Dz. U. z 201</w:t>
      </w:r>
      <w:r>
        <w:rPr>
          <w:rFonts w:cs="Arial"/>
        </w:rPr>
        <w:t>7</w:t>
      </w:r>
      <w:r w:rsidRPr="00CC0E6A">
        <w:rPr>
          <w:rFonts w:cs="Arial"/>
        </w:rPr>
        <w:t xml:space="preserve"> r., poz. </w:t>
      </w:r>
      <w:r>
        <w:rPr>
          <w:rFonts w:cs="Arial"/>
        </w:rPr>
        <w:t>1579</w:t>
      </w:r>
      <w:r w:rsidRPr="00CC0E6A">
        <w:rPr>
          <w:rFonts w:cs="Arial"/>
        </w:rPr>
        <w:t xml:space="preserve"> z </w:t>
      </w:r>
      <w:proofErr w:type="spellStart"/>
      <w:r w:rsidRPr="00CC0E6A">
        <w:rPr>
          <w:rFonts w:cs="Arial"/>
        </w:rPr>
        <w:t>późn</w:t>
      </w:r>
      <w:proofErr w:type="spellEnd"/>
      <w:r w:rsidRPr="00CC0E6A">
        <w:rPr>
          <w:rFonts w:cs="Arial"/>
        </w:rPr>
        <w:t>. zm.) oraz aktami wykonawczymi do niej,</w:t>
      </w:r>
    </w:p>
    <w:p w14:paraId="3FABC9CE" w14:textId="77777777" w:rsidR="00D422D9" w:rsidRDefault="00D422D9" w:rsidP="0020616B">
      <w:pPr>
        <w:jc w:val="both"/>
        <w:rPr>
          <w:rFonts w:cs="Arial"/>
        </w:rPr>
      </w:pPr>
      <w:r w:rsidRPr="00CC0E6A">
        <w:rPr>
          <w:rFonts w:cs="Arial"/>
        </w:rPr>
        <w:t xml:space="preserve">- ustawą Prawo budowlane </w:t>
      </w:r>
      <w:r w:rsidRPr="00DE51EC">
        <w:rPr>
          <w:rFonts w:cs="Arial"/>
        </w:rPr>
        <w:t xml:space="preserve">(tekst jednolity: Dz. U. z 2017 roku poz. 1332 z </w:t>
      </w:r>
      <w:proofErr w:type="spellStart"/>
      <w:r w:rsidRPr="00DE51EC">
        <w:rPr>
          <w:rFonts w:cs="Arial"/>
        </w:rPr>
        <w:t>późn</w:t>
      </w:r>
      <w:proofErr w:type="spellEnd"/>
      <w:r w:rsidRPr="00DE51EC">
        <w:rPr>
          <w:rFonts w:cs="Arial"/>
        </w:rPr>
        <w:t>. zmianami)</w:t>
      </w:r>
      <w:r w:rsidRPr="00CC0E6A">
        <w:rPr>
          <w:rFonts w:cs="Arial"/>
        </w:rPr>
        <w:t xml:space="preserve"> oraz  z aktami wykonawczymi do niej,</w:t>
      </w:r>
    </w:p>
    <w:p w14:paraId="3C69AEFD" w14:textId="5F5631AD" w:rsidR="00D422D9" w:rsidRDefault="00D422D9" w:rsidP="0020616B">
      <w:pPr>
        <w:jc w:val="both"/>
        <w:rPr>
          <w:rFonts w:cs="Arial"/>
        </w:rPr>
      </w:pPr>
      <w:r>
        <w:rPr>
          <w:rFonts w:cs="Arial"/>
        </w:rPr>
        <w:t>- Warunkami technicznymi, jakim powinny odpowiadać budynki i ich usytuowanie (tekst jednolity: Dz. U. z 2015 r., poz. 1422) lub z rozporządzeniem, które zastąpi niniejsze rozporządzenie,</w:t>
      </w:r>
    </w:p>
    <w:p w14:paraId="3D6B00DE" w14:textId="77777777" w:rsidR="00D422D9" w:rsidRDefault="00D422D9" w:rsidP="0020616B">
      <w:pPr>
        <w:jc w:val="both"/>
        <w:rPr>
          <w:rFonts w:cs="Arial"/>
        </w:rPr>
      </w:pPr>
      <w:r>
        <w:rPr>
          <w:rFonts w:cs="Arial"/>
        </w:rPr>
        <w:t>- Rozporządzeniem w sprawie szczegółowego zakresu i formy projektu budowlanego (tekst ujednolicony: Dz. U. z 2015 r., poz. 1554; Dz. U. z 2013 r., poz. 762; Dz. U. z 2012 r. poz. 462),</w:t>
      </w:r>
    </w:p>
    <w:p w14:paraId="4D0D2023" w14:textId="77777777" w:rsidR="00D422D9" w:rsidRDefault="00D422D9" w:rsidP="0020616B">
      <w:pPr>
        <w:jc w:val="both"/>
        <w:rPr>
          <w:rFonts w:cs="Arial"/>
        </w:rPr>
      </w:pPr>
      <w:r>
        <w:rPr>
          <w:rFonts w:cs="Arial"/>
        </w:rPr>
        <w:t>- Rozporządzenie w sprawie szczegółowego zakresu i formy dokumentacji projektowej, specyfikacji technicznych wykonania i odbioru robót budowlanych oraz programu funkcjonalno- użytkowego (Dz. U. z 2013 r. poz. 1129)</w:t>
      </w:r>
    </w:p>
    <w:p w14:paraId="0B96B03E" w14:textId="77777777" w:rsidR="00D422D9" w:rsidRPr="00CC0E6A" w:rsidRDefault="00D422D9" w:rsidP="0020616B">
      <w:pPr>
        <w:jc w:val="both"/>
        <w:rPr>
          <w:rFonts w:cs="Arial"/>
        </w:rPr>
      </w:pPr>
      <w:r w:rsidRPr="00CC0E6A">
        <w:rPr>
          <w:rFonts w:cs="Arial"/>
        </w:rPr>
        <w:lastRenderedPageBreak/>
        <w:t xml:space="preserve">- Rozporządzeniem Ministra Infrastruktury z dnia 23 czerwca 2003 r. w sprawie informacji dotyczącej bezpieczeństwa i ochrony zdrowia oraz planu bezpieczeństwa i ochrony zdrowia (Dz. U. </w:t>
      </w:r>
      <w:r>
        <w:rPr>
          <w:rFonts w:cs="Arial"/>
        </w:rPr>
        <w:t xml:space="preserve">2003 r. </w:t>
      </w:r>
      <w:r w:rsidRPr="00CC0E6A">
        <w:rPr>
          <w:rFonts w:cs="Arial"/>
        </w:rPr>
        <w:t>Nr 120, poz. 1126),</w:t>
      </w:r>
    </w:p>
    <w:p w14:paraId="2EF3DF9D" w14:textId="77777777" w:rsidR="00D422D9" w:rsidRPr="00CC0E6A" w:rsidRDefault="00D422D9" w:rsidP="0020616B">
      <w:pPr>
        <w:jc w:val="both"/>
        <w:rPr>
          <w:rFonts w:cs="Arial"/>
        </w:rPr>
      </w:pPr>
      <w:r w:rsidRPr="00CC0E6A">
        <w:rPr>
          <w:rFonts w:cs="Arial"/>
        </w:rPr>
        <w:t xml:space="preserve">- Polskimi Normami przenoszącymi normy europejskie lub normami innych państw członkowskich Europejskiego Obszaru Gospodarczego przenoszących te normy. </w:t>
      </w:r>
    </w:p>
    <w:p w14:paraId="5CD66080" w14:textId="77777777" w:rsidR="00D422D9" w:rsidRPr="00CC0E6A" w:rsidRDefault="00D422D9" w:rsidP="0020616B">
      <w:pPr>
        <w:jc w:val="both"/>
        <w:rPr>
          <w:rFonts w:cs="Arial"/>
        </w:rPr>
      </w:pPr>
      <w:r w:rsidRPr="00CC0E6A">
        <w:rPr>
          <w:rFonts w:cs="Arial"/>
        </w:rPr>
        <w:t xml:space="preserve">W przypadku braku ww. norm należy uwzględnić europejskie aprobaty techniczne, wspólne specyfikacje techniczne, normy międzynarodowe lub inne techniczne systemy odniesienia, o których mowa w art. 30 ust. 2 i 3 </w:t>
      </w:r>
      <w:proofErr w:type="spellStart"/>
      <w:r w:rsidRPr="00CC0E6A">
        <w:rPr>
          <w:rFonts w:cs="Arial"/>
        </w:rPr>
        <w:t>Pzp</w:t>
      </w:r>
      <w:proofErr w:type="spellEnd"/>
      <w:r w:rsidRPr="00CC0E6A">
        <w:rPr>
          <w:rFonts w:cs="Arial"/>
        </w:rPr>
        <w:t>,</w:t>
      </w:r>
    </w:p>
    <w:p w14:paraId="2740FFDE" w14:textId="77777777" w:rsidR="00D422D9" w:rsidRDefault="00D422D9" w:rsidP="0020616B">
      <w:pPr>
        <w:jc w:val="both"/>
        <w:rPr>
          <w:rFonts w:cs="Arial"/>
        </w:rPr>
      </w:pPr>
      <w:r w:rsidRPr="00CC0E6A">
        <w:rPr>
          <w:rFonts w:cs="Arial"/>
        </w:rPr>
        <w:t xml:space="preserve">- Zasadami BHP, ppoż. </w:t>
      </w:r>
    </w:p>
    <w:p w14:paraId="03A4BAAC" w14:textId="77777777" w:rsidR="00D422D9" w:rsidRDefault="00D422D9" w:rsidP="0020616B">
      <w:pPr>
        <w:jc w:val="both"/>
        <w:rPr>
          <w:rFonts w:cs="Arial"/>
        </w:rPr>
      </w:pPr>
      <w:r w:rsidRPr="00CC0E6A">
        <w:rPr>
          <w:rFonts w:cs="Arial"/>
        </w:rPr>
        <w:t xml:space="preserve">oraz pozostałymi obowiązującymi przepisami prawa </w:t>
      </w:r>
      <w:r>
        <w:rPr>
          <w:rFonts w:cs="Arial"/>
        </w:rPr>
        <w:t xml:space="preserve">na dzień sporządzenia projektów </w:t>
      </w:r>
      <w:r w:rsidRPr="00CC0E6A">
        <w:rPr>
          <w:rFonts w:cs="Arial"/>
        </w:rPr>
        <w:t>dla prawidłowej realizacji przedmiotu zamówienia.</w:t>
      </w:r>
    </w:p>
    <w:p w14:paraId="45576C4B" w14:textId="77777777" w:rsidR="00D422D9" w:rsidRDefault="00D422D9" w:rsidP="0020616B">
      <w:pPr>
        <w:jc w:val="both"/>
      </w:pPr>
    </w:p>
    <w:p w14:paraId="0961E9FF" w14:textId="138CAAE4" w:rsidR="000F0A8C" w:rsidRPr="00AA41EA" w:rsidRDefault="000F0A8C" w:rsidP="0020616B">
      <w:pPr>
        <w:jc w:val="both"/>
      </w:pPr>
      <w:r w:rsidRPr="00AA41EA">
        <w:t>Wykonawca jest zobowiązany do wykonania dokumentacji w pełnym zakresie niezbędnym do uzyskania ostateczn</w:t>
      </w:r>
      <w:r w:rsidR="002520E5">
        <w:t>ych</w:t>
      </w:r>
      <w:r w:rsidRPr="00AA41EA">
        <w:t xml:space="preserve"> decyzji o pozwoleniu na budowę</w:t>
      </w:r>
      <w:r w:rsidR="002520E5">
        <w:t xml:space="preserve"> lub zgłoszeń robót</w:t>
      </w:r>
    </w:p>
    <w:p w14:paraId="0C5A836D" w14:textId="3C5C2E06" w:rsidR="000F0A8C" w:rsidRPr="00AA41EA" w:rsidRDefault="000F0A8C" w:rsidP="0020616B">
      <w:pPr>
        <w:jc w:val="both"/>
        <w:rPr>
          <w:rFonts w:cs="Arial"/>
        </w:rPr>
      </w:pPr>
      <w:r w:rsidRPr="00AA41EA">
        <w:rPr>
          <w:b/>
        </w:rPr>
        <w:t xml:space="preserve">Przyłączenia dla Etapu B znajdujące się na terenie Etapu A, wchodzą w zakres realizacji Etapu B (np. </w:t>
      </w:r>
      <w:r w:rsidR="00A97410" w:rsidRPr="00AA41EA">
        <w:rPr>
          <w:b/>
        </w:rPr>
        <w:t>przyłą</w:t>
      </w:r>
      <w:r w:rsidR="00A97410">
        <w:rPr>
          <w:b/>
        </w:rPr>
        <w:t>cza</w:t>
      </w:r>
      <w:r w:rsidRPr="00AA41EA">
        <w:rPr>
          <w:b/>
        </w:rPr>
        <w:t>); Oba etapy (szczególnie punkty styku obu etapów) należy skoordynować na wszystkich płaszczyznach projektowych z Zamawiającym. Zakres Etapu A i Etapu B został zaznaczony na plansz</w:t>
      </w:r>
      <w:r w:rsidR="002520E5">
        <w:rPr>
          <w:b/>
        </w:rPr>
        <w:t>y</w:t>
      </w:r>
      <w:r w:rsidRPr="00AA41EA">
        <w:rPr>
          <w:b/>
        </w:rPr>
        <w:t xml:space="preserve"> graficzn</w:t>
      </w:r>
      <w:r w:rsidR="002520E5">
        <w:rPr>
          <w:b/>
        </w:rPr>
        <w:t>ej</w:t>
      </w:r>
      <w:r w:rsidRPr="00AA41EA">
        <w:rPr>
          <w:b/>
        </w:rPr>
        <w:t xml:space="preserve"> </w:t>
      </w:r>
      <w:r w:rsidRPr="00D422D9">
        <w:rPr>
          <w:b/>
        </w:rPr>
        <w:t>PFU 0</w:t>
      </w:r>
      <w:r w:rsidR="002520E5" w:rsidRPr="00D422D9">
        <w:rPr>
          <w:b/>
        </w:rPr>
        <w:t>2</w:t>
      </w:r>
      <w:r w:rsidRPr="00D422D9">
        <w:rPr>
          <w:b/>
        </w:rPr>
        <w:t>.</w:t>
      </w:r>
    </w:p>
    <w:p w14:paraId="0770B163" w14:textId="5C03C035" w:rsidR="000F0A8C" w:rsidRPr="00AA41EA" w:rsidRDefault="000F0A8C" w:rsidP="0020616B">
      <w:pPr>
        <w:jc w:val="both"/>
        <w:rPr>
          <w:b/>
        </w:rPr>
      </w:pPr>
      <w:r w:rsidRPr="00AA41EA">
        <w:rPr>
          <w:b/>
        </w:rPr>
        <w:t xml:space="preserve">W przypadku, gdy przyłącza lub zabezpieczenie istniejących sieci będzie wykonywane po wykonaniu </w:t>
      </w:r>
      <w:r w:rsidR="00A97410" w:rsidRPr="00AA41EA">
        <w:rPr>
          <w:b/>
        </w:rPr>
        <w:t>podbudowy</w:t>
      </w:r>
      <w:r w:rsidRPr="00AA41EA">
        <w:rPr>
          <w:b/>
        </w:rPr>
        <w:t xml:space="preserve">  wykonywać przewiertami.  Dotyczy to szczególnie wykonywania przyłączy dla etapu B na terenie etapu A.</w:t>
      </w:r>
    </w:p>
    <w:p w14:paraId="0951CCB4" w14:textId="77777777" w:rsidR="000F0A8C" w:rsidRPr="00AA41EA" w:rsidRDefault="000F0A8C" w:rsidP="0020616B">
      <w:pPr>
        <w:jc w:val="both"/>
      </w:pPr>
    </w:p>
    <w:p w14:paraId="2226CF8A" w14:textId="77777777" w:rsidR="000F0A8C" w:rsidRPr="00AA41EA" w:rsidRDefault="000F0A8C" w:rsidP="0020616B">
      <w:pPr>
        <w:jc w:val="both"/>
      </w:pPr>
      <w:r w:rsidRPr="00AA41EA">
        <w:t>Zakres przedmiotu zamówienia:</w:t>
      </w:r>
    </w:p>
    <w:p w14:paraId="45F492CF" w14:textId="77777777" w:rsidR="000F0A8C" w:rsidRPr="00AA41EA" w:rsidRDefault="000F0A8C" w:rsidP="0020616B">
      <w:pPr>
        <w:jc w:val="both"/>
        <w:rPr>
          <w:b/>
        </w:rPr>
      </w:pPr>
      <w:r w:rsidRPr="00AA41EA">
        <w:rPr>
          <w:b/>
        </w:rPr>
        <w:t>7.1.3.1. Architektura</w:t>
      </w:r>
    </w:p>
    <w:p w14:paraId="52B0F972" w14:textId="08BCA8F8" w:rsidR="000F0A8C" w:rsidRPr="00AA41EA" w:rsidRDefault="000F0A8C" w:rsidP="0020616B">
      <w:pPr>
        <w:jc w:val="both"/>
      </w:pPr>
      <w:r w:rsidRPr="00AA41EA">
        <w:t xml:space="preserve">Projekt architektury obejmuje </w:t>
      </w:r>
      <w:r w:rsidRPr="00AA41EA">
        <w:rPr>
          <w:b/>
        </w:rPr>
        <w:t>ETAP A</w:t>
      </w:r>
      <w:r w:rsidR="00D422D9">
        <w:rPr>
          <w:b/>
        </w:rPr>
        <w:t xml:space="preserve"> oraz ETAP B</w:t>
      </w:r>
      <w:r w:rsidRPr="00AA41EA">
        <w:t xml:space="preserve">: </w:t>
      </w:r>
    </w:p>
    <w:p w14:paraId="6A5E79FB" w14:textId="77F6979F" w:rsidR="000F0A8C" w:rsidRDefault="000F0A8C" w:rsidP="0020616B">
      <w:pPr>
        <w:jc w:val="both"/>
      </w:pPr>
      <w:r w:rsidRPr="00AA41EA">
        <w:t xml:space="preserve">- zagospodarowanie terenów w </w:t>
      </w:r>
      <w:r w:rsidR="00D422D9">
        <w:t>danych zakresach</w:t>
      </w:r>
    </w:p>
    <w:p w14:paraId="457A7DC8" w14:textId="77777777" w:rsidR="002B6946" w:rsidRDefault="002B6946" w:rsidP="0020616B">
      <w:pPr>
        <w:jc w:val="both"/>
      </w:pPr>
      <w:r>
        <w:t>- obiekt budowlany – hala sportowa</w:t>
      </w:r>
    </w:p>
    <w:p w14:paraId="07383535" w14:textId="77777777" w:rsidR="002B6946" w:rsidRDefault="002B6946" w:rsidP="0020616B">
      <w:pPr>
        <w:jc w:val="both"/>
      </w:pPr>
      <w:r>
        <w:t>- obiekt budowlane – inne obiekty niezbędne do funkcjonowania obiektu</w:t>
      </w:r>
    </w:p>
    <w:p w14:paraId="125DD3AD" w14:textId="77777777" w:rsidR="002B6946" w:rsidRPr="00AA41EA" w:rsidRDefault="002B6946" w:rsidP="0020616B">
      <w:pPr>
        <w:jc w:val="both"/>
      </w:pPr>
      <w:r w:rsidRPr="00AA41EA">
        <w:t>- mała architektura</w:t>
      </w:r>
    </w:p>
    <w:p w14:paraId="348E47C6" w14:textId="77777777" w:rsidR="002B6946" w:rsidRPr="00AA41EA" w:rsidRDefault="002B6946" w:rsidP="0020616B">
      <w:pPr>
        <w:jc w:val="both"/>
      </w:pPr>
      <w:r w:rsidRPr="00AA41EA">
        <w:t>- ogrodzenie</w:t>
      </w:r>
    </w:p>
    <w:p w14:paraId="51644C0C" w14:textId="77777777" w:rsidR="002B6946" w:rsidRPr="00AA41EA" w:rsidRDefault="002B6946" w:rsidP="0020616B">
      <w:pPr>
        <w:jc w:val="both"/>
      </w:pPr>
    </w:p>
    <w:p w14:paraId="0FC64F64" w14:textId="77777777" w:rsidR="000F0A8C" w:rsidRPr="00AA41EA" w:rsidRDefault="000F0A8C" w:rsidP="0020616B">
      <w:pPr>
        <w:jc w:val="both"/>
      </w:pPr>
    </w:p>
    <w:p w14:paraId="6EBB3ED8" w14:textId="77777777" w:rsidR="000F0A8C" w:rsidRPr="00AA41EA" w:rsidRDefault="000F0A8C" w:rsidP="0020616B">
      <w:pPr>
        <w:jc w:val="both"/>
      </w:pPr>
      <w:r w:rsidRPr="00AA41EA">
        <w:t>Dla każdego z etapów projekt powinien zawierać:</w:t>
      </w:r>
    </w:p>
    <w:p w14:paraId="262E8E82" w14:textId="76F860E1" w:rsidR="000F0A8C" w:rsidRPr="00AA41EA" w:rsidRDefault="000F0A8C" w:rsidP="00E627B7">
      <w:r w:rsidRPr="00AA41EA">
        <w:t>Opis techniczny</w:t>
      </w:r>
      <w:r w:rsidR="00E627B7">
        <w:t xml:space="preserve"> wraz z b</w:t>
      </w:r>
      <w:r w:rsidRPr="00AA41EA">
        <w:t>ilans</w:t>
      </w:r>
      <w:r w:rsidR="00E627B7">
        <w:t>em</w:t>
      </w:r>
      <w:r w:rsidRPr="00AA41EA">
        <w:t xml:space="preserve"> zagospodarowania terenu oraz obiektów budowlanych i budowli</w:t>
      </w:r>
    </w:p>
    <w:p w14:paraId="631DCB85" w14:textId="77777777" w:rsidR="000F0A8C" w:rsidRPr="00AA41EA" w:rsidRDefault="000F0A8C" w:rsidP="00E627B7">
      <w:r w:rsidRPr="00AA41EA">
        <w:t>Część rysunkowa:</w:t>
      </w:r>
    </w:p>
    <w:p w14:paraId="0915934C" w14:textId="77777777" w:rsidR="000F0A8C" w:rsidRPr="00AA41EA" w:rsidRDefault="000F0A8C" w:rsidP="001D0A02">
      <w:pPr>
        <w:pStyle w:val="Akapitzlist"/>
        <w:numPr>
          <w:ilvl w:val="0"/>
          <w:numId w:val="12"/>
        </w:numPr>
      </w:pPr>
      <w:r w:rsidRPr="00AA41EA">
        <w:t>projekt zagospodarowania terenu – skala 1:1000; 1:500</w:t>
      </w:r>
    </w:p>
    <w:p w14:paraId="1BC08641" w14:textId="77777777" w:rsidR="000F0A8C" w:rsidRPr="00AA41EA" w:rsidRDefault="000F0A8C" w:rsidP="001D0A02">
      <w:pPr>
        <w:pStyle w:val="Akapitzlist"/>
        <w:numPr>
          <w:ilvl w:val="0"/>
          <w:numId w:val="12"/>
        </w:numPr>
      </w:pPr>
      <w:r w:rsidRPr="00AA41EA">
        <w:t>rzuty kondygnacji oraz rzut dachu - skala 1:100</w:t>
      </w:r>
    </w:p>
    <w:p w14:paraId="43EB3591" w14:textId="77777777" w:rsidR="000F0A8C" w:rsidRPr="00AA41EA" w:rsidRDefault="000F0A8C" w:rsidP="001D0A02">
      <w:pPr>
        <w:pStyle w:val="Akapitzlist"/>
        <w:numPr>
          <w:ilvl w:val="0"/>
          <w:numId w:val="12"/>
        </w:numPr>
      </w:pPr>
      <w:r w:rsidRPr="00AA41EA">
        <w:t>rzuty wszystkich funkcji - skala 1:100</w:t>
      </w:r>
    </w:p>
    <w:p w14:paraId="3172E03B" w14:textId="77777777" w:rsidR="000F0A8C" w:rsidRPr="00AA41EA" w:rsidRDefault="000F0A8C" w:rsidP="001D0A02">
      <w:pPr>
        <w:pStyle w:val="Akapitzlist"/>
        <w:numPr>
          <w:ilvl w:val="0"/>
          <w:numId w:val="12"/>
        </w:numPr>
      </w:pPr>
      <w:r w:rsidRPr="00AA41EA">
        <w:t>przekroje- skala 1:100</w:t>
      </w:r>
    </w:p>
    <w:p w14:paraId="1F110822" w14:textId="77777777" w:rsidR="000F0A8C" w:rsidRPr="00AA41EA" w:rsidRDefault="000F0A8C" w:rsidP="001D0A02">
      <w:pPr>
        <w:pStyle w:val="Akapitzlist"/>
        <w:numPr>
          <w:ilvl w:val="0"/>
          <w:numId w:val="12"/>
        </w:numPr>
      </w:pPr>
      <w:r w:rsidRPr="00AA41EA">
        <w:t>elewacje - skala 1:100</w:t>
      </w:r>
    </w:p>
    <w:p w14:paraId="6B71CBE1" w14:textId="77777777" w:rsidR="000F0A8C" w:rsidRPr="00AA41EA" w:rsidRDefault="000F0A8C" w:rsidP="001D0A02">
      <w:pPr>
        <w:pStyle w:val="Akapitzlist"/>
        <w:numPr>
          <w:ilvl w:val="0"/>
          <w:numId w:val="23"/>
        </w:numPr>
      </w:pPr>
      <w:r w:rsidRPr="00AA41EA">
        <w:t>warunki ochrony przeciwpożarowej</w:t>
      </w:r>
    </w:p>
    <w:p w14:paraId="07A7542D" w14:textId="77777777" w:rsidR="000F0A8C" w:rsidRPr="00AA41EA" w:rsidRDefault="000F0A8C" w:rsidP="001D0A02">
      <w:pPr>
        <w:pStyle w:val="Akapitzlist"/>
        <w:numPr>
          <w:ilvl w:val="0"/>
          <w:numId w:val="11"/>
        </w:numPr>
      </w:pPr>
      <w:r w:rsidRPr="00AA41EA">
        <w:t>informacja BIOZ</w:t>
      </w:r>
    </w:p>
    <w:p w14:paraId="3955094E" w14:textId="77777777" w:rsidR="000F0A8C" w:rsidRPr="00AA41EA" w:rsidRDefault="000F0A8C" w:rsidP="0020616B">
      <w:pPr>
        <w:jc w:val="both"/>
        <w:rPr>
          <w:b/>
        </w:rPr>
      </w:pPr>
    </w:p>
    <w:p w14:paraId="0E52CFB4" w14:textId="77777777" w:rsidR="000F0A8C" w:rsidRPr="00AA41EA" w:rsidRDefault="000F0A8C" w:rsidP="0020616B">
      <w:pPr>
        <w:jc w:val="both"/>
        <w:rPr>
          <w:b/>
        </w:rPr>
      </w:pPr>
      <w:r w:rsidRPr="00AA41EA">
        <w:rPr>
          <w:b/>
        </w:rPr>
        <w:t>7.1.3.2. Zieleń</w:t>
      </w:r>
    </w:p>
    <w:p w14:paraId="19F6E21E" w14:textId="77777777" w:rsidR="000F0A8C" w:rsidRPr="00AA41EA" w:rsidRDefault="000F0A8C" w:rsidP="0020616B">
      <w:pPr>
        <w:jc w:val="both"/>
      </w:pPr>
      <w:r w:rsidRPr="00AA41EA">
        <w:t xml:space="preserve">Projekt zieleni dla każdego z etapów obejmuje: </w:t>
      </w:r>
    </w:p>
    <w:p w14:paraId="2F4D5571" w14:textId="77777777" w:rsidR="000F0A8C" w:rsidRPr="00AA41EA" w:rsidRDefault="000F0A8C" w:rsidP="0020616B">
      <w:pPr>
        <w:jc w:val="both"/>
      </w:pPr>
      <w:r w:rsidRPr="00AA41EA">
        <w:t xml:space="preserve">- zagospodarowanie terenów </w:t>
      </w:r>
      <w:r w:rsidR="002B6946">
        <w:t>dla danego etapu</w:t>
      </w:r>
      <w:r w:rsidRPr="00AA41EA">
        <w:t>;</w:t>
      </w:r>
    </w:p>
    <w:p w14:paraId="44D3A0E6" w14:textId="77777777" w:rsidR="000F0A8C" w:rsidRPr="00AA41EA" w:rsidRDefault="000F0A8C" w:rsidP="0020616B">
      <w:pPr>
        <w:jc w:val="both"/>
      </w:pPr>
      <w:r w:rsidRPr="00AA41EA">
        <w:t>- infrastruktur</w:t>
      </w:r>
      <w:r w:rsidR="002B6946">
        <w:t>ę</w:t>
      </w:r>
      <w:r w:rsidRPr="00AA41EA">
        <w:t xml:space="preserve"> do wykonania i pielęgnacji zieleni;</w:t>
      </w:r>
    </w:p>
    <w:p w14:paraId="05D07106" w14:textId="77777777" w:rsidR="000F0A8C" w:rsidRPr="00AA41EA" w:rsidRDefault="000F0A8C" w:rsidP="001D0A02">
      <w:pPr>
        <w:pStyle w:val="Akapitzlist"/>
        <w:numPr>
          <w:ilvl w:val="0"/>
          <w:numId w:val="11"/>
        </w:numPr>
      </w:pPr>
      <w:r w:rsidRPr="00AA41EA">
        <w:t>Opis techniczny</w:t>
      </w:r>
    </w:p>
    <w:p w14:paraId="288CA203" w14:textId="77777777" w:rsidR="000F0A8C" w:rsidRPr="00AA41EA" w:rsidRDefault="000F0A8C" w:rsidP="001D0A02">
      <w:pPr>
        <w:pStyle w:val="Akapitzlist"/>
        <w:numPr>
          <w:ilvl w:val="0"/>
          <w:numId w:val="11"/>
        </w:numPr>
      </w:pPr>
      <w:r w:rsidRPr="00AA41EA">
        <w:t>Część rysunkowa:</w:t>
      </w:r>
    </w:p>
    <w:p w14:paraId="363014B9" w14:textId="77777777" w:rsidR="000F0A8C" w:rsidRPr="00AA41EA" w:rsidRDefault="000F0A8C" w:rsidP="001D0A02">
      <w:pPr>
        <w:pStyle w:val="Akapitzlist"/>
        <w:numPr>
          <w:ilvl w:val="0"/>
          <w:numId w:val="12"/>
        </w:numPr>
      </w:pPr>
      <w:r w:rsidRPr="00AA41EA">
        <w:t>projekt zagospodarowania terenu – skala 1:1000; 1:500</w:t>
      </w:r>
    </w:p>
    <w:p w14:paraId="6D97C98E" w14:textId="77777777" w:rsidR="000F0A8C" w:rsidRPr="00AA41EA" w:rsidRDefault="000F0A8C" w:rsidP="001D0A02">
      <w:pPr>
        <w:pStyle w:val="Akapitzlist"/>
        <w:numPr>
          <w:ilvl w:val="0"/>
          <w:numId w:val="12"/>
        </w:numPr>
      </w:pPr>
      <w:r w:rsidRPr="00AA41EA">
        <w:t>ukształtowanie terenu - skala 1:100</w:t>
      </w:r>
    </w:p>
    <w:p w14:paraId="731C504F" w14:textId="77777777" w:rsidR="000F0A8C" w:rsidRPr="00AA41EA" w:rsidRDefault="000F0A8C" w:rsidP="001D0A02">
      <w:pPr>
        <w:pStyle w:val="Akapitzlist"/>
        <w:numPr>
          <w:ilvl w:val="0"/>
          <w:numId w:val="12"/>
        </w:numPr>
      </w:pPr>
      <w:r w:rsidRPr="00AA41EA">
        <w:lastRenderedPageBreak/>
        <w:t>przekroje- skala 1:100</w:t>
      </w:r>
    </w:p>
    <w:p w14:paraId="2041CD21" w14:textId="77777777" w:rsidR="000F0A8C" w:rsidRPr="00AA41EA" w:rsidRDefault="000F0A8C" w:rsidP="001D0A02">
      <w:pPr>
        <w:pStyle w:val="Akapitzlist"/>
        <w:numPr>
          <w:ilvl w:val="0"/>
          <w:numId w:val="11"/>
        </w:numPr>
      </w:pPr>
      <w:r w:rsidRPr="00AA41EA">
        <w:t>informacja BIOZ</w:t>
      </w:r>
    </w:p>
    <w:p w14:paraId="17672A28" w14:textId="77777777" w:rsidR="000F0A8C" w:rsidRPr="00AA41EA" w:rsidRDefault="000F0A8C" w:rsidP="001D0A02">
      <w:pPr>
        <w:pStyle w:val="Akapitzlist"/>
        <w:numPr>
          <w:ilvl w:val="0"/>
          <w:numId w:val="11"/>
        </w:numPr>
      </w:pPr>
      <w:r w:rsidRPr="00AA41EA">
        <w:t>warunki pielęgnacji</w:t>
      </w:r>
    </w:p>
    <w:p w14:paraId="6BC8F8BA" w14:textId="77777777" w:rsidR="000F0A8C" w:rsidRPr="00AA41EA" w:rsidRDefault="000F0A8C" w:rsidP="0020616B">
      <w:pPr>
        <w:jc w:val="both"/>
        <w:rPr>
          <w:b/>
        </w:rPr>
      </w:pPr>
    </w:p>
    <w:p w14:paraId="17FADA41" w14:textId="77777777" w:rsidR="000F0A8C" w:rsidRPr="00AA41EA" w:rsidRDefault="000F0A8C" w:rsidP="0020616B">
      <w:pPr>
        <w:jc w:val="both"/>
        <w:rPr>
          <w:b/>
        </w:rPr>
      </w:pPr>
      <w:r w:rsidRPr="00AA41EA">
        <w:rPr>
          <w:b/>
        </w:rPr>
        <w:t>7.1.3.3. Drogi, parkingi, chodniki, ścieżki rowerowe, place</w:t>
      </w:r>
    </w:p>
    <w:p w14:paraId="0D93ABA2" w14:textId="4A239E2E" w:rsidR="000F0A8C" w:rsidRPr="00AA41EA" w:rsidRDefault="000F0A8C" w:rsidP="0020616B">
      <w:pPr>
        <w:jc w:val="both"/>
      </w:pPr>
      <w:r w:rsidRPr="00AA41EA">
        <w:t xml:space="preserve">Projekt dróg obejmuje </w:t>
      </w:r>
      <w:r w:rsidRPr="00AA41EA">
        <w:rPr>
          <w:b/>
        </w:rPr>
        <w:t>ETAP A</w:t>
      </w:r>
      <w:r w:rsidR="00D422D9">
        <w:rPr>
          <w:b/>
        </w:rPr>
        <w:t xml:space="preserve"> oraz ETAP B</w:t>
      </w:r>
      <w:r w:rsidRPr="00AA41EA">
        <w:t xml:space="preserve">: </w:t>
      </w:r>
    </w:p>
    <w:p w14:paraId="752C2C48" w14:textId="77777777" w:rsidR="000F0A8C" w:rsidRPr="00AA41EA" w:rsidRDefault="000F0A8C" w:rsidP="0020616B">
      <w:pPr>
        <w:jc w:val="both"/>
      </w:pPr>
      <w:r w:rsidRPr="00AA41EA">
        <w:t xml:space="preserve">- </w:t>
      </w:r>
      <w:r w:rsidR="002B6946">
        <w:t xml:space="preserve">układ drogowy z </w:t>
      </w:r>
      <w:r w:rsidRPr="00AA41EA">
        <w:t>włącz</w:t>
      </w:r>
      <w:r w:rsidR="002B6946">
        <w:t>eniem</w:t>
      </w:r>
      <w:r w:rsidRPr="00AA41EA">
        <w:t xml:space="preserve"> do dróg publicznych wraz z parkingami, zielenią, ciągiem pieszo – ro</w:t>
      </w:r>
      <w:r w:rsidR="002B6946">
        <w:t>lkowym;</w:t>
      </w:r>
    </w:p>
    <w:p w14:paraId="3AABBC78" w14:textId="77777777" w:rsidR="000F0A8C" w:rsidRPr="00AA41EA" w:rsidRDefault="000F0A8C" w:rsidP="0020616B">
      <w:pPr>
        <w:jc w:val="both"/>
      </w:pPr>
      <w:r w:rsidRPr="00AA41EA">
        <w:t>- chodniki, ścieżki rowerowe, place;</w:t>
      </w:r>
    </w:p>
    <w:p w14:paraId="696A1A3D" w14:textId="77777777" w:rsidR="000F0A8C" w:rsidRPr="00AA41EA" w:rsidRDefault="000F0A8C" w:rsidP="0020616B">
      <w:pPr>
        <w:jc w:val="both"/>
      </w:pPr>
    </w:p>
    <w:p w14:paraId="274355C0" w14:textId="77777777" w:rsidR="000F0A8C" w:rsidRPr="00AA41EA" w:rsidRDefault="000F0A8C" w:rsidP="0020616B">
      <w:pPr>
        <w:jc w:val="both"/>
      </w:pPr>
      <w:r w:rsidRPr="00AA41EA">
        <w:t>Dla każdego z etapów projekt powinien zawierać:</w:t>
      </w:r>
    </w:p>
    <w:p w14:paraId="5D3D6D42" w14:textId="77777777" w:rsidR="000F0A8C" w:rsidRPr="00AA41EA" w:rsidRDefault="000F0A8C" w:rsidP="001D0A02">
      <w:pPr>
        <w:pStyle w:val="Akapitzlist"/>
        <w:numPr>
          <w:ilvl w:val="0"/>
          <w:numId w:val="11"/>
        </w:numPr>
      </w:pPr>
      <w:r w:rsidRPr="00AA41EA">
        <w:t>Opis techniczny</w:t>
      </w:r>
    </w:p>
    <w:p w14:paraId="189553E5" w14:textId="77777777" w:rsidR="000F0A8C" w:rsidRPr="00AA41EA" w:rsidRDefault="000F0A8C" w:rsidP="001D0A02">
      <w:pPr>
        <w:pStyle w:val="Akapitzlist"/>
        <w:numPr>
          <w:ilvl w:val="0"/>
          <w:numId w:val="11"/>
        </w:numPr>
      </w:pPr>
      <w:r w:rsidRPr="00AA41EA">
        <w:t>Część rysunkowa:</w:t>
      </w:r>
    </w:p>
    <w:p w14:paraId="33C046A4" w14:textId="77777777" w:rsidR="000F0A8C" w:rsidRPr="00AA41EA" w:rsidRDefault="000F0A8C" w:rsidP="001D0A02">
      <w:pPr>
        <w:pStyle w:val="Akapitzlist"/>
        <w:numPr>
          <w:ilvl w:val="0"/>
          <w:numId w:val="12"/>
        </w:numPr>
      </w:pPr>
      <w:r w:rsidRPr="00AA41EA">
        <w:t>projekt zagospodarowania terenu – skala 1:1000; 1:500</w:t>
      </w:r>
    </w:p>
    <w:p w14:paraId="7262E23C" w14:textId="77777777" w:rsidR="000F0A8C" w:rsidRPr="00AA41EA" w:rsidRDefault="000F0A8C" w:rsidP="001D0A02">
      <w:pPr>
        <w:pStyle w:val="Akapitzlist"/>
        <w:numPr>
          <w:ilvl w:val="0"/>
          <w:numId w:val="12"/>
        </w:numPr>
      </w:pPr>
      <w:r w:rsidRPr="00AA41EA">
        <w:t>projekt wysokościowy - skala 1:1000; 1:500</w:t>
      </w:r>
    </w:p>
    <w:p w14:paraId="568DFDC6" w14:textId="77777777" w:rsidR="000F0A8C" w:rsidRPr="00AA41EA" w:rsidRDefault="000F0A8C" w:rsidP="001D0A02">
      <w:pPr>
        <w:pStyle w:val="Akapitzlist"/>
        <w:numPr>
          <w:ilvl w:val="0"/>
          <w:numId w:val="12"/>
        </w:numPr>
      </w:pPr>
      <w:r w:rsidRPr="00AA41EA">
        <w:t>przekroje ogólne - skala 1:50; 1:25</w:t>
      </w:r>
    </w:p>
    <w:p w14:paraId="204D7703" w14:textId="77777777" w:rsidR="000F0A8C" w:rsidRPr="00AA41EA" w:rsidRDefault="000F0A8C" w:rsidP="001D0A02">
      <w:pPr>
        <w:pStyle w:val="Akapitzlist"/>
        <w:numPr>
          <w:ilvl w:val="0"/>
          <w:numId w:val="12"/>
        </w:numPr>
      </w:pPr>
      <w:r w:rsidRPr="00AA41EA">
        <w:t>przekroje charakterystyczne - skala 1:100</w:t>
      </w:r>
    </w:p>
    <w:p w14:paraId="56DB7F03" w14:textId="77777777" w:rsidR="000F0A8C" w:rsidRPr="00AA41EA" w:rsidRDefault="000F0A8C" w:rsidP="001D0A02">
      <w:pPr>
        <w:pStyle w:val="Akapitzlist"/>
        <w:numPr>
          <w:ilvl w:val="0"/>
          <w:numId w:val="11"/>
        </w:numPr>
      </w:pPr>
      <w:r w:rsidRPr="00AA41EA">
        <w:t>informacja BIOZ</w:t>
      </w:r>
    </w:p>
    <w:p w14:paraId="3DA47686" w14:textId="77777777" w:rsidR="000F0A8C" w:rsidRPr="00AA41EA" w:rsidRDefault="000F0A8C" w:rsidP="001D0A02">
      <w:pPr>
        <w:pStyle w:val="Akapitzlist"/>
        <w:numPr>
          <w:ilvl w:val="0"/>
          <w:numId w:val="11"/>
        </w:numPr>
      </w:pPr>
      <w:r w:rsidRPr="00AA41EA">
        <w:t>bilans mas ziemnych</w:t>
      </w:r>
    </w:p>
    <w:p w14:paraId="6963C3C0" w14:textId="77777777" w:rsidR="000F0A8C" w:rsidRPr="00AA41EA" w:rsidRDefault="000F0A8C" w:rsidP="001D0A02">
      <w:pPr>
        <w:pStyle w:val="Akapitzlist"/>
        <w:numPr>
          <w:ilvl w:val="0"/>
          <w:numId w:val="11"/>
        </w:numPr>
      </w:pPr>
      <w:r w:rsidRPr="00AA41EA">
        <w:t>projekt docelowej organizacji ruchu</w:t>
      </w:r>
    </w:p>
    <w:p w14:paraId="33598B1F" w14:textId="77777777" w:rsidR="000F0A8C" w:rsidRPr="00AA41EA" w:rsidRDefault="000F0A8C" w:rsidP="0020616B">
      <w:pPr>
        <w:jc w:val="both"/>
      </w:pPr>
    </w:p>
    <w:p w14:paraId="0D3AED18" w14:textId="77777777" w:rsidR="000F0A8C" w:rsidRPr="00AA41EA" w:rsidRDefault="000F0A8C" w:rsidP="0020616B">
      <w:pPr>
        <w:jc w:val="both"/>
        <w:rPr>
          <w:b/>
        </w:rPr>
      </w:pPr>
      <w:r w:rsidRPr="00AA41EA">
        <w:rPr>
          <w:b/>
        </w:rPr>
        <w:t>7.1.3.4. Konstrukcja</w:t>
      </w:r>
    </w:p>
    <w:p w14:paraId="28A67A7A" w14:textId="77777777" w:rsidR="00F72963" w:rsidRPr="00AA41EA" w:rsidRDefault="00F72963" w:rsidP="0020616B">
      <w:pPr>
        <w:jc w:val="both"/>
      </w:pPr>
      <w:r w:rsidRPr="00AA41EA">
        <w:t xml:space="preserve">Projekt </w:t>
      </w:r>
      <w:r>
        <w:t xml:space="preserve">konstrukcji </w:t>
      </w:r>
      <w:r w:rsidRPr="00AA41EA">
        <w:t xml:space="preserve">obejmuje </w:t>
      </w:r>
      <w:r w:rsidRPr="00AA41EA">
        <w:rPr>
          <w:b/>
        </w:rPr>
        <w:t>ETAP A</w:t>
      </w:r>
      <w:r w:rsidRPr="00AA41EA">
        <w:t xml:space="preserve">: </w:t>
      </w:r>
    </w:p>
    <w:p w14:paraId="15B55C1C" w14:textId="77777777" w:rsidR="00F72963" w:rsidRPr="00AA41EA" w:rsidRDefault="00F72963" w:rsidP="0020616B">
      <w:pPr>
        <w:jc w:val="both"/>
      </w:pPr>
      <w:r w:rsidRPr="00AA41EA">
        <w:t>- obiekt kubaturowy;</w:t>
      </w:r>
    </w:p>
    <w:p w14:paraId="699B6414" w14:textId="77777777" w:rsidR="00F72963" w:rsidRDefault="00F72963" w:rsidP="0020616B">
      <w:pPr>
        <w:jc w:val="both"/>
      </w:pPr>
      <w:r w:rsidRPr="00AA41EA">
        <w:t xml:space="preserve">- konstrukcje zabezpieczające i wsporcze zagospodarowania terenu; </w:t>
      </w:r>
    </w:p>
    <w:p w14:paraId="095B3F2B" w14:textId="77777777" w:rsidR="00F72963" w:rsidRPr="00AA41EA" w:rsidRDefault="00F72963" w:rsidP="0020616B">
      <w:pPr>
        <w:jc w:val="both"/>
      </w:pPr>
      <w:r w:rsidRPr="00AA41EA">
        <w:t>- fundamenty pod urządzenia;</w:t>
      </w:r>
    </w:p>
    <w:p w14:paraId="0C92F751" w14:textId="77777777" w:rsidR="00F72963" w:rsidRDefault="00F72963" w:rsidP="0020616B">
      <w:pPr>
        <w:jc w:val="both"/>
      </w:pPr>
    </w:p>
    <w:p w14:paraId="7D2695B8" w14:textId="77777777" w:rsidR="00F72963" w:rsidRPr="00AA41EA" w:rsidRDefault="00F72963" w:rsidP="0020616B">
      <w:pPr>
        <w:jc w:val="both"/>
      </w:pPr>
      <w:r>
        <w:t>należy rozpatrzyć czy konstrukcje widowni przy hali zawrzeć w etapie A czy w B.</w:t>
      </w:r>
    </w:p>
    <w:p w14:paraId="4C4AB5FE" w14:textId="77777777" w:rsidR="00F72963" w:rsidRPr="00AA41EA" w:rsidRDefault="00F72963" w:rsidP="0020616B">
      <w:pPr>
        <w:jc w:val="both"/>
      </w:pPr>
    </w:p>
    <w:p w14:paraId="6934BEBE" w14:textId="77777777" w:rsidR="00F72963" w:rsidRPr="00AA41EA" w:rsidRDefault="00F72963" w:rsidP="0020616B">
      <w:pPr>
        <w:jc w:val="both"/>
      </w:pPr>
      <w:r w:rsidRPr="00AA41EA">
        <w:t xml:space="preserve">Projekt </w:t>
      </w:r>
      <w:r>
        <w:t>konstrukcji</w:t>
      </w:r>
      <w:r w:rsidRPr="00AA41EA">
        <w:t xml:space="preserve"> obejmuje </w:t>
      </w:r>
      <w:r w:rsidRPr="00AA41EA">
        <w:rPr>
          <w:b/>
        </w:rPr>
        <w:t>ETAP B</w:t>
      </w:r>
      <w:r w:rsidRPr="00AA41EA">
        <w:t xml:space="preserve">: </w:t>
      </w:r>
    </w:p>
    <w:p w14:paraId="27866753" w14:textId="77777777" w:rsidR="00F72963" w:rsidRPr="00AA41EA" w:rsidRDefault="00F72963" w:rsidP="0020616B">
      <w:pPr>
        <w:jc w:val="both"/>
      </w:pPr>
      <w:r w:rsidRPr="00AA41EA">
        <w:t xml:space="preserve">- konstrukcje zabezpieczające i wsporcze zagospodarowania terenu; </w:t>
      </w:r>
    </w:p>
    <w:p w14:paraId="6A36AEFF" w14:textId="77777777" w:rsidR="00F72963" w:rsidRDefault="00F72963" w:rsidP="0020616B">
      <w:pPr>
        <w:jc w:val="both"/>
      </w:pPr>
      <w:r w:rsidRPr="00AA41EA">
        <w:t xml:space="preserve">- konstrukcje </w:t>
      </w:r>
      <w:r>
        <w:t>widowni</w:t>
      </w:r>
      <w:r w:rsidRPr="00AA41EA">
        <w:t>;</w:t>
      </w:r>
    </w:p>
    <w:p w14:paraId="4EE4504A" w14:textId="77777777" w:rsidR="00F72963" w:rsidRDefault="00F72963" w:rsidP="0020616B">
      <w:pPr>
        <w:jc w:val="both"/>
      </w:pPr>
      <w:r w:rsidRPr="00AA41EA">
        <w:t>- fundamenty pod urządzenia;</w:t>
      </w:r>
    </w:p>
    <w:p w14:paraId="27E9170D" w14:textId="77777777" w:rsidR="00F72963" w:rsidRPr="00AA41EA" w:rsidRDefault="00F72963" w:rsidP="0020616B">
      <w:pPr>
        <w:jc w:val="both"/>
      </w:pPr>
    </w:p>
    <w:p w14:paraId="34262457" w14:textId="77777777" w:rsidR="000F0A8C" w:rsidRPr="00F72963" w:rsidRDefault="000F0A8C" w:rsidP="0020616B">
      <w:pPr>
        <w:jc w:val="both"/>
      </w:pPr>
      <w:r w:rsidRPr="00F72963">
        <w:t xml:space="preserve">Opis techniczny zgodnie z rozporządzeniem winien określać: </w:t>
      </w:r>
    </w:p>
    <w:p w14:paraId="364CF68C" w14:textId="77777777" w:rsidR="000F0A8C" w:rsidRPr="00F72963" w:rsidRDefault="000F0A8C" w:rsidP="001D0A02">
      <w:pPr>
        <w:pStyle w:val="Akapitzlist"/>
        <w:numPr>
          <w:ilvl w:val="0"/>
          <w:numId w:val="13"/>
        </w:numPr>
        <w:rPr>
          <w:sz w:val="22"/>
        </w:rPr>
      </w:pPr>
      <w:r w:rsidRPr="00F72963">
        <w:rPr>
          <w:sz w:val="22"/>
        </w:rPr>
        <w:t xml:space="preserve">układ konstrukcyjny obiektu budowlanego, </w:t>
      </w:r>
    </w:p>
    <w:p w14:paraId="419B23A3" w14:textId="77777777" w:rsidR="000F0A8C" w:rsidRPr="00F72963" w:rsidRDefault="000F0A8C" w:rsidP="001D0A02">
      <w:pPr>
        <w:pStyle w:val="Akapitzlist"/>
        <w:numPr>
          <w:ilvl w:val="0"/>
          <w:numId w:val="13"/>
        </w:numPr>
        <w:rPr>
          <w:sz w:val="22"/>
        </w:rPr>
      </w:pPr>
      <w:r w:rsidRPr="00F72963">
        <w:rPr>
          <w:sz w:val="22"/>
        </w:rPr>
        <w:t xml:space="preserve">zastosowane schematy konstrukcyjne, </w:t>
      </w:r>
    </w:p>
    <w:p w14:paraId="77B308B1" w14:textId="77777777" w:rsidR="000F0A8C" w:rsidRPr="00F72963" w:rsidRDefault="000F0A8C" w:rsidP="001D0A02">
      <w:pPr>
        <w:pStyle w:val="Akapitzlist"/>
        <w:numPr>
          <w:ilvl w:val="0"/>
          <w:numId w:val="13"/>
        </w:numPr>
        <w:rPr>
          <w:sz w:val="22"/>
        </w:rPr>
      </w:pPr>
      <w:r w:rsidRPr="00F72963">
        <w:rPr>
          <w:sz w:val="22"/>
        </w:rPr>
        <w:t xml:space="preserve">założenia przyjęte do obliczeń konstrukcji, w tym dotyczące obciążeń, oraz podstawowe wyniki tych obliczeń, </w:t>
      </w:r>
    </w:p>
    <w:p w14:paraId="2A615E65" w14:textId="77777777" w:rsidR="000F0A8C" w:rsidRPr="00F72963" w:rsidRDefault="000F0A8C" w:rsidP="001D0A02">
      <w:pPr>
        <w:pStyle w:val="Akapitzlist"/>
        <w:numPr>
          <w:ilvl w:val="0"/>
          <w:numId w:val="13"/>
        </w:numPr>
        <w:rPr>
          <w:sz w:val="22"/>
        </w:rPr>
      </w:pPr>
      <w:r w:rsidRPr="00F72963">
        <w:rPr>
          <w:sz w:val="22"/>
        </w:rPr>
        <w:t xml:space="preserve">rozwiązania konstrukcyjno-materiałowe podstawowych elementów konstrukcji obiektu, </w:t>
      </w:r>
    </w:p>
    <w:p w14:paraId="746F1856" w14:textId="77777777" w:rsidR="000F0A8C" w:rsidRPr="00F72963" w:rsidRDefault="000F0A8C" w:rsidP="001D0A02">
      <w:pPr>
        <w:pStyle w:val="Akapitzlist"/>
        <w:numPr>
          <w:ilvl w:val="0"/>
          <w:numId w:val="13"/>
        </w:numPr>
        <w:rPr>
          <w:sz w:val="22"/>
        </w:rPr>
      </w:pPr>
      <w:r w:rsidRPr="00F72963">
        <w:rPr>
          <w:sz w:val="22"/>
        </w:rPr>
        <w:t xml:space="preserve">kategorię geotechniczną obiektu budowlanego, warunki i sposób jego posadowienia oraz zabezpieczenia przed wpływami eksploatacji górniczej, </w:t>
      </w:r>
    </w:p>
    <w:p w14:paraId="65059EAA" w14:textId="77777777" w:rsidR="000F0A8C" w:rsidRPr="00F72963" w:rsidRDefault="000F0A8C" w:rsidP="001D0A02">
      <w:pPr>
        <w:pStyle w:val="Akapitzlist"/>
        <w:numPr>
          <w:ilvl w:val="0"/>
          <w:numId w:val="13"/>
        </w:numPr>
        <w:rPr>
          <w:sz w:val="22"/>
        </w:rPr>
      </w:pPr>
      <w:r w:rsidRPr="00F72963">
        <w:rPr>
          <w:sz w:val="22"/>
        </w:rPr>
        <w:t xml:space="preserve">rozwiązania konstrukcyjnomateriałowe wewnętrznych i zewnętrznych przegród budowlanych; </w:t>
      </w:r>
    </w:p>
    <w:p w14:paraId="23A4D0AD" w14:textId="77777777" w:rsidR="000F0A8C" w:rsidRPr="00F72963" w:rsidRDefault="000F0A8C" w:rsidP="001D0A02">
      <w:pPr>
        <w:pStyle w:val="Akapitzlist"/>
        <w:numPr>
          <w:ilvl w:val="0"/>
          <w:numId w:val="13"/>
        </w:numPr>
        <w:rPr>
          <w:sz w:val="22"/>
        </w:rPr>
      </w:pPr>
      <w:r w:rsidRPr="00F72963">
        <w:rPr>
          <w:sz w:val="22"/>
        </w:rPr>
        <w:t>w przypadku projektowania rozbudowy lub nadbudowy, w razie potrzeby, do opisu technicznego należy dołączyć ocenę techniczną obejmującą aktualne warunki geotechniczne i stan posadowienia obiektu.</w:t>
      </w:r>
    </w:p>
    <w:p w14:paraId="04E64C6D" w14:textId="338A00FE" w:rsidR="000F0A8C" w:rsidRPr="00F72963" w:rsidRDefault="0020616B" w:rsidP="0020616B">
      <w:pPr>
        <w:jc w:val="both"/>
      </w:pPr>
      <w:r>
        <w:t>Część rysunkowa</w:t>
      </w:r>
      <w:r w:rsidR="000F0A8C" w:rsidRPr="00F72963">
        <w:t xml:space="preserve"> powinna przedstawiać w szczególności:</w:t>
      </w:r>
    </w:p>
    <w:p w14:paraId="120EA155" w14:textId="77777777" w:rsidR="000F0A8C" w:rsidRPr="00F72963" w:rsidRDefault="000F0A8C" w:rsidP="001D0A02">
      <w:pPr>
        <w:pStyle w:val="Akapitzlist"/>
        <w:numPr>
          <w:ilvl w:val="0"/>
          <w:numId w:val="14"/>
        </w:numPr>
        <w:rPr>
          <w:sz w:val="22"/>
        </w:rPr>
      </w:pPr>
      <w:r w:rsidRPr="00F72963">
        <w:rPr>
          <w:sz w:val="22"/>
        </w:rPr>
        <w:t xml:space="preserve">rzuty wszystkich charakterystycznych poziomów obiektu budowlanego, w tym widok dachu lub </w:t>
      </w:r>
      <w:proofErr w:type="spellStart"/>
      <w:r w:rsidRPr="00F72963">
        <w:rPr>
          <w:sz w:val="22"/>
        </w:rPr>
        <w:t>przekrycia</w:t>
      </w:r>
      <w:proofErr w:type="spellEnd"/>
      <w:r w:rsidRPr="00F72963">
        <w:rPr>
          <w:sz w:val="22"/>
        </w:rPr>
        <w:t xml:space="preserve"> </w:t>
      </w:r>
    </w:p>
    <w:p w14:paraId="564FE20A" w14:textId="77777777" w:rsidR="000F0A8C" w:rsidRPr="00F72963" w:rsidRDefault="000F0A8C" w:rsidP="001D0A02">
      <w:pPr>
        <w:pStyle w:val="Akapitzlist"/>
        <w:numPr>
          <w:ilvl w:val="0"/>
          <w:numId w:val="14"/>
        </w:numPr>
        <w:rPr>
          <w:sz w:val="22"/>
        </w:rPr>
      </w:pPr>
      <w:r w:rsidRPr="00F72963">
        <w:rPr>
          <w:sz w:val="22"/>
        </w:rPr>
        <w:t xml:space="preserve">przekroje, a dla obiektu liniowego - przekroje normalne i podłużne (profile), przeprowadzone w charakterystycznych miejscach obiektu budowlanego, konieczne do przedstawienia </w:t>
      </w:r>
      <w:r w:rsidRPr="00F72963">
        <w:rPr>
          <w:sz w:val="22"/>
        </w:rPr>
        <w:lastRenderedPageBreak/>
        <w:t>rozwiązań budowlano-konstrukcyjnych obiektu budowlanego i jego powiązania z podłożem oraz przyległymi obiektami budowlanymi.</w:t>
      </w:r>
    </w:p>
    <w:p w14:paraId="519F8142" w14:textId="77777777" w:rsidR="000F0A8C" w:rsidRPr="00AA41EA" w:rsidRDefault="000F0A8C" w:rsidP="0020616B">
      <w:pPr>
        <w:jc w:val="both"/>
      </w:pPr>
    </w:p>
    <w:p w14:paraId="6F2EA2D5" w14:textId="77777777" w:rsidR="000F0A8C" w:rsidRPr="00AA41EA" w:rsidRDefault="000F0A8C" w:rsidP="0020616B">
      <w:pPr>
        <w:jc w:val="both"/>
        <w:rPr>
          <w:b/>
        </w:rPr>
      </w:pPr>
      <w:r w:rsidRPr="00AA41EA">
        <w:rPr>
          <w:b/>
        </w:rPr>
        <w:t>7.1.3.5. Instalacje</w:t>
      </w:r>
    </w:p>
    <w:p w14:paraId="6B29A7C2" w14:textId="77777777" w:rsidR="000F0A8C" w:rsidRPr="00AA41EA" w:rsidRDefault="000F0A8C" w:rsidP="0020616B">
      <w:pPr>
        <w:jc w:val="both"/>
      </w:pPr>
      <w:r w:rsidRPr="00AA41EA">
        <w:t>Rysunki wydawane w skali 1:500; 1:100.</w:t>
      </w:r>
    </w:p>
    <w:p w14:paraId="3815AA59" w14:textId="77777777" w:rsidR="000F0A8C" w:rsidRPr="00AA41EA" w:rsidRDefault="000F0A8C" w:rsidP="0020616B">
      <w:pPr>
        <w:jc w:val="both"/>
      </w:pPr>
      <w:r w:rsidRPr="00AA41EA">
        <w:t xml:space="preserve">Projekty instalacji będą wykonywane dla etapu A i etapu B w zakresach opracowania </w:t>
      </w:r>
      <w:r w:rsidR="005E12D9">
        <w:t>niezbędnych dla tych etapów</w:t>
      </w:r>
      <w:r w:rsidRPr="00AA41EA">
        <w:t>.</w:t>
      </w:r>
    </w:p>
    <w:p w14:paraId="3234EF53" w14:textId="77777777" w:rsidR="000F0A8C" w:rsidRPr="00AA41EA" w:rsidRDefault="000F0A8C" w:rsidP="0020616B">
      <w:pPr>
        <w:jc w:val="both"/>
      </w:pPr>
      <w:r w:rsidRPr="00AA41EA">
        <w:t xml:space="preserve">Dla każdego z etapów projekty </w:t>
      </w:r>
      <w:r w:rsidR="00F72963" w:rsidRPr="00AA41EA">
        <w:t>powinny</w:t>
      </w:r>
      <w:r w:rsidRPr="00AA41EA">
        <w:t xml:space="preserve"> zawierać:</w:t>
      </w:r>
    </w:p>
    <w:p w14:paraId="33CE1892" w14:textId="77777777" w:rsidR="000F0A8C" w:rsidRPr="00AA41EA" w:rsidRDefault="000F0A8C" w:rsidP="0020616B">
      <w:pPr>
        <w:jc w:val="both"/>
      </w:pPr>
    </w:p>
    <w:p w14:paraId="04917594" w14:textId="77777777" w:rsidR="000F0A8C" w:rsidRPr="00AA41EA" w:rsidRDefault="000F0A8C" w:rsidP="0020616B">
      <w:pPr>
        <w:jc w:val="both"/>
        <w:rPr>
          <w:b/>
        </w:rPr>
      </w:pPr>
      <w:r w:rsidRPr="00AA41EA">
        <w:rPr>
          <w:b/>
        </w:rPr>
        <w:t>Instalacje sanitarne</w:t>
      </w:r>
    </w:p>
    <w:p w14:paraId="5B586EC1" w14:textId="77777777" w:rsidR="000F0A8C" w:rsidRPr="00AA41EA" w:rsidRDefault="000F0A8C" w:rsidP="0020616B">
      <w:pPr>
        <w:jc w:val="both"/>
        <w:rPr>
          <w:b/>
          <w:i/>
        </w:rPr>
      </w:pPr>
      <w:r w:rsidRPr="00AA41EA">
        <w:rPr>
          <w:b/>
          <w:i/>
        </w:rPr>
        <w:t>Sieci i przyłącza oraz instalacje zewnętrzne i wewnętrzne wodo-kanalizacyjne:</w:t>
      </w:r>
    </w:p>
    <w:p w14:paraId="6A9DC098" w14:textId="77777777" w:rsidR="000F0A8C" w:rsidRPr="00AA41EA" w:rsidRDefault="000F0A8C" w:rsidP="0020616B">
      <w:pPr>
        <w:jc w:val="both"/>
      </w:pPr>
      <w:r w:rsidRPr="00AA41EA">
        <w:t xml:space="preserve">Projekt sieci i przyłączy </w:t>
      </w:r>
      <w:proofErr w:type="spellStart"/>
      <w:r w:rsidRPr="00AA41EA">
        <w:t>wodno</w:t>
      </w:r>
      <w:proofErr w:type="spellEnd"/>
      <w:r w:rsidRPr="00AA41EA">
        <w:t xml:space="preserve"> – kanalizacyjnych obejmuje: </w:t>
      </w:r>
    </w:p>
    <w:p w14:paraId="40F2894B" w14:textId="77777777" w:rsidR="000F0A8C" w:rsidRPr="00AA41EA" w:rsidRDefault="000F0A8C" w:rsidP="0020616B">
      <w:pPr>
        <w:jc w:val="both"/>
      </w:pPr>
      <w:r w:rsidRPr="00AA41EA">
        <w:t>- likwidację</w:t>
      </w:r>
      <w:r w:rsidR="005E12D9">
        <w:t>, zabezpieczenie lub</w:t>
      </w:r>
      <w:r w:rsidRPr="00AA41EA">
        <w:t xml:space="preserve"> przekładkę istniejącej infrastruktury kolidującej z inwestycją</w:t>
      </w:r>
    </w:p>
    <w:p w14:paraId="3389E8AD" w14:textId="77777777" w:rsidR="000F0A8C" w:rsidRPr="00AA41EA" w:rsidRDefault="000F0A8C" w:rsidP="0020616B">
      <w:pPr>
        <w:jc w:val="both"/>
      </w:pPr>
      <w:r w:rsidRPr="00AA41EA">
        <w:t>- bilans zapotrzebowania na wodę bytową oraz do celów przeciwpożarowych;</w:t>
      </w:r>
    </w:p>
    <w:p w14:paraId="4CAFF3F0" w14:textId="77777777" w:rsidR="000F0A8C" w:rsidRPr="00AA41EA" w:rsidRDefault="000F0A8C" w:rsidP="0020616B">
      <w:pPr>
        <w:jc w:val="both"/>
      </w:pPr>
      <w:r w:rsidRPr="00AA41EA">
        <w:t>- bilans wody deszczowej;</w:t>
      </w:r>
    </w:p>
    <w:p w14:paraId="152E15C8" w14:textId="77777777" w:rsidR="000F0A8C" w:rsidRPr="00AA41EA" w:rsidRDefault="000F0A8C" w:rsidP="0020616B">
      <w:pPr>
        <w:jc w:val="both"/>
      </w:pPr>
      <w:r w:rsidRPr="00AA41EA">
        <w:t>- bilans ilości odprowadzenia ścieków;</w:t>
      </w:r>
    </w:p>
    <w:p w14:paraId="24065A19" w14:textId="77777777" w:rsidR="000F0A8C" w:rsidRPr="00AA41EA" w:rsidRDefault="000F0A8C" w:rsidP="0020616B">
      <w:pPr>
        <w:jc w:val="both"/>
      </w:pPr>
      <w:r w:rsidRPr="00AA41EA">
        <w:t>- bilans ilości wód deszczowych;</w:t>
      </w:r>
    </w:p>
    <w:p w14:paraId="22BB2CA7" w14:textId="77777777" w:rsidR="000F0A8C" w:rsidRPr="00AA41EA" w:rsidRDefault="000F0A8C" w:rsidP="0020616B">
      <w:pPr>
        <w:jc w:val="both"/>
      </w:pPr>
      <w:r w:rsidRPr="00AA41EA">
        <w:t>- sieci, przyłącze i instalacje zewnętrzne oraz wewnętrzne wodociągowe do celów bytowych obiektów budowlanych i małej architektury;</w:t>
      </w:r>
    </w:p>
    <w:p w14:paraId="01ACC5A8" w14:textId="77777777" w:rsidR="000F0A8C" w:rsidRPr="00AA41EA" w:rsidRDefault="000F0A8C" w:rsidP="0020616B">
      <w:pPr>
        <w:jc w:val="both"/>
      </w:pPr>
      <w:r w:rsidRPr="00AA41EA">
        <w:t>- instalacje zewnętrzne i wewnętrzne do celów przeciwpożarowych;</w:t>
      </w:r>
    </w:p>
    <w:p w14:paraId="5C278057" w14:textId="77777777" w:rsidR="000F0A8C" w:rsidRPr="00AA41EA" w:rsidRDefault="000F0A8C" w:rsidP="0020616B">
      <w:pPr>
        <w:jc w:val="both"/>
      </w:pPr>
      <w:r w:rsidRPr="00AA41EA">
        <w:t>- instalacje zewnętrzne do nawadniania terenów zielonych;</w:t>
      </w:r>
    </w:p>
    <w:p w14:paraId="7273804B" w14:textId="77777777" w:rsidR="000F0A8C" w:rsidRPr="00AA41EA" w:rsidRDefault="000F0A8C" w:rsidP="0020616B">
      <w:pPr>
        <w:jc w:val="both"/>
      </w:pPr>
      <w:r w:rsidRPr="00AA41EA">
        <w:t>- sieci, przyłącze i instalacje zewnętrzne oraz wew</w:t>
      </w:r>
      <w:r w:rsidR="00F72963">
        <w:t xml:space="preserve">nętrzne kanalizacji sanitarnej dla </w:t>
      </w:r>
      <w:r w:rsidRPr="00AA41EA">
        <w:t>obiektów budowlanych i małej architektury;</w:t>
      </w:r>
    </w:p>
    <w:p w14:paraId="540DA34C" w14:textId="77777777" w:rsidR="000F0A8C" w:rsidRDefault="000F0A8C" w:rsidP="0020616B">
      <w:pPr>
        <w:jc w:val="both"/>
      </w:pPr>
      <w:r w:rsidRPr="00AA41EA">
        <w:t>- sieci, przyłącze i instalacje zew</w:t>
      </w:r>
      <w:r w:rsidR="00F72963">
        <w:t xml:space="preserve">nętrzne kanalizacji deszczowej dla </w:t>
      </w:r>
      <w:r w:rsidRPr="00AA41EA">
        <w:t>obiektów budowlanych i małej architektury;</w:t>
      </w:r>
    </w:p>
    <w:p w14:paraId="2A3E83BC" w14:textId="77777777" w:rsidR="00F72963" w:rsidRDefault="00F72963" w:rsidP="0020616B">
      <w:pPr>
        <w:jc w:val="both"/>
      </w:pPr>
      <w:r w:rsidRPr="00AA41EA">
        <w:t xml:space="preserve">- sieci, przyłącze i instalacje zewnętrzne </w:t>
      </w:r>
      <w:r>
        <w:t>ciepłownicze</w:t>
      </w:r>
      <w:r w:rsidRPr="00AA41EA">
        <w:t xml:space="preserve">  </w:t>
      </w:r>
      <w:r>
        <w:t xml:space="preserve">dla </w:t>
      </w:r>
      <w:r w:rsidRPr="00AA41EA">
        <w:t>obiektów budowlanych i małej architektury;</w:t>
      </w:r>
    </w:p>
    <w:p w14:paraId="148F879A" w14:textId="77777777" w:rsidR="0020616B" w:rsidRDefault="0020616B" w:rsidP="0020616B">
      <w:pPr>
        <w:jc w:val="both"/>
      </w:pPr>
    </w:p>
    <w:p w14:paraId="1DC043DD" w14:textId="772EF98D" w:rsidR="000F0A8C" w:rsidRDefault="00D422D9" w:rsidP="0020616B">
      <w:pPr>
        <w:jc w:val="both"/>
      </w:pPr>
      <w:r w:rsidRPr="0020616B">
        <w:t>Należy rozpatrzyć z Inwestorem możliwość realizacji</w:t>
      </w:r>
      <w:r w:rsidR="0020616B" w:rsidRPr="0020616B">
        <w:t xml:space="preserve"> instalacji</w:t>
      </w:r>
      <w:r w:rsidR="000F0A8C" w:rsidRPr="0020616B">
        <w:t xml:space="preserve"> zewnętrzne wodociągowe i kanalizacji technologicznej punktów gastronomicznych w miejscach wyznaczonych przy organizacji imprez masowych i eventach;</w:t>
      </w:r>
    </w:p>
    <w:p w14:paraId="602887F6" w14:textId="77777777" w:rsidR="0020616B" w:rsidRPr="0020616B" w:rsidRDefault="0020616B" w:rsidP="0020616B">
      <w:pPr>
        <w:jc w:val="both"/>
      </w:pPr>
    </w:p>
    <w:p w14:paraId="73F84335" w14:textId="77777777" w:rsidR="000F0A8C" w:rsidRPr="0020616B" w:rsidRDefault="000F0A8C" w:rsidP="0020616B">
      <w:pPr>
        <w:jc w:val="both"/>
      </w:pPr>
      <w:r w:rsidRPr="0020616B">
        <w:rPr>
          <w:rFonts w:eastAsia="Times New Roman"/>
        </w:rPr>
        <w:t>Opis techniczny projektowanych sieci i instalacji nominalnymi parametrami pracy oraz ogólnymi rozwiązaniami:</w:t>
      </w:r>
    </w:p>
    <w:p w14:paraId="163744DD" w14:textId="77777777" w:rsidR="000F0A8C" w:rsidRPr="00F72963" w:rsidRDefault="000F0A8C" w:rsidP="001D0A02">
      <w:pPr>
        <w:pStyle w:val="Akapitzlist"/>
        <w:numPr>
          <w:ilvl w:val="0"/>
          <w:numId w:val="15"/>
        </w:numPr>
        <w:rPr>
          <w:sz w:val="22"/>
        </w:rPr>
      </w:pPr>
      <w:r w:rsidRPr="00F72963">
        <w:rPr>
          <w:rFonts w:eastAsia="Times New Roman"/>
          <w:sz w:val="22"/>
        </w:rPr>
        <w:t>bilans zapotrzebowania na wodę oraz ilość odprowadzanych ścieków,</w:t>
      </w:r>
    </w:p>
    <w:p w14:paraId="61598875" w14:textId="77777777" w:rsidR="000F0A8C" w:rsidRPr="00F72963" w:rsidRDefault="000F0A8C" w:rsidP="001D0A02">
      <w:pPr>
        <w:pStyle w:val="Akapitzlist"/>
        <w:numPr>
          <w:ilvl w:val="0"/>
          <w:numId w:val="15"/>
        </w:numPr>
        <w:rPr>
          <w:sz w:val="22"/>
        </w:rPr>
      </w:pPr>
      <w:r w:rsidRPr="00F72963">
        <w:rPr>
          <w:rFonts w:eastAsia="Times New Roman"/>
          <w:sz w:val="22"/>
        </w:rPr>
        <w:t>dobór materiału,</w:t>
      </w:r>
    </w:p>
    <w:p w14:paraId="42D4D6DB" w14:textId="77777777" w:rsidR="000F0A8C" w:rsidRPr="00F72963" w:rsidRDefault="000F0A8C" w:rsidP="001D0A02">
      <w:pPr>
        <w:pStyle w:val="Akapitzlist"/>
        <w:numPr>
          <w:ilvl w:val="0"/>
          <w:numId w:val="15"/>
        </w:numPr>
        <w:rPr>
          <w:sz w:val="22"/>
        </w:rPr>
      </w:pPr>
      <w:r w:rsidRPr="00F72963">
        <w:rPr>
          <w:rFonts w:eastAsia="Times New Roman"/>
          <w:sz w:val="22"/>
        </w:rPr>
        <w:t xml:space="preserve">dobór urządzeń, </w:t>
      </w:r>
    </w:p>
    <w:p w14:paraId="7A436E0A" w14:textId="77777777" w:rsidR="000F0A8C" w:rsidRPr="00F72963" w:rsidRDefault="000F0A8C" w:rsidP="001D0A02">
      <w:pPr>
        <w:pStyle w:val="Akapitzlist"/>
        <w:numPr>
          <w:ilvl w:val="0"/>
          <w:numId w:val="15"/>
        </w:numPr>
        <w:rPr>
          <w:sz w:val="22"/>
        </w:rPr>
      </w:pPr>
      <w:r w:rsidRPr="00F72963">
        <w:rPr>
          <w:rFonts w:eastAsia="Times New Roman"/>
          <w:sz w:val="22"/>
        </w:rPr>
        <w:t>dobór przyjętej armatury, w tym armatury odcinającej, kontrolnej, zabezpieczającej,</w:t>
      </w:r>
    </w:p>
    <w:p w14:paraId="07E177B6" w14:textId="77777777" w:rsidR="000F0A8C" w:rsidRPr="00F72963" w:rsidRDefault="000F0A8C" w:rsidP="001D0A02">
      <w:pPr>
        <w:pStyle w:val="Akapitzlist"/>
        <w:numPr>
          <w:ilvl w:val="0"/>
          <w:numId w:val="15"/>
        </w:numPr>
        <w:rPr>
          <w:sz w:val="22"/>
        </w:rPr>
      </w:pPr>
      <w:r w:rsidRPr="00F72963">
        <w:rPr>
          <w:rFonts w:eastAsia="Times New Roman"/>
          <w:sz w:val="22"/>
        </w:rPr>
        <w:t>dobór opomiarowania dla projektowanej instalacji,</w:t>
      </w:r>
    </w:p>
    <w:p w14:paraId="157BAD8A" w14:textId="2C41900B" w:rsidR="0020616B" w:rsidRPr="00F72963" w:rsidRDefault="0020616B" w:rsidP="0020616B">
      <w:pPr>
        <w:jc w:val="both"/>
      </w:pPr>
      <w:r w:rsidRPr="00F72963">
        <w:t>Część rysunkowa powinna przedstawiać w szczególności:</w:t>
      </w:r>
    </w:p>
    <w:p w14:paraId="5763672A" w14:textId="77777777" w:rsidR="000F0A8C" w:rsidRPr="00F72963" w:rsidRDefault="000F0A8C" w:rsidP="001D0A02">
      <w:pPr>
        <w:pStyle w:val="Akapitzlist"/>
        <w:numPr>
          <w:ilvl w:val="0"/>
          <w:numId w:val="16"/>
        </w:numPr>
        <w:rPr>
          <w:sz w:val="22"/>
        </w:rPr>
      </w:pPr>
      <w:r w:rsidRPr="00F72963">
        <w:rPr>
          <w:rFonts w:eastAsia="Times New Roman"/>
          <w:sz w:val="22"/>
        </w:rPr>
        <w:t xml:space="preserve">Plan Zagospodarowania Terenu w skali 1:500 z zaznaczeniem projektowanych tras </w:t>
      </w:r>
      <w:proofErr w:type="spellStart"/>
      <w:r w:rsidRPr="00F72963">
        <w:rPr>
          <w:rFonts w:eastAsia="Times New Roman"/>
          <w:sz w:val="22"/>
        </w:rPr>
        <w:t>wod-kan</w:t>
      </w:r>
      <w:proofErr w:type="spellEnd"/>
      <w:r w:rsidRPr="00F72963">
        <w:rPr>
          <w:rFonts w:eastAsia="Times New Roman"/>
          <w:sz w:val="22"/>
        </w:rPr>
        <w:t xml:space="preserve"> (punkty włączania na podstawnie warunków włączenia do istniejących sieci </w:t>
      </w:r>
      <w:proofErr w:type="spellStart"/>
      <w:r w:rsidRPr="00F72963">
        <w:rPr>
          <w:rFonts w:eastAsia="Times New Roman"/>
          <w:sz w:val="22"/>
        </w:rPr>
        <w:t>wod-kan</w:t>
      </w:r>
      <w:proofErr w:type="spellEnd"/>
      <w:r w:rsidRPr="00F72963">
        <w:rPr>
          <w:rFonts w:eastAsia="Times New Roman"/>
          <w:sz w:val="22"/>
        </w:rPr>
        <w:t>),</w:t>
      </w:r>
    </w:p>
    <w:p w14:paraId="1B798E00" w14:textId="77777777" w:rsidR="000F0A8C" w:rsidRPr="00F72963" w:rsidRDefault="000F0A8C" w:rsidP="001D0A02">
      <w:pPr>
        <w:pStyle w:val="Akapitzlist"/>
        <w:numPr>
          <w:ilvl w:val="0"/>
          <w:numId w:val="16"/>
        </w:numPr>
        <w:rPr>
          <w:sz w:val="22"/>
        </w:rPr>
      </w:pPr>
      <w:r w:rsidRPr="00F72963">
        <w:rPr>
          <w:rFonts w:eastAsia="Times New Roman"/>
          <w:sz w:val="22"/>
        </w:rPr>
        <w:t xml:space="preserve">Profile projektowanych sieci i przyłączy </w:t>
      </w:r>
      <w:proofErr w:type="spellStart"/>
      <w:r w:rsidRPr="00F72963">
        <w:rPr>
          <w:rFonts w:eastAsia="Times New Roman"/>
          <w:sz w:val="22"/>
        </w:rPr>
        <w:t>wodno</w:t>
      </w:r>
      <w:proofErr w:type="spellEnd"/>
      <w:r w:rsidRPr="00F72963">
        <w:rPr>
          <w:rFonts w:eastAsia="Times New Roman"/>
          <w:sz w:val="22"/>
        </w:rPr>
        <w:t xml:space="preserve"> kanalizacyjnych w skali 1:100/500,</w:t>
      </w:r>
    </w:p>
    <w:p w14:paraId="21496461" w14:textId="77777777" w:rsidR="000F0A8C" w:rsidRPr="00F72963" w:rsidRDefault="000F0A8C" w:rsidP="001D0A02">
      <w:pPr>
        <w:pStyle w:val="Akapitzlist"/>
        <w:numPr>
          <w:ilvl w:val="0"/>
          <w:numId w:val="16"/>
        </w:numPr>
        <w:rPr>
          <w:sz w:val="22"/>
        </w:rPr>
      </w:pPr>
      <w:r w:rsidRPr="00F72963">
        <w:rPr>
          <w:rFonts w:eastAsia="Times New Roman"/>
          <w:sz w:val="22"/>
        </w:rPr>
        <w:t>Rysunki instalacji wodociągowych na rzutach kondygnacji z zaznaczeniem tras głównych ciągów doprowadzających wodę do poszczególnych grup przyborów sanitarnych</w:t>
      </w:r>
    </w:p>
    <w:p w14:paraId="179C9091" w14:textId="77777777" w:rsidR="000F0A8C" w:rsidRPr="00F72963" w:rsidRDefault="000F0A8C" w:rsidP="001D0A02">
      <w:pPr>
        <w:pStyle w:val="Akapitzlist"/>
        <w:numPr>
          <w:ilvl w:val="0"/>
          <w:numId w:val="16"/>
        </w:numPr>
        <w:rPr>
          <w:sz w:val="22"/>
        </w:rPr>
      </w:pPr>
      <w:r w:rsidRPr="00F72963">
        <w:rPr>
          <w:rFonts w:eastAsia="Times New Roman"/>
          <w:sz w:val="22"/>
        </w:rPr>
        <w:t>Dobór i lokalizacja poszczególnych urządzeń wraz z niezbędną armaturą,</w:t>
      </w:r>
    </w:p>
    <w:p w14:paraId="6C62CE69" w14:textId="77777777" w:rsidR="000F0A8C" w:rsidRPr="00F72963" w:rsidRDefault="000F0A8C" w:rsidP="001D0A02">
      <w:pPr>
        <w:pStyle w:val="Akapitzlist"/>
        <w:numPr>
          <w:ilvl w:val="0"/>
          <w:numId w:val="16"/>
        </w:numPr>
        <w:rPr>
          <w:sz w:val="22"/>
        </w:rPr>
      </w:pPr>
      <w:r w:rsidRPr="00F72963">
        <w:rPr>
          <w:rFonts w:eastAsia="Times New Roman"/>
          <w:sz w:val="22"/>
        </w:rPr>
        <w:t>Rysunki instalacji kanalizacji na rzutach kondygnacji z zaznaczeniem tras głównych ciągów odprowadzających ścieki z poszczególnych grup przyborów sanitarnych</w:t>
      </w:r>
    </w:p>
    <w:p w14:paraId="259573C7" w14:textId="77777777" w:rsidR="000F0A8C" w:rsidRPr="0020616B" w:rsidRDefault="000F0A8C" w:rsidP="0020616B">
      <w:pPr>
        <w:ind w:left="360"/>
        <w:jc w:val="both"/>
      </w:pPr>
    </w:p>
    <w:p w14:paraId="718766D7" w14:textId="77777777" w:rsidR="000F0A8C" w:rsidRPr="0020616B" w:rsidRDefault="000F0A8C" w:rsidP="0020616B">
      <w:pPr>
        <w:jc w:val="both"/>
      </w:pPr>
      <w:r w:rsidRPr="0020616B">
        <w:rPr>
          <w:rFonts w:eastAsia="Times New Roman"/>
        </w:rPr>
        <w:t xml:space="preserve">Rozwiązanie sieci wodociągowej spełniające wymagania przeciwpożarowe zawarte w Rozporządzeniu Ministra Spraw Wewnętrznych i Administracji z dn. 16 czerwca 2003r. W sprawie ochrony </w:t>
      </w:r>
      <w:r w:rsidRPr="0020616B">
        <w:rPr>
          <w:rFonts w:eastAsia="Times New Roman"/>
        </w:rPr>
        <w:lastRenderedPageBreak/>
        <w:t>przeciwpożarowej budynków, innych obiektów budowlanych i terenów (Dz. U. Nr 121/03 poz. 1138) oraz wytyczne operatu ppoż.</w:t>
      </w:r>
    </w:p>
    <w:p w14:paraId="7281463B" w14:textId="77777777" w:rsidR="000F0A8C" w:rsidRPr="0020616B" w:rsidRDefault="000F0A8C" w:rsidP="0020616B">
      <w:pPr>
        <w:jc w:val="both"/>
      </w:pPr>
      <w:r w:rsidRPr="0020616B">
        <w:rPr>
          <w:rFonts w:eastAsia="Times New Roman"/>
        </w:rPr>
        <w:t>Rozwiązanie instalacji wodociągowej spełniające wymagania przeciwpożarowe zawarte w Rozporządzeniu Ministra Spraw Wewnętrznych i Administracji z dn. 2 grudnia 2015r. W sprawie uzgodnienia projektu budowlanego pod względem ochrony przeciwpożarowej oraz wytyczne operatu ppoż.</w:t>
      </w:r>
    </w:p>
    <w:p w14:paraId="647036A6" w14:textId="77777777" w:rsidR="000F0A8C" w:rsidRPr="00AA41EA" w:rsidRDefault="000F0A8C" w:rsidP="0020616B">
      <w:pPr>
        <w:jc w:val="both"/>
        <w:rPr>
          <w:rFonts w:eastAsia="Times New Roman"/>
        </w:rPr>
      </w:pPr>
    </w:p>
    <w:p w14:paraId="3FED69D4" w14:textId="77777777" w:rsidR="000F0A8C" w:rsidRPr="00AA41EA" w:rsidRDefault="000F0A8C" w:rsidP="0020616B">
      <w:pPr>
        <w:jc w:val="both"/>
        <w:rPr>
          <w:b/>
          <w:i/>
        </w:rPr>
      </w:pPr>
      <w:r w:rsidRPr="00AA41EA">
        <w:rPr>
          <w:b/>
          <w:i/>
        </w:rPr>
        <w:t>Instalacje wentylacji i klimatyzacji:</w:t>
      </w:r>
    </w:p>
    <w:p w14:paraId="1201B698" w14:textId="77777777" w:rsidR="000F0A8C" w:rsidRPr="00AA41EA" w:rsidRDefault="000F0A8C" w:rsidP="0020616B">
      <w:pPr>
        <w:jc w:val="both"/>
      </w:pPr>
      <w:r w:rsidRPr="00AA41EA">
        <w:t>Wentylacja musi być zapewniona we wszystkich pomieszczeniach, natomiast klimatyzacja musi być zapewniona we pomieszczeniach</w:t>
      </w:r>
      <w:r w:rsidR="00F72963">
        <w:t xml:space="preserve"> wskazanych</w:t>
      </w:r>
      <w:r w:rsidR="005E12D9">
        <w:t xml:space="preserve"> przez Zamawiającego</w:t>
      </w:r>
      <w:r w:rsidRPr="00AA41EA">
        <w:t>;</w:t>
      </w:r>
    </w:p>
    <w:p w14:paraId="66C6B11E" w14:textId="77777777" w:rsidR="000F0A8C" w:rsidRPr="00AA41EA" w:rsidRDefault="000F0A8C" w:rsidP="0020616B">
      <w:pPr>
        <w:jc w:val="both"/>
      </w:pPr>
      <w:r w:rsidRPr="00AA41EA">
        <w:t>Systemy muszą umożliwiać odzysk ciepła.</w:t>
      </w:r>
    </w:p>
    <w:p w14:paraId="7E723BAE" w14:textId="77777777" w:rsidR="0020616B" w:rsidRDefault="000F0A8C" w:rsidP="0020616B">
      <w:pPr>
        <w:jc w:val="both"/>
      </w:pPr>
      <w:r w:rsidRPr="00AA41EA">
        <w:t xml:space="preserve">Projekt wentylacji i klimatyzacji obejmuje: </w:t>
      </w:r>
    </w:p>
    <w:p w14:paraId="7AF6B2FC" w14:textId="5A804436" w:rsidR="000F0A8C" w:rsidRPr="0020616B" w:rsidRDefault="0020616B" w:rsidP="0020616B">
      <w:pPr>
        <w:jc w:val="both"/>
      </w:pPr>
      <w:r>
        <w:rPr>
          <w:rFonts w:eastAsia="Calibri"/>
        </w:rPr>
        <w:t>O</w:t>
      </w:r>
      <w:r w:rsidR="000F0A8C" w:rsidRPr="0020616B">
        <w:rPr>
          <w:rFonts w:eastAsia="Calibri"/>
        </w:rPr>
        <w:t xml:space="preserve">pis ogólny rozwiązań instalacji wentylacji i klimatyzacji projektowanej inwestycji </w:t>
      </w:r>
    </w:p>
    <w:p w14:paraId="653D6940" w14:textId="77777777" w:rsidR="000F0A8C" w:rsidRPr="00F72963" w:rsidRDefault="000F0A8C" w:rsidP="001D0A02">
      <w:pPr>
        <w:pStyle w:val="Akapitzlist"/>
        <w:numPr>
          <w:ilvl w:val="0"/>
          <w:numId w:val="20"/>
        </w:numPr>
        <w:rPr>
          <w:sz w:val="22"/>
        </w:rPr>
      </w:pPr>
      <w:r w:rsidRPr="00F72963">
        <w:rPr>
          <w:rFonts w:eastAsia="Calibri"/>
          <w:sz w:val="22"/>
        </w:rPr>
        <w:t xml:space="preserve">bilans zapotrzebowania na moc grzewczą do wentylacji pomieszczeń; </w:t>
      </w:r>
    </w:p>
    <w:p w14:paraId="7FFBB841" w14:textId="77777777" w:rsidR="000F0A8C" w:rsidRPr="00F72963" w:rsidRDefault="000F0A8C" w:rsidP="001D0A02">
      <w:pPr>
        <w:pStyle w:val="Akapitzlist"/>
        <w:numPr>
          <w:ilvl w:val="0"/>
          <w:numId w:val="20"/>
        </w:numPr>
        <w:rPr>
          <w:sz w:val="22"/>
        </w:rPr>
      </w:pPr>
      <w:r w:rsidRPr="00F72963">
        <w:rPr>
          <w:rFonts w:eastAsia="Calibri"/>
          <w:sz w:val="22"/>
        </w:rPr>
        <w:t xml:space="preserve">bilans zapotrzebowania na moc chłodniczą do klimatyzacji pomieszczeń; </w:t>
      </w:r>
    </w:p>
    <w:p w14:paraId="76D8870D" w14:textId="77777777" w:rsidR="000F0A8C" w:rsidRPr="00F72963" w:rsidRDefault="000F0A8C" w:rsidP="001D0A02">
      <w:pPr>
        <w:pStyle w:val="Akapitzlist"/>
        <w:numPr>
          <w:ilvl w:val="0"/>
          <w:numId w:val="20"/>
        </w:numPr>
        <w:rPr>
          <w:sz w:val="22"/>
        </w:rPr>
      </w:pPr>
      <w:r w:rsidRPr="00F72963">
        <w:rPr>
          <w:rFonts w:eastAsia="Calibri"/>
          <w:sz w:val="22"/>
        </w:rPr>
        <w:t xml:space="preserve">opis proponowanych rozwiązań projektowych, materiałów i urządzeń, </w:t>
      </w:r>
    </w:p>
    <w:p w14:paraId="6BC1FE39" w14:textId="77777777" w:rsidR="000F0A8C" w:rsidRPr="00F72963" w:rsidRDefault="000F0A8C" w:rsidP="001D0A02">
      <w:pPr>
        <w:pStyle w:val="Akapitzlist"/>
        <w:numPr>
          <w:ilvl w:val="0"/>
          <w:numId w:val="20"/>
        </w:numPr>
        <w:rPr>
          <w:sz w:val="22"/>
        </w:rPr>
      </w:pPr>
      <w:r w:rsidRPr="00F72963">
        <w:rPr>
          <w:rFonts w:eastAsia="Calibri"/>
          <w:sz w:val="22"/>
        </w:rPr>
        <w:t xml:space="preserve">schemat ideowy instalacji wentylacji i klimatyzacji dla obiektu </w:t>
      </w:r>
    </w:p>
    <w:p w14:paraId="0C42BE55" w14:textId="77777777" w:rsidR="000F0A8C" w:rsidRPr="00F72963" w:rsidRDefault="000F0A8C" w:rsidP="001D0A02">
      <w:pPr>
        <w:pStyle w:val="Akapitzlist"/>
        <w:numPr>
          <w:ilvl w:val="0"/>
          <w:numId w:val="20"/>
        </w:numPr>
        <w:rPr>
          <w:sz w:val="22"/>
        </w:rPr>
      </w:pPr>
      <w:r w:rsidRPr="00F72963">
        <w:rPr>
          <w:rFonts w:eastAsia="Calibri"/>
          <w:sz w:val="22"/>
        </w:rPr>
        <w:t xml:space="preserve">rozmiar i ilość pomieszczeń technicznych, </w:t>
      </w:r>
    </w:p>
    <w:p w14:paraId="778C6C76" w14:textId="77777777" w:rsidR="000F0A8C" w:rsidRPr="005E12D9" w:rsidRDefault="000F0A8C" w:rsidP="001D0A02">
      <w:pPr>
        <w:pStyle w:val="Akapitzlist"/>
        <w:numPr>
          <w:ilvl w:val="0"/>
          <w:numId w:val="20"/>
        </w:numPr>
        <w:rPr>
          <w:sz w:val="22"/>
        </w:rPr>
      </w:pPr>
      <w:r w:rsidRPr="005E12D9">
        <w:rPr>
          <w:rFonts w:eastAsia="Calibri"/>
          <w:sz w:val="22"/>
        </w:rPr>
        <w:t>rozmiar i lokalizacja szachtów i głównych tras dla kanałów wentylacyjnych i instalacji klimatyzacyjnych;</w:t>
      </w:r>
    </w:p>
    <w:p w14:paraId="6129E3CD" w14:textId="77777777" w:rsidR="000F0A8C" w:rsidRPr="005E12D9" w:rsidRDefault="000F0A8C" w:rsidP="001D0A02">
      <w:pPr>
        <w:pStyle w:val="Akapitzlist"/>
        <w:numPr>
          <w:ilvl w:val="0"/>
          <w:numId w:val="20"/>
        </w:numPr>
        <w:rPr>
          <w:sz w:val="22"/>
        </w:rPr>
      </w:pPr>
      <w:r w:rsidRPr="005E12D9">
        <w:rPr>
          <w:rFonts w:eastAsia="Calibri"/>
          <w:sz w:val="22"/>
        </w:rPr>
        <w:t>AKPIA</w:t>
      </w:r>
    </w:p>
    <w:p w14:paraId="1F150FE8" w14:textId="77777777" w:rsidR="000F0A8C" w:rsidRPr="005E12D9" w:rsidRDefault="000F0A8C" w:rsidP="001D0A02">
      <w:pPr>
        <w:pStyle w:val="Akapitzlist"/>
        <w:numPr>
          <w:ilvl w:val="0"/>
          <w:numId w:val="20"/>
        </w:numPr>
        <w:rPr>
          <w:sz w:val="22"/>
        </w:rPr>
      </w:pPr>
      <w:r w:rsidRPr="005E12D9">
        <w:rPr>
          <w:rFonts w:eastAsia="Calibri"/>
          <w:sz w:val="22"/>
        </w:rPr>
        <w:t>wytyczne  dla  branż  związanych  (elektryczna,  automatyki,  architektoniczna,  konstrukcyjna, itp.)</w:t>
      </w:r>
    </w:p>
    <w:p w14:paraId="0D0CCCCA" w14:textId="3EC97E89" w:rsidR="0020616B" w:rsidRPr="00F72963" w:rsidRDefault="0020616B" w:rsidP="0020616B">
      <w:pPr>
        <w:jc w:val="both"/>
      </w:pPr>
      <w:r w:rsidRPr="00F72963">
        <w:t>Część rysunkowa powinna przedstawiać w szczególności:</w:t>
      </w:r>
    </w:p>
    <w:p w14:paraId="301D5311" w14:textId="77777777" w:rsidR="000F0A8C" w:rsidRPr="005E12D9" w:rsidRDefault="000F0A8C" w:rsidP="001D0A02">
      <w:pPr>
        <w:pStyle w:val="Akapitzlist"/>
        <w:numPr>
          <w:ilvl w:val="0"/>
          <w:numId w:val="19"/>
        </w:numPr>
        <w:rPr>
          <w:sz w:val="22"/>
        </w:rPr>
      </w:pPr>
      <w:r w:rsidRPr="005E12D9">
        <w:rPr>
          <w:rFonts w:eastAsia="Calibri"/>
          <w:sz w:val="22"/>
        </w:rPr>
        <w:t xml:space="preserve">rzuty wszystkich poziomów obiektu budowlanego wraz z określeniem ilości powietrza oraz zapotrzebowaniem na moc chłodniczą do klimatyzacji dla każdego pomieszczenia; </w:t>
      </w:r>
    </w:p>
    <w:p w14:paraId="70087C01" w14:textId="77777777" w:rsidR="000F0A8C" w:rsidRPr="005E12D9" w:rsidRDefault="000F0A8C" w:rsidP="001D0A02">
      <w:pPr>
        <w:pStyle w:val="Akapitzlist"/>
        <w:numPr>
          <w:ilvl w:val="0"/>
          <w:numId w:val="16"/>
        </w:numPr>
        <w:rPr>
          <w:sz w:val="22"/>
        </w:rPr>
      </w:pPr>
      <w:r w:rsidRPr="005E12D9">
        <w:rPr>
          <w:rFonts w:eastAsia="Times New Roman"/>
          <w:sz w:val="22"/>
        </w:rPr>
        <w:t>Charakterystyczne przekroje</w:t>
      </w:r>
    </w:p>
    <w:p w14:paraId="108A217C" w14:textId="77777777" w:rsidR="000F0A8C" w:rsidRPr="005E12D9" w:rsidRDefault="000F0A8C" w:rsidP="001D0A02">
      <w:pPr>
        <w:pStyle w:val="Akapitzlist"/>
        <w:numPr>
          <w:ilvl w:val="0"/>
          <w:numId w:val="16"/>
        </w:numPr>
        <w:rPr>
          <w:sz w:val="22"/>
        </w:rPr>
      </w:pPr>
      <w:r w:rsidRPr="005E12D9">
        <w:rPr>
          <w:rFonts w:eastAsia="Times New Roman"/>
          <w:sz w:val="22"/>
        </w:rPr>
        <w:t>Dobór i lokalizacja poszczególnych urządzeń wraz z niezbędną armaturą,</w:t>
      </w:r>
    </w:p>
    <w:p w14:paraId="1E3353E9" w14:textId="77777777" w:rsidR="000F0A8C" w:rsidRPr="005E12D9" w:rsidRDefault="000F0A8C" w:rsidP="0020616B">
      <w:pPr>
        <w:jc w:val="both"/>
        <w:rPr>
          <w:rFonts w:eastAsia="Calibri"/>
        </w:rPr>
      </w:pPr>
    </w:p>
    <w:p w14:paraId="3226DE86" w14:textId="77777777" w:rsidR="000F0A8C" w:rsidRPr="00AA41EA" w:rsidRDefault="000F0A8C" w:rsidP="0020616B">
      <w:pPr>
        <w:jc w:val="both"/>
        <w:rPr>
          <w:b/>
          <w:i/>
        </w:rPr>
      </w:pPr>
      <w:r w:rsidRPr="00AA41EA">
        <w:rPr>
          <w:b/>
          <w:i/>
        </w:rPr>
        <w:t>Sieci i przyłącza oraz Instalacje grzewcze:</w:t>
      </w:r>
    </w:p>
    <w:p w14:paraId="18337C18" w14:textId="77777777" w:rsidR="000F0A8C" w:rsidRPr="00AA41EA" w:rsidRDefault="000F0A8C" w:rsidP="0020616B">
      <w:pPr>
        <w:jc w:val="both"/>
      </w:pPr>
      <w:r w:rsidRPr="00AA41EA">
        <w:t>We wstępnej fazie projektu budowlanego, w projekcie instalacji grzewczych należy przeanalizować możliwości wykorzystania źródeł odnawialnych a ich zakres zastosowania uzgodnić z Zamawiającym.</w:t>
      </w:r>
    </w:p>
    <w:p w14:paraId="0A2C6E27" w14:textId="77777777" w:rsidR="000F0A8C" w:rsidRPr="00AA41EA" w:rsidRDefault="000F0A8C" w:rsidP="0020616B">
      <w:pPr>
        <w:jc w:val="both"/>
      </w:pPr>
      <w:r w:rsidRPr="00AA41EA">
        <w:t>Systemy muszą umożliwiać odzysk ciepła.</w:t>
      </w:r>
    </w:p>
    <w:p w14:paraId="658A81F1" w14:textId="77777777" w:rsidR="000F0A8C" w:rsidRPr="00AA41EA" w:rsidRDefault="000F0A8C" w:rsidP="0020616B">
      <w:pPr>
        <w:jc w:val="both"/>
      </w:pPr>
      <w:r w:rsidRPr="00AA41EA">
        <w:t xml:space="preserve">Projekt instalacji grzewczych obejmuje: </w:t>
      </w:r>
    </w:p>
    <w:p w14:paraId="0DA7E819" w14:textId="4389ECD4" w:rsidR="000F0A8C" w:rsidRPr="0020616B" w:rsidRDefault="0020616B" w:rsidP="0020616B">
      <w:pPr>
        <w:jc w:val="both"/>
      </w:pPr>
      <w:r>
        <w:rPr>
          <w:rFonts w:eastAsia="Calibri"/>
        </w:rPr>
        <w:t>O</w:t>
      </w:r>
      <w:r w:rsidR="000F0A8C" w:rsidRPr="0020616B">
        <w:rPr>
          <w:rFonts w:eastAsia="Calibri"/>
        </w:rPr>
        <w:t xml:space="preserve">pis przyjętych założeń i danych wyjściowych do projektowania; </w:t>
      </w:r>
    </w:p>
    <w:p w14:paraId="7D7FCFFC" w14:textId="77777777" w:rsidR="000F0A8C" w:rsidRPr="005E12D9" w:rsidRDefault="000F0A8C" w:rsidP="001D0A02">
      <w:pPr>
        <w:pStyle w:val="Akapitzlist"/>
        <w:numPr>
          <w:ilvl w:val="0"/>
          <w:numId w:val="18"/>
        </w:numPr>
        <w:rPr>
          <w:sz w:val="22"/>
        </w:rPr>
      </w:pPr>
      <w:r w:rsidRPr="005E12D9">
        <w:rPr>
          <w:rFonts w:eastAsia="Calibri"/>
          <w:sz w:val="22"/>
        </w:rPr>
        <w:t xml:space="preserve">bilans zapotrzebowania na moc grzewczą dla instalacji ogrzewczej pomieszczeń; </w:t>
      </w:r>
    </w:p>
    <w:p w14:paraId="2B5AECA3" w14:textId="77777777" w:rsidR="000F0A8C" w:rsidRPr="0020616B" w:rsidRDefault="000F0A8C" w:rsidP="001D0A02">
      <w:pPr>
        <w:pStyle w:val="Akapitzlist"/>
        <w:numPr>
          <w:ilvl w:val="0"/>
          <w:numId w:val="18"/>
        </w:numPr>
        <w:rPr>
          <w:sz w:val="22"/>
        </w:rPr>
      </w:pPr>
      <w:r w:rsidRPr="005E12D9">
        <w:rPr>
          <w:rFonts w:eastAsia="Calibri"/>
          <w:sz w:val="22"/>
        </w:rPr>
        <w:t xml:space="preserve">bilans  zapotrzebowania  na  moc  grzewczą  dla  instalacji  ogrzewania  elektrycznego pomieszczeń; </w:t>
      </w:r>
    </w:p>
    <w:p w14:paraId="02FCF12D" w14:textId="77777777" w:rsidR="0020616B" w:rsidRPr="00F72963" w:rsidRDefault="0020616B" w:rsidP="0020616B">
      <w:pPr>
        <w:jc w:val="both"/>
      </w:pPr>
      <w:r w:rsidRPr="00F72963">
        <w:t>Część rysunkowa powinna przedstawiać w szczególności:</w:t>
      </w:r>
    </w:p>
    <w:p w14:paraId="5A34E6E1" w14:textId="77777777" w:rsidR="000F0A8C" w:rsidRPr="005E12D9" w:rsidRDefault="000F0A8C" w:rsidP="001D0A02">
      <w:pPr>
        <w:pStyle w:val="Akapitzlist"/>
        <w:numPr>
          <w:ilvl w:val="0"/>
          <w:numId w:val="18"/>
        </w:numPr>
        <w:rPr>
          <w:sz w:val="22"/>
        </w:rPr>
      </w:pPr>
      <w:r w:rsidRPr="005E12D9">
        <w:rPr>
          <w:rFonts w:eastAsia="Calibri"/>
          <w:sz w:val="22"/>
        </w:rPr>
        <w:t xml:space="preserve">rzuty poziomów obiektu budowlanego wraz z określeniem zapotrzebowania na moc do ogrzewania dla każdego pomieszczenia; </w:t>
      </w:r>
    </w:p>
    <w:p w14:paraId="3A8A3263" w14:textId="77777777" w:rsidR="000F0A8C" w:rsidRPr="005E12D9" w:rsidRDefault="000F0A8C" w:rsidP="001D0A02">
      <w:pPr>
        <w:pStyle w:val="Akapitzlist"/>
        <w:numPr>
          <w:ilvl w:val="0"/>
          <w:numId w:val="18"/>
        </w:numPr>
        <w:rPr>
          <w:sz w:val="22"/>
        </w:rPr>
      </w:pPr>
      <w:r w:rsidRPr="005E12D9">
        <w:rPr>
          <w:rFonts w:eastAsia="Calibri"/>
          <w:sz w:val="22"/>
        </w:rPr>
        <w:t xml:space="preserve">opis proponowanych rozwiązań, materiałów i armatury; </w:t>
      </w:r>
    </w:p>
    <w:p w14:paraId="62BBC1FA" w14:textId="77777777" w:rsidR="000F0A8C" w:rsidRPr="005E12D9" w:rsidRDefault="000F0A8C" w:rsidP="001D0A02">
      <w:pPr>
        <w:pStyle w:val="Akapitzlist"/>
        <w:numPr>
          <w:ilvl w:val="0"/>
          <w:numId w:val="18"/>
        </w:numPr>
        <w:rPr>
          <w:rFonts w:eastAsia="Calibri"/>
          <w:sz w:val="22"/>
        </w:rPr>
      </w:pPr>
      <w:r w:rsidRPr="005E12D9">
        <w:rPr>
          <w:rFonts w:eastAsia="Calibri"/>
          <w:sz w:val="22"/>
        </w:rPr>
        <w:t xml:space="preserve">rozmiar  i  ilość  i  lokalizacja  szachtów  i głównych  tras instalacji ogrzewczej; </w:t>
      </w:r>
    </w:p>
    <w:p w14:paraId="580D6EA2" w14:textId="77777777" w:rsidR="000F0A8C" w:rsidRPr="005E12D9" w:rsidRDefault="000F0A8C" w:rsidP="001D0A02">
      <w:pPr>
        <w:pStyle w:val="Akapitzlist"/>
        <w:numPr>
          <w:ilvl w:val="0"/>
          <w:numId w:val="18"/>
        </w:numPr>
        <w:rPr>
          <w:sz w:val="22"/>
        </w:rPr>
      </w:pPr>
      <w:r w:rsidRPr="005E12D9">
        <w:rPr>
          <w:rFonts w:eastAsia="Calibri"/>
          <w:sz w:val="22"/>
        </w:rPr>
        <w:t>AKPIA</w:t>
      </w:r>
    </w:p>
    <w:p w14:paraId="165A1C63" w14:textId="77777777" w:rsidR="000F0A8C" w:rsidRPr="005E12D9" w:rsidRDefault="000F0A8C" w:rsidP="001D0A02">
      <w:pPr>
        <w:pStyle w:val="Akapitzlist"/>
        <w:numPr>
          <w:ilvl w:val="0"/>
          <w:numId w:val="18"/>
        </w:numPr>
        <w:rPr>
          <w:sz w:val="22"/>
        </w:rPr>
      </w:pPr>
      <w:r w:rsidRPr="005E12D9">
        <w:rPr>
          <w:rFonts w:eastAsia="Calibri"/>
          <w:sz w:val="22"/>
        </w:rPr>
        <w:t xml:space="preserve">wytyczne dla branż związanych (elektryczna, automatyki, architektoniczna, konstrukcyjna itp.) </w:t>
      </w:r>
    </w:p>
    <w:p w14:paraId="19FFCC26" w14:textId="77777777" w:rsidR="000F0A8C" w:rsidRPr="00AA41EA" w:rsidRDefault="000F0A8C" w:rsidP="0020616B">
      <w:pPr>
        <w:jc w:val="both"/>
        <w:rPr>
          <w:rFonts w:eastAsia="Calibri"/>
          <w:i/>
        </w:rPr>
      </w:pPr>
    </w:p>
    <w:p w14:paraId="05477A8A" w14:textId="77777777" w:rsidR="000F0A8C" w:rsidRPr="00AA41EA" w:rsidRDefault="000F0A8C" w:rsidP="0020616B">
      <w:pPr>
        <w:jc w:val="both"/>
        <w:rPr>
          <w:b/>
          <w:i/>
        </w:rPr>
      </w:pPr>
      <w:r w:rsidRPr="00AA41EA">
        <w:rPr>
          <w:b/>
          <w:i/>
        </w:rPr>
        <w:t>Sieci i przyłącza oraz Instalacje zewnętrzne i wewnętrzne elektryczne</w:t>
      </w:r>
    </w:p>
    <w:p w14:paraId="2234C478" w14:textId="77777777" w:rsidR="000F0A8C" w:rsidRPr="00AA41EA" w:rsidRDefault="000F0A8C" w:rsidP="0020616B">
      <w:pPr>
        <w:jc w:val="both"/>
      </w:pPr>
      <w:r w:rsidRPr="00AA41EA">
        <w:t xml:space="preserve">Projekt instalacji elektrycznych obejmuje: </w:t>
      </w:r>
    </w:p>
    <w:p w14:paraId="5D61FC3E" w14:textId="77777777" w:rsidR="000F0A8C" w:rsidRPr="00AA41EA" w:rsidRDefault="000F0A8C" w:rsidP="0020616B">
      <w:pPr>
        <w:jc w:val="both"/>
      </w:pPr>
      <w:r w:rsidRPr="00AA41EA">
        <w:t>- likwidację</w:t>
      </w:r>
      <w:r w:rsidR="005E12D9">
        <w:t>, zabezpieczenie</w:t>
      </w:r>
      <w:r w:rsidRPr="00AA41EA">
        <w:t xml:space="preserve"> przekładkę istniejącej infrastruktury kolidującej z inwestycją;</w:t>
      </w:r>
    </w:p>
    <w:p w14:paraId="1316CFC3" w14:textId="64F5AEB0" w:rsidR="000F0A8C" w:rsidRPr="0020616B" w:rsidRDefault="000F0A8C" w:rsidP="0020616B">
      <w:pPr>
        <w:jc w:val="both"/>
      </w:pPr>
      <w:r w:rsidRPr="0020616B">
        <w:lastRenderedPageBreak/>
        <w:t xml:space="preserve">- bilans zapotrzebowania na energię elektryczną (obiekty budowlane, budowle, zagospodarowanie ternu, mała architektura, imprezy/wydarzenia/eventy, </w:t>
      </w:r>
      <w:r w:rsidR="0020616B" w:rsidRPr="0020616B">
        <w:t xml:space="preserve">opcjonalnie </w:t>
      </w:r>
      <w:r w:rsidRPr="0020616B">
        <w:t xml:space="preserve"> gastronomiczne);</w:t>
      </w:r>
    </w:p>
    <w:p w14:paraId="6D2D1B44" w14:textId="77777777" w:rsidR="000F0A8C" w:rsidRPr="00AA41EA" w:rsidRDefault="000F0A8C" w:rsidP="0020616B">
      <w:pPr>
        <w:jc w:val="both"/>
      </w:pPr>
      <w:r w:rsidRPr="00AA41EA">
        <w:t>- sieci, przyłącze i instalacje zewnętrzne oraz wewnętrzne elektryczne ;</w:t>
      </w:r>
    </w:p>
    <w:p w14:paraId="767BFF14" w14:textId="79BA57C6" w:rsidR="000F0A8C" w:rsidRPr="0020616B" w:rsidRDefault="000F0A8C" w:rsidP="0020616B">
      <w:pPr>
        <w:jc w:val="both"/>
      </w:pPr>
      <w:r w:rsidRPr="00AA41EA">
        <w:t xml:space="preserve">- instalacje do funkcjonowania </w:t>
      </w:r>
      <w:r w:rsidR="005E12D9">
        <w:t>sportowych</w:t>
      </w:r>
      <w:r w:rsidRPr="00AA41EA">
        <w:t xml:space="preserve"> i organizowania imprez masowych / eventów na przestrzeni otwartej (obiekty budowlane, budowle, zagospodarowanie terenu, mała architektura, </w:t>
      </w:r>
      <w:r w:rsidRPr="0020616B">
        <w:t xml:space="preserve">imprezy/wydarzenia/eventy, </w:t>
      </w:r>
      <w:r w:rsidR="0020616B" w:rsidRPr="0020616B">
        <w:t xml:space="preserve">opcjonalnie </w:t>
      </w:r>
      <w:r w:rsidRPr="0020616B">
        <w:t>punkty gastronomiczne).</w:t>
      </w:r>
    </w:p>
    <w:p w14:paraId="0DF59A61" w14:textId="77777777" w:rsidR="000F0A8C" w:rsidRPr="00AA41EA" w:rsidRDefault="000F0A8C" w:rsidP="0020616B">
      <w:pPr>
        <w:jc w:val="both"/>
      </w:pPr>
    </w:p>
    <w:p w14:paraId="2230354F" w14:textId="4AB715AD" w:rsidR="000F0A8C" w:rsidRPr="00AA41EA" w:rsidRDefault="000F0A8C" w:rsidP="0020616B">
      <w:pPr>
        <w:jc w:val="both"/>
      </w:pPr>
      <w:r w:rsidRPr="00AA41EA">
        <w:t>Należy opracować projekt w zakresie</w:t>
      </w:r>
      <w:r w:rsidR="000B5051">
        <w:t xml:space="preserve"> m.in.</w:t>
      </w:r>
      <w:r w:rsidRPr="00AA41EA">
        <w:t>:</w:t>
      </w:r>
    </w:p>
    <w:p w14:paraId="2E79E8C6" w14:textId="77777777" w:rsidR="000F0A8C" w:rsidRPr="005E12D9" w:rsidRDefault="000F0A8C" w:rsidP="001D0A02">
      <w:pPr>
        <w:pStyle w:val="Akapitzlist"/>
        <w:numPr>
          <w:ilvl w:val="0"/>
          <w:numId w:val="31"/>
        </w:numPr>
        <w:rPr>
          <w:rFonts w:cstheme="minorHAnsi"/>
          <w:sz w:val="22"/>
          <w:szCs w:val="20"/>
        </w:rPr>
      </w:pPr>
      <w:r w:rsidRPr="005E12D9">
        <w:rPr>
          <w:rFonts w:cstheme="minorHAnsi"/>
          <w:sz w:val="22"/>
          <w:szCs w:val="20"/>
        </w:rPr>
        <w:t>- instalacja oświetlenia zewnętrznego,</w:t>
      </w:r>
    </w:p>
    <w:p w14:paraId="15E3BBF0" w14:textId="77777777" w:rsidR="000F0A8C" w:rsidRPr="005E12D9" w:rsidRDefault="000F0A8C" w:rsidP="001D0A02">
      <w:pPr>
        <w:pStyle w:val="Akapitzlist"/>
        <w:numPr>
          <w:ilvl w:val="0"/>
          <w:numId w:val="31"/>
        </w:numPr>
        <w:rPr>
          <w:rFonts w:cstheme="minorHAnsi"/>
          <w:sz w:val="22"/>
          <w:szCs w:val="20"/>
        </w:rPr>
      </w:pPr>
      <w:r w:rsidRPr="005E12D9">
        <w:rPr>
          <w:rFonts w:cstheme="minorHAnsi"/>
          <w:sz w:val="22"/>
          <w:szCs w:val="20"/>
        </w:rPr>
        <w:t>- instalacja oświetlenia drogowego,</w:t>
      </w:r>
    </w:p>
    <w:p w14:paraId="5CADAF04" w14:textId="77777777" w:rsidR="000F0A8C" w:rsidRPr="005E12D9" w:rsidRDefault="000F0A8C" w:rsidP="001D0A02">
      <w:pPr>
        <w:pStyle w:val="Akapitzlist"/>
        <w:numPr>
          <w:ilvl w:val="0"/>
          <w:numId w:val="31"/>
        </w:numPr>
        <w:rPr>
          <w:rFonts w:cstheme="minorHAnsi"/>
          <w:sz w:val="22"/>
          <w:szCs w:val="20"/>
        </w:rPr>
      </w:pPr>
      <w:r w:rsidRPr="005E12D9">
        <w:rPr>
          <w:rFonts w:cstheme="minorHAnsi"/>
          <w:sz w:val="22"/>
          <w:szCs w:val="20"/>
        </w:rPr>
        <w:t>- instalacja zasilania (zestawy gniazd zewnętrznych),</w:t>
      </w:r>
    </w:p>
    <w:p w14:paraId="0E201B93" w14:textId="77777777" w:rsidR="000F0A8C" w:rsidRPr="005E12D9" w:rsidRDefault="000F0A8C" w:rsidP="001D0A02">
      <w:pPr>
        <w:pStyle w:val="Akapitzlist"/>
        <w:numPr>
          <w:ilvl w:val="0"/>
          <w:numId w:val="30"/>
        </w:numPr>
        <w:rPr>
          <w:rFonts w:cstheme="minorHAnsi"/>
          <w:sz w:val="22"/>
          <w:szCs w:val="20"/>
        </w:rPr>
      </w:pPr>
      <w:r w:rsidRPr="005E12D9">
        <w:rPr>
          <w:rFonts w:cstheme="minorHAnsi"/>
          <w:sz w:val="22"/>
          <w:szCs w:val="20"/>
        </w:rPr>
        <w:t>- zasilanie podstawowe,</w:t>
      </w:r>
    </w:p>
    <w:p w14:paraId="00CE9832" w14:textId="77777777" w:rsidR="000F0A8C" w:rsidRPr="005E12D9" w:rsidRDefault="000F0A8C" w:rsidP="001D0A02">
      <w:pPr>
        <w:pStyle w:val="Akapitzlist"/>
        <w:numPr>
          <w:ilvl w:val="0"/>
          <w:numId w:val="30"/>
        </w:numPr>
        <w:rPr>
          <w:rFonts w:cstheme="minorHAnsi"/>
          <w:sz w:val="22"/>
          <w:szCs w:val="20"/>
        </w:rPr>
      </w:pPr>
      <w:r w:rsidRPr="005E12D9">
        <w:rPr>
          <w:rFonts w:cstheme="minorHAnsi"/>
          <w:sz w:val="22"/>
          <w:szCs w:val="20"/>
        </w:rPr>
        <w:t>- zasilanie gwarantowane,</w:t>
      </w:r>
    </w:p>
    <w:p w14:paraId="10B155B6" w14:textId="77777777" w:rsidR="000F0A8C" w:rsidRPr="005E12D9" w:rsidRDefault="000F0A8C" w:rsidP="001D0A02">
      <w:pPr>
        <w:pStyle w:val="Akapitzlist"/>
        <w:numPr>
          <w:ilvl w:val="0"/>
          <w:numId w:val="30"/>
        </w:numPr>
        <w:rPr>
          <w:rFonts w:cstheme="minorHAnsi"/>
          <w:sz w:val="22"/>
          <w:szCs w:val="20"/>
        </w:rPr>
      </w:pPr>
      <w:r w:rsidRPr="005E12D9">
        <w:rPr>
          <w:rFonts w:cstheme="minorHAnsi"/>
          <w:sz w:val="22"/>
          <w:szCs w:val="20"/>
        </w:rPr>
        <w:t>- kompensacja mocy biernej,</w:t>
      </w:r>
    </w:p>
    <w:p w14:paraId="7E31ECA6" w14:textId="77777777" w:rsidR="000F0A8C" w:rsidRPr="005E12D9" w:rsidRDefault="000F0A8C" w:rsidP="001D0A02">
      <w:pPr>
        <w:pStyle w:val="Akapitzlist"/>
        <w:numPr>
          <w:ilvl w:val="0"/>
          <w:numId w:val="30"/>
        </w:numPr>
        <w:rPr>
          <w:rFonts w:cstheme="minorHAnsi"/>
          <w:sz w:val="22"/>
          <w:szCs w:val="20"/>
        </w:rPr>
      </w:pPr>
      <w:r w:rsidRPr="005E12D9">
        <w:rPr>
          <w:rFonts w:cstheme="minorHAnsi"/>
          <w:sz w:val="22"/>
          <w:szCs w:val="20"/>
        </w:rPr>
        <w:t>- rozdzielnica główna,</w:t>
      </w:r>
    </w:p>
    <w:p w14:paraId="5C509739" w14:textId="77777777" w:rsidR="000F0A8C" w:rsidRPr="005E12D9" w:rsidRDefault="000F0A8C" w:rsidP="001D0A02">
      <w:pPr>
        <w:pStyle w:val="Akapitzlist"/>
        <w:numPr>
          <w:ilvl w:val="0"/>
          <w:numId w:val="30"/>
        </w:numPr>
        <w:rPr>
          <w:rFonts w:cstheme="minorHAnsi"/>
          <w:sz w:val="22"/>
          <w:szCs w:val="20"/>
        </w:rPr>
      </w:pPr>
      <w:r w:rsidRPr="005E12D9">
        <w:rPr>
          <w:rFonts w:cstheme="minorHAnsi"/>
          <w:sz w:val="22"/>
          <w:szCs w:val="20"/>
        </w:rPr>
        <w:t xml:space="preserve">- </w:t>
      </w:r>
      <w:proofErr w:type="spellStart"/>
      <w:r w:rsidRPr="005E12D9">
        <w:rPr>
          <w:rFonts w:cstheme="minorHAnsi"/>
          <w:sz w:val="22"/>
          <w:szCs w:val="20"/>
        </w:rPr>
        <w:t>podrozdzielnice</w:t>
      </w:r>
      <w:proofErr w:type="spellEnd"/>
      <w:r w:rsidRPr="005E12D9">
        <w:rPr>
          <w:rFonts w:cstheme="minorHAnsi"/>
          <w:sz w:val="22"/>
          <w:szCs w:val="20"/>
        </w:rPr>
        <w:t xml:space="preserve"> (tablice elektryczne),</w:t>
      </w:r>
    </w:p>
    <w:p w14:paraId="1AC65222" w14:textId="77777777" w:rsidR="000F0A8C" w:rsidRPr="005E12D9" w:rsidRDefault="000F0A8C" w:rsidP="001D0A02">
      <w:pPr>
        <w:pStyle w:val="Akapitzlist"/>
        <w:numPr>
          <w:ilvl w:val="0"/>
          <w:numId w:val="30"/>
        </w:numPr>
        <w:rPr>
          <w:rFonts w:cstheme="minorHAnsi"/>
          <w:sz w:val="22"/>
          <w:szCs w:val="20"/>
        </w:rPr>
      </w:pPr>
      <w:r w:rsidRPr="005E12D9">
        <w:rPr>
          <w:rFonts w:cstheme="minorHAnsi"/>
          <w:sz w:val="22"/>
          <w:szCs w:val="20"/>
        </w:rPr>
        <w:t>- instalacja zasilania gniazd i urządzeń elektrycznych,</w:t>
      </w:r>
    </w:p>
    <w:p w14:paraId="45498F75" w14:textId="77777777" w:rsidR="000F0A8C" w:rsidRPr="005E12D9" w:rsidRDefault="000F0A8C" w:rsidP="001D0A02">
      <w:pPr>
        <w:pStyle w:val="Akapitzlist"/>
        <w:numPr>
          <w:ilvl w:val="0"/>
          <w:numId w:val="30"/>
        </w:numPr>
        <w:rPr>
          <w:rFonts w:cstheme="minorHAnsi"/>
          <w:sz w:val="22"/>
          <w:szCs w:val="20"/>
        </w:rPr>
      </w:pPr>
      <w:r w:rsidRPr="005E12D9">
        <w:rPr>
          <w:rFonts w:cstheme="minorHAnsi"/>
          <w:sz w:val="22"/>
          <w:szCs w:val="20"/>
        </w:rPr>
        <w:t>- instalacja oświetlenia podstawowego i awaryjnego LED,</w:t>
      </w:r>
    </w:p>
    <w:p w14:paraId="321162AE" w14:textId="77777777" w:rsidR="000F0A8C" w:rsidRPr="005E12D9" w:rsidRDefault="000F0A8C" w:rsidP="001D0A02">
      <w:pPr>
        <w:pStyle w:val="Akapitzlist"/>
        <w:numPr>
          <w:ilvl w:val="0"/>
          <w:numId w:val="30"/>
        </w:numPr>
        <w:rPr>
          <w:rFonts w:cstheme="minorHAnsi"/>
          <w:sz w:val="22"/>
          <w:szCs w:val="20"/>
        </w:rPr>
      </w:pPr>
      <w:r w:rsidRPr="005E12D9">
        <w:rPr>
          <w:rFonts w:cstheme="minorHAnsi"/>
          <w:sz w:val="22"/>
          <w:szCs w:val="20"/>
        </w:rPr>
        <w:t>- instalacja oświetlenia nocnego,</w:t>
      </w:r>
    </w:p>
    <w:p w14:paraId="60038B9E" w14:textId="5D1AD4ED" w:rsidR="000F0A8C" w:rsidRDefault="000F0A8C" w:rsidP="001D0A02">
      <w:pPr>
        <w:pStyle w:val="Akapitzlist"/>
        <w:numPr>
          <w:ilvl w:val="0"/>
          <w:numId w:val="30"/>
        </w:numPr>
        <w:rPr>
          <w:rFonts w:cstheme="minorHAnsi"/>
          <w:sz w:val="22"/>
          <w:szCs w:val="20"/>
        </w:rPr>
      </w:pPr>
      <w:r w:rsidRPr="005E12D9">
        <w:rPr>
          <w:rFonts w:cstheme="minorHAnsi"/>
          <w:sz w:val="22"/>
          <w:szCs w:val="20"/>
        </w:rPr>
        <w:t>- instalacja iluminacji budynku</w:t>
      </w:r>
      <w:r w:rsidR="007944F2">
        <w:rPr>
          <w:rFonts w:cstheme="minorHAnsi"/>
          <w:sz w:val="22"/>
          <w:szCs w:val="20"/>
        </w:rPr>
        <w:t xml:space="preserve"> oraz stadionu i terenu inwestycji</w:t>
      </w:r>
      <w:r w:rsidRPr="005E12D9">
        <w:rPr>
          <w:rFonts w:cstheme="minorHAnsi"/>
          <w:sz w:val="22"/>
          <w:szCs w:val="20"/>
        </w:rPr>
        <w:t>,</w:t>
      </w:r>
    </w:p>
    <w:p w14:paraId="326930FF" w14:textId="23C6151B" w:rsidR="007944F2" w:rsidRPr="005E12D9" w:rsidRDefault="007944F2" w:rsidP="001D0A02">
      <w:pPr>
        <w:pStyle w:val="Akapitzlist"/>
        <w:numPr>
          <w:ilvl w:val="0"/>
          <w:numId w:val="30"/>
        </w:numPr>
        <w:rPr>
          <w:rFonts w:cstheme="minorHAnsi"/>
          <w:sz w:val="22"/>
          <w:szCs w:val="20"/>
        </w:rPr>
      </w:pPr>
      <w:r>
        <w:rPr>
          <w:rFonts w:cstheme="minorHAnsi"/>
          <w:sz w:val="22"/>
          <w:szCs w:val="20"/>
        </w:rPr>
        <w:t>- instalacja nagłośnienia budynku oraz stadionu i terenu inwestycji</w:t>
      </w:r>
      <w:r w:rsidRPr="005E12D9">
        <w:rPr>
          <w:rFonts w:cstheme="minorHAnsi"/>
          <w:sz w:val="22"/>
          <w:szCs w:val="20"/>
        </w:rPr>
        <w:t>,</w:t>
      </w:r>
    </w:p>
    <w:p w14:paraId="03102782" w14:textId="77777777" w:rsidR="000F0A8C" w:rsidRPr="00AA41EA" w:rsidRDefault="000F0A8C" w:rsidP="0020616B">
      <w:pPr>
        <w:jc w:val="both"/>
      </w:pPr>
    </w:p>
    <w:p w14:paraId="2CA7233A" w14:textId="77777777" w:rsidR="000F0A8C" w:rsidRPr="0020616B" w:rsidRDefault="000F0A8C" w:rsidP="0020616B">
      <w:pPr>
        <w:jc w:val="both"/>
      </w:pPr>
      <w:r w:rsidRPr="0020616B">
        <w:rPr>
          <w:rFonts w:eastAsia="Times New Roman"/>
        </w:rPr>
        <w:t xml:space="preserve">Opis techniczny projektowanych sieci i instalacji nominalnymi parametrami pracy oraz ogólnymi rozwiązaniami: </w:t>
      </w:r>
      <w:r w:rsidRPr="0020616B">
        <w:t xml:space="preserve">zasilanie i dystrybucja, dane wyjściowe do projektowania, bilans mocy urządzeń elektrycznych, </w:t>
      </w:r>
    </w:p>
    <w:p w14:paraId="22FF33D3" w14:textId="77777777" w:rsidR="000F0A8C" w:rsidRPr="005E12D9" w:rsidRDefault="000F0A8C" w:rsidP="007944F2">
      <w:pPr>
        <w:pStyle w:val="Akapitzlist"/>
        <w:numPr>
          <w:ilvl w:val="0"/>
          <w:numId w:val="21"/>
        </w:numPr>
        <w:rPr>
          <w:sz w:val="22"/>
        </w:rPr>
      </w:pPr>
      <w:r w:rsidRPr="005E12D9">
        <w:rPr>
          <w:sz w:val="22"/>
        </w:rPr>
        <w:t xml:space="preserve">projekt stacji transformatorowej wraz z układem pomiarowym i stosownymi obliczeniami do uzgodnień w zakładzie energetycznym (uwzględnienie w projekcie istniejącej stacji </w:t>
      </w:r>
      <w:proofErr w:type="spellStart"/>
      <w:r w:rsidRPr="005E12D9">
        <w:rPr>
          <w:sz w:val="22"/>
        </w:rPr>
        <w:t>trafo</w:t>
      </w:r>
      <w:proofErr w:type="spellEnd"/>
      <w:r w:rsidRPr="005E12D9">
        <w:rPr>
          <w:sz w:val="22"/>
        </w:rPr>
        <w:t>);</w:t>
      </w:r>
    </w:p>
    <w:p w14:paraId="3373F1A1" w14:textId="77777777" w:rsidR="000F0A8C" w:rsidRPr="005E12D9" w:rsidRDefault="000F0A8C" w:rsidP="007944F2">
      <w:pPr>
        <w:pStyle w:val="Akapitzlist"/>
        <w:numPr>
          <w:ilvl w:val="0"/>
          <w:numId w:val="15"/>
        </w:numPr>
        <w:rPr>
          <w:sz w:val="22"/>
        </w:rPr>
      </w:pPr>
      <w:r w:rsidRPr="005E12D9">
        <w:rPr>
          <w:sz w:val="22"/>
        </w:rPr>
        <w:t>charakterystyka niezbędnych pomieszczeń technicznych oraz rozmiary</w:t>
      </w:r>
      <w:r w:rsidRPr="005E12D9">
        <w:rPr>
          <w:rFonts w:eastAsia="Times New Roman"/>
          <w:sz w:val="22"/>
        </w:rPr>
        <w:t xml:space="preserve"> i dobór urządzeń, </w:t>
      </w:r>
    </w:p>
    <w:p w14:paraId="02098E60" w14:textId="77777777" w:rsidR="000F0A8C" w:rsidRPr="005E12D9" w:rsidRDefault="000F0A8C" w:rsidP="007944F2">
      <w:pPr>
        <w:pStyle w:val="Akapitzlist"/>
        <w:numPr>
          <w:ilvl w:val="0"/>
          <w:numId w:val="15"/>
        </w:numPr>
        <w:rPr>
          <w:sz w:val="22"/>
        </w:rPr>
      </w:pPr>
      <w:r w:rsidRPr="005E12D9">
        <w:rPr>
          <w:rFonts w:eastAsia="Times New Roman"/>
          <w:sz w:val="22"/>
        </w:rPr>
        <w:t>dobór przyjętej armatury, w tym armatury odcinającej, kontrolnej, zabezpieczającej,</w:t>
      </w:r>
    </w:p>
    <w:p w14:paraId="43A7A708" w14:textId="77777777" w:rsidR="000F0A8C" w:rsidRPr="005E12D9" w:rsidRDefault="000F0A8C" w:rsidP="007944F2">
      <w:pPr>
        <w:pStyle w:val="Akapitzlist"/>
        <w:numPr>
          <w:ilvl w:val="0"/>
          <w:numId w:val="15"/>
        </w:numPr>
        <w:rPr>
          <w:sz w:val="22"/>
        </w:rPr>
      </w:pPr>
      <w:r w:rsidRPr="005E12D9">
        <w:rPr>
          <w:rFonts w:eastAsia="Times New Roman"/>
          <w:sz w:val="22"/>
        </w:rPr>
        <w:t>dobór opomiarowania dla projektowanej instalacji,</w:t>
      </w:r>
    </w:p>
    <w:p w14:paraId="11BFB38E" w14:textId="77777777" w:rsidR="000F0A8C" w:rsidRPr="005E12D9" w:rsidRDefault="000F0A8C" w:rsidP="007944F2">
      <w:pPr>
        <w:pStyle w:val="Akapitzlist"/>
        <w:numPr>
          <w:ilvl w:val="0"/>
          <w:numId w:val="15"/>
        </w:numPr>
        <w:rPr>
          <w:sz w:val="22"/>
        </w:rPr>
      </w:pPr>
      <w:proofErr w:type="spellStart"/>
      <w:r w:rsidRPr="005E12D9">
        <w:rPr>
          <w:rFonts w:eastAsia="Times New Roman"/>
          <w:sz w:val="22"/>
        </w:rPr>
        <w:t>AKPiA</w:t>
      </w:r>
      <w:proofErr w:type="spellEnd"/>
    </w:p>
    <w:p w14:paraId="02580A4F" w14:textId="77777777" w:rsidR="000F0A8C" w:rsidRPr="005E12D9" w:rsidRDefault="000F0A8C" w:rsidP="007944F2">
      <w:pPr>
        <w:pStyle w:val="Akapitzlist"/>
        <w:numPr>
          <w:ilvl w:val="0"/>
          <w:numId w:val="15"/>
        </w:numPr>
        <w:rPr>
          <w:sz w:val="22"/>
        </w:rPr>
      </w:pPr>
      <w:r w:rsidRPr="005E12D9">
        <w:rPr>
          <w:rFonts w:eastAsia="Times New Roman"/>
          <w:sz w:val="22"/>
        </w:rPr>
        <w:t>Wytyczne dla poszczególnych branż</w:t>
      </w:r>
    </w:p>
    <w:p w14:paraId="2D8288DD" w14:textId="77777777" w:rsidR="0020616B" w:rsidRPr="00F72963" w:rsidRDefault="0020616B" w:rsidP="0020616B">
      <w:pPr>
        <w:jc w:val="both"/>
      </w:pPr>
      <w:r w:rsidRPr="00F72963">
        <w:t>Część rysunkowa powinna przedstawiać w szczególności:</w:t>
      </w:r>
    </w:p>
    <w:p w14:paraId="62A57B69" w14:textId="77777777" w:rsidR="000F0A8C" w:rsidRPr="005E12D9" w:rsidRDefault="000F0A8C" w:rsidP="007944F2">
      <w:pPr>
        <w:pStyle w:val="Akapitzlist"/>
        <w:numPr>
          <w:ilvl w:val="0"/>
          <w:numId w:val="22"/>
        </w:numPr>
        <w:rPr>
          <w:sz w:val="22"/>
        </w:rPr>
      </w:pPr>
      <w:r w:rsidRPr="005E12D9">
        <w:rPr>
          <w:sz w:val="22"/>
        </w:rPr>
        <w:t>plan zagospodarowania terenu uwzględniający sieci i instalacje elektroenergetyczne i lokalizację głównych urządzeń elektroenergetycznych;</w:t>
      </w:r>
    </w:p>
    <w:p w14:paraId="017C5337" w14:textId="77777777" w:rsidR="000F0A8C" w:rsidRPr="005E12D9" w:rsidRDefault="000F0A8C" w:rsidP="007944F2">
      <w:pPr>
        <w:pStyle w:val="Akapitzlist"/>
        <w:numPr>
          <w:ilvl w:val="0"/>
          <w:numId w:val="22"/>
        </w:numPr>
        <w:rPr>
          <w:sz w:val="22"/>
        </w:rPr>
      </w:pPr>
      <w:r w:rsidRPr="005E12D9">
        <w:rPr>
          <w:rFonts w:eastAsia="Times New Roman"/>
          <w:sz w:val="22"/>
        </w:rPr>
        <w:t>rysunki instalacji elektrycznych na rzutach kondygnacji z zaznaczeniem</w:t>
      </w:r>
      <w:r w:rsidRPr="005E12D9">
        <w:rPr>
          <w:sz w:val="22"/>
        </w:rPr>
        <w:t xml:space="preserve"> lokalizacji tras kablowych i odbiorów i wyposażenia elementów wyposażenia instalacji elektrycznych, w tym instalacji przeciwpożarowej i ochrony odgromowej;</w:t>
      </w:r>
    </w:p>
    <w:p w14:paraId="199114A3" w14:textId="77777777" w:rsidR="000F0A8C" w:rsidRPr="005E12D9" w:rsidRDefault="000F0A8C" w:rsidP="007944F2">
      <w:pPr>
        <w:pStyle w:val="Akapitzlist"/>
        <w:numPr>
          <w:ilvl w:val="0"/>
          <w:numId w:val="22"/>
        </w:numPr>
        <w:rPr>
          <w:sz w:val="22"/>
        </w:rPr>
      </w:pPr>
      <w:r w:rsidRPr="005E12D9">
        <w:rPr>
          <w:sz w:val="22"/>
        </w:rPr>
        <w:t>schemat ideowy zasilania;</w:t>
      </w:r>
    </w:p>
    <w:p w14:paraId="6DD178C5" w14:textId="77777777" w:rsidR="000F0A8C" w:rsidRPr="00AA41EA" w:rsidRDefault="000F0A8C" w:rsidP="0020616B">
      <w:pPr>
        <w:jc w:val="both"/>
      </w:pPr>
    </w:p>
    <w:p w14:paraId="181314D1" w14:textId="77777777" w:rsidR="000F0A8C" w:rsidRPr="00AA41EA" w:rsidRDefault="000F0A8C" w:rsidP="0020616B">
      <w:pPr>
        <w:jc w:val="both"/>
        <w:rPr>
          <w:b/>
          <w:i/>
        </w:rPr>
      </w:pPr>
      <w:r w:rsidRPr="00AA41EA">
        <w:rPr>
          <w:b/>
          <w:i/>
        </w:rPr>
        <w:t>Sieci i przyłącza oraz Instalacje zewnętrzne i wewnętrzne teletechniczne</w:t>
      </w:r>
    </w:p>
    <w:p w14:paraId="2F125FBB" w14:textId="77777777" w:rsidR="000F0A8C" w:rsidRPr="00AA41EA" w:rsidRDefault="000F0A8C" w:rsidP="0020616B">
      <w:pPr>
        <w:jc w:val="both"/>
      </w:pPr>
      <w:r w:rsidRPr="00AA41EA">
        <w:t xml:space="preserve">Projekt instalacji elektrycznych obejmuje: </w:t>
      </w:r>
    </w:p>
    <w:p w14:paraId="6EEF5F8C" w14:textId="77777777" w:rsidR="000F0A8C" w:rsidRPr="00AA41EA" w:rsidRDefault="000F0A8C" w:rsidP="0020616B">
      <w:pPr>
        <w:jc w:val="both"/>
      </w:pPr>
      <w:r w:rsidRPr="00AA41EA">
        <w:t>- likwidację</w:t>
      </w:r>
      <w:r w:rsidR="005E12D9">
        <w:t>, zabezpieczenie</w:t>
      </w:r>
      <w:r w:rsidRPr="00AA41EA">
        <w:t xml:space="preserve"> lub przekładkę istniejącej infrastruktury kolidującej z inwestycją</w:t>
      </w:r>
    </w:p>
    <w:p w14:paraId="70317D29" w14:textId="5080B43E" w:rsidR="000F0A8C" w:rsidRPr="0020616B" w:rsidRDefault="000F0A8C" w:rsidP="0020616B">
      <w:pPr>
        <w:jc w:val="both"/>
      </w:pPr>
      <w:r w:rsidRPr="00AA41EA">
        <w:t xml:space="preserve">- bilans zapotrzebowania na instalacje teletechniczne – CCTV, </w:t>
      </w:r>
      <w:r w:rsidRPr="00AA41EA">
        <w:rPr>
          <w:szCs w:val="20"/>
        </w:rPr>
        <w:t>WI-FI, LAN, HOT-SPOT, BMS (</w:t>
      </w:r>
      <w:r w:rsidR="005E12D9">
        <w:rPr>
          <w:szCs w:val="20"/>
        </w:rPr>
        <w:t xml:space="preserve">podstawowe </w:t>
      </w:r>
      <w:r w:rsidRPr="00AA41EA">
        <w:rPr>
          <w:szCs w:val="20"/>
        </w:rPr>
        <w:t>systemy monitoringu)</w:t>
      </w:r>
      <w:r w:rsidR="005E12D9">
        <w:rPr>
          <w:szCs w:val="20"/>
        </w:rPr>
        <w:t>, SMS (systemy bezpieczeństwa)</w:t>
      </w:r>
      <w:r w:rsidRPr="00AA41EA">
        <w:t xml:space="preserve">, sieć strukturalna, instalacje do funkcjonowania terenów </w:t>
      </w:r>
      <w:r w:rsidR="005E12D9">
        <w:t>sportowych</w:t>
      </w:r>
      <w:r w:rsidRPr="00AA41EA">
        <w:t xml:space="preserve"> i organizowania imprez masowych / eventów na przestrzeni otwartej (obiekty budowlane, budowle, zagospodarowanie terenu, mała architektura, imprezy/wydarzenia/eventy, </w:t>
      </w:r>
      <w:r w:rsidR="0020616B">
        <w:t xml:space="preserve">opcjonalnie </w:t>
      </w:r>
      <w:r w:rsidRPr="0020616B">
        <w:t>punkty gastronomiczne).</w:t>
      </w:r>
    </w:p>
    <w:p w14:paraId="359B7F1D" w14:textId="77777777" w:rsidR="000F0A8C" w:rsidRPr="0020616B" w:rsidRDefault="000F0A8C" w:rsidP="0020616B">
      <w:pPr>
        <w:jc w:val="both"/>
      </w:pPr>
    </w:p>
    <w:p w14:paraId="296840B2" w14:textId="6162A777" w:rsidR="000F0A8C" w:rsidRPr="00AA41EA" w:rsidRDefault="000F0A8C" w:rsidP="0020616B">
      <w:pPr>
        <w:jc w:val="both"/>
      </w:pPr>
      <w:r w:rsidRPr="00AA41EA">
        <w:lastRenderedPageBreak/>
        <w:t>Należy opracować projekt w zakresie</w:t>
      </w:r>
      <w:r w:rsidR="000B5051">
        <w:t xml:space="preserve"> m.in.</w:t>
      </w:r>
      <w:r w:rsidRPr="00AA41EA">
        <w:t>:</w:t>
      </w:r>
    </w:p>
    <w:p w14:paraId="1F86B93E" w14:textId="77777777" w:rsidR="000F0A8C" w:rsidRPr="005E12D9" w:rsidRDefault="000F0A8C" w:rsidP="007944F2">
      <w:pPr>
        <w:pStyle w:val="Akapitzlist"/>
        <w:numPr>
          <w:ilvl w:val="0"/>
          <w:numId w:val="30"/>
        </w:numPr>
        <w:rPr>
          <w:rFonts w:cstheme="minorHAnsi"/>
          <w:sz w:val="22"/>
          <w:szCs w:val="20"/>
        </w:rPr>
      </w:pPr>
      <w:r w:rsidRPr="005E12D9">
        <w:rPr>
          <w:rFonts w:cstheme="minorHAnsi"/>
          <w:sz w:val="22"/>
          <w:szCs w:val="20"/>
        </w:rPr>
        <w:t>- instalacja uziemienia,</w:t>
      </w:r>
    </w:p>
    <w:p w14:paraId="0E7D4B6E" w14:textId="77777777" w:rsidR="000F0A8C" w:rsidRPr="005E12D9" w:rsidRDefault="000F0A8C" w:rsidP="007944F2">
      <w:pPr>
        <w:pStyle w:val="Akapitzlist"/>
        <w:numPr>
          <w:ilvl w:val="0"/>
          <w:numId w:val="30"/>
        </w:numPr>
        <w:rPr>
          <w:rFonts w:cstheme="minorHAnsi"/>
          <w:sz w:val="22"/>
          <w:szCs w:val="20"/>
        </w:rPr>
      </w:pPr>
      <w:r w:rsidRPr="005E12D9">
        <w:rPr>
          <w:rFonts w:cstheme="minorHAnsi"/>
          <w:sz w:val="22"/>
          <w:szCs w:val="20"/>
        </w:rPr>
        <w:t>- instalacja ekwipotencjalna,</w:t>
      </w:r>
    </w:p>
    <w:p w14:paraId="77C36E82" w14:textId="77777777" w:rsidR="000F0A8C" w:rsidRPr="005E12D9" w:rsidRDefault="000F0A8C" w:rsidP="007944F2">
      <w:pPr>
        <w:pStyle w:val="Akapitzlist"/>
        <w:numPr>
          <w:ilvl w:val="0"/>
          <w:numId w:val="30"/>
        </w:numPr>
        <w:rPr>
          <w:rFonts w:cstheme="minorHAnsi"/>
          <w:sz w:val="22"/>
          <w:szCs w:val="20"/>
        </w:rPr>
      </w:pPr>
      <w:r w:rsidRPr="005E12D9">
        <w:rPr>
          <w:rFonts w:cstheme="minorHAnsi"/>
          <w:sz w:val="22"/>
          <w:szCs w:val="20"/>
        </w:rPr>
        <w:t>- instalacja odgromowa,</w:t>
      </w:r>
    </w:p>
    <w:p w14:paraId="1F73703B" w14:textId="77777777" w:rsidR="000F0A8C" w:rsidRPr="005E12D9" w:rsidRDefault="000F0A8C" w:rsidP="007944F2">
      <w:pPr>
        <w:pStyle w:val="Akapitzlist"/>
        <w:numPr>
          <w:ilvl w:val="0"/>
          <w:numId w:val="30"/>
        </w:numPr>
        <w:rPr>
          <w:rFonts w:cstheme="minorHAnsi"/>
          <w:sz w:val="22"/>
          <w:szCs w:val="20"/>
        </w:rPr>
      </w:pPr>
      <w:r w:rsidRPr="005E12D9">
        <w:rPr>
          <w:rFonts w:cstheme="minorHAnsi"/>
          <w:sz w:val="22"/>
          <w:szCs w:val="20"/>
        </w:rPr>
        <w:t>- instalacja przeciwprzepięciowa,</w:t>
      </w:r>
    </w:p>
    <w:p w14:paraId="2AA55CC7" w14:textId="77777777" w:rsidR="000F0A8C" w:rsidRPr="005E12D9" w:rsidRDefault="000F0A8C" w:rsidP="007944F2">
      <w:pPr>
        <w:pStyle w:val="Akapitzlist"/>
        <w:numPr>
          <w:ilvl w:val="0"/>
          <w:numId w:val="30"/>
        </w:numPr>
        <w:rPr>
          <w:rFonts w:cstheme="minorHAnsi"/>
          <w:sz w:val="22"/>
          <w:szCs w:val="20"/>
        </w:rPr>
      </w:pPr>
      <w:r w:rsidRPr="005E12D9">
        <w:rPr>
          <w:rFonts w:cstheme="minorHAnsi"/>
          <w:sz w:val="22"/>
          <w:szCs w:val="20"/>
        </w:rPr>
        <w:t xml:space="preserve">- instalacja przeciwporażeniowa, </w:t>
      </w:r>
    </w:p>
    <w:p w14:paraId="24E513DD" w14:textId="77777777" w:rsidR="000F0A8C" w:rsidRPr="005E12D9" w:rsidRDefault="000F0A8C" w:rsidP="007944F2">
      <w:pPr>
        <w:pStyle w:val="Akapitzlist"/>
        <w:numPr>
          <w:ilvl w:val="0"/>
          <w:numId w:val="30"/>
        </w:numPr>
        <w:rPr>
          <w:rFonts w:cstheme="minorHAnsi"/>
          <w:sz w:val="22"/>
          <w:szCs w:val="20"/>
        </w:rPr>
      </w:pPr>
      <w:r w:rsidRPr="005E12D9">
        <w:rPr>
          <w:rFonts w:cstheme="minorHAnsi"/>
          <w:sz w:val="22"/>
          <w:szCs w:val="20"/>
        </w:rPr>
        <w:t>- instalacje niskoprądowe,</w:t>
      </w:r>
    </w:p>
    <w:p w14:paraId="0337C966" w14:textId="77777777" w:rsidR="000F0A8C" w:rsidRPr="005E12D9" w:rsidRDefault="000F0A8C" w:rsidP="007944F2">
      <w:pPr>
        <w:pStyle w:val="Akapitzlist"/>
        <w:numPr>
          <w:ilvl w:val="0"/>
          <w:numId w:val="31"/>
        </w:numPr>
        <w:rPr>
          <w:rFonts w:cstheme="minorHAnsi"/>
          <w:sz w:val="22"/>
          <w:szCs w:val="20"/>
        </w:rPr>
      </w:pPr>
      <w:r w:rsidRPr="005E12D9">
        <w:rPr>
          <w:rFonts w:cstheme="minorHAnsi"/>
          <w:sz w:val="22"/>
          <w:szCs w:val="20"/>
        </w:rPr>
        <w:t>- system monitoringu zewnętrznego,</w:t>
      </w:r>
    </w:p>
    <w:p w14:paraId="0E3605CE" w14:textId="77777777" w:rsidR="000F0A8C" w:rsidRDefault="000F0A8C" w:rsidP="007944F2">
      <w:pPr>
        <w:pStyle w:val="Akapitzlist"/>
        <w:numPr>
          <w:ilvl w:val="0"/>
          <w:numId w:val="31"/>
        </w:numPr>
        <w:rPr>
          <w:rFonts w:cstheme="minorHAnsi"/>
          <w:sz w:val="22"/>
          <w:szCs w:val="20"/>
        </w:rPr>
      </w:pPr>
      <w:r w:rsidRPr="005E12D9">
        <w:rPr>
          <w:rFonts w:cstheme="minorHAnsi"/>
          <w:sz w:val="22"/>
          <w:szCs w:val="20"/>
        </w:rPr>
        <w:t>- punkt dostępowy sieci bezprzewodowej WIFI,</w:t>
      </w:r>
    </w:p>
    <w:p w14:paraId="498968B5" w14:textId="77777777" w:rsidR="005E12D9" w:rsidRDefault="005E12D9" w:rsidP="007944F2">
      <w:pPr>
        <w:pStyle w:val="Akapitzlist"/>
        <w:numPr>
          <w:ilvl w:val="0"/>
          <w:numId w:val="31"/>
        </w:numPr>
        <w:rPr>
          <w:rFonts w:cstheme="minorHAnsi"/>
          <w:sz w:val="22"/>
          <w:szCs w:val="20"/>
        </w:rPr>
      </w:pPr>
      <w:r w:rsidRPr="0020616B">
        <w:rPr>
          <w:rFonts w:cstheme="minorHAnsi"/>
          <w:sz w:val="22"/>
          <w:szCs w:val="20"/>
        </w:rPr>
        <w:t>- instalacje pomiaru wyników</w:t>
      </w:r>
    </w:p>
    <w:p w14:paraId="1ABDB815" w14:textId="46F5BB2C" w:rsidR="000B5051" w:rsidRPr="0020616B" w:rsidRDefault="000B5051" w:rsidP="007944F2">
      <w:pPr>
        <w:pStyle w:val="Akapitzlist"/>
        <w:numPr>
          <w:ilvl w:val="0"/>
          <w:numId w:val="31"/>
        </w:numPr>
        <w:rPr>
          <w:rFonts w:cstheme="minorHAnsi"/>
          <w:sz w:val="22"/>
          <w:szCs w:val="20"/>
        </w:rPr>
      </w:pPr>
      <w:r>
        <w:rPr>
          <w:rFonts w:cstheme="minorHAnsi"/>
          <w:sz w:val="22"/>
          <w:szCs w:val="20"/>
        </w:rPr>
        <w:t>- nagłośnienia;</w:t>
      </w:r>
    </w:p>
    <w:p w14:paraId="5A4590C8" w14:textId="77777777" w:rsidR="0020616B" w:rsidRDefault="0020616B" w:rsidP="0020616B">
      <w:pPr>
        <w:jc w:val="both"/>
      </w:pPr>
    </w:p>
    <w:p w14:paraId="30F5D71D" w14:textId="77777777" w:rsidR="000F0A8C" w:rsidRPr="00AA41EA" w:rsidRDefault="000F0A8C" w:rsidP="0020616B">
      <w:pPr>
        <w:jc w:val="both"/>
      </w:pPr>
      <w:r w:rsidRPr="00AA41EA">
        <w:t xml:space="preserve">- sieci, przyłącze i instalacje zewnętrzne oraz wewnętrzne teletechniczne </w:t>
      </w:r>
    </w:p>
    <w:p w14:paraId="200AD2CC" w14:textId="77777777" w:rsidR="0020616B" w:rsidRDefault="0020616B" w:rsidP="0020616B">
      <w:pPr>
        <w:rPr>
          <w:rFonts w:eastAsia="Times New Roman"/>
        </w:rPr>
      </w:pPr>
    </w:p>
    <w:p w14:paraId="624A3732" w14:textId="79BE9945" w:rsidR="000F0A8C" w:rsidRPr="0020616B" w:rsidRDefault="000F0A8C" w:rsidP="0020616B">
      <w:pPr>
        <w:rPr>
          <w:rFonts w:eastAsia="Times New Roman"/>
        </w:rPr>
      </w:pPr>
      <w:r w:rsidRPr="0020616B">
        <w:rPr>
          <w:rFonts w:eastAsia="Times New Roman"/>
        </w:rPr>
        <w:t xml:space="preserve">Opis techniczny projektowanych sieci i instalacji nominalnymi parametrami pracy oraz ogólnymi rozwiązaniami: </w:t>
      </w:r>
      <w:r w:rsidRPr="00AA41EA">
        <w:t xml:space="preserve">zasilanie i dystrybucja, dane wyjściowe do projektowania, bilans instalacji, </w:t>
      </w:r>
    </w:p>
    <w:p w14:paraId="543453D4" w14:textId="77777777" w:rsidR="000F0A8C" w:rsidRPr="005E12D9" w:rsidRDefault="000F0A8C" w:rsidP="007944F2">
      <w:pPr>
        <w:pStyle w:val="Akapitzlist"/>
        <w:numPr>
          <w:ilvl w:val="0"/>
          <w:numId w:val="15"/>
        </w:numPr>
        <w:rPr>
          <w:sz w:val="22"/>
        </w:rPr>
      </w:pPr>
      <w:r w:rsidRPr="005E12D9">
        <w:rPr>
          <w:sz w:val="22"/>
        </w:rPr>
        <w:t>charakterystyka niezbędnych pomieszczeń technicznych oraz rozmiary</w:t>
      </w:r>
      <w:r w:rsidRPr="005E12D9">
        <w:rPr>
          <w:rFonts w:eastAsia="Times New Roman"/>
          <w:sz w:val="22"/>
        </w:rPr>
        <w:t xml:space="preserve"> i dobór urządzeń, </w:t>
      </w:r>
    </w:p>
    <w:p w14:paraId="7680BD9C" w14:textId="77777777" w:rsidR="000F0A8C" w:rsidRPr="005E12D9" w:rsidRDefault="000F0A8C" w:rsidP="007944F2">
      <w:pPr>
        <w:pStyle w:val="Akapitzlist"/>
        <w:numPr>
          <w:ilvl w:val="0"/>
          <w:numId w:val="15"/>
        </w:numPr>
        <w:rPr>
          <w:sz w:val="22"/>
        </w:rPr>
      </w:pPr>
      <w:r w:rsidRPr="005E12D9">
        <w:rPr>
          <w:rFonts w:eastAsia="Times New Roman"/>
          <w:sz w:val="22"/>
        </w:rPr>
        <w:t>dobór przyjętej armatury w tym armatury kontrolnej, zabezpieczającej,</w:t>
      </w:r>
    </w:p>
    <w:p w14:paraId="43F70275" w14:textId="77777777" w:rsidR="000F0A8C" w:rsidRPr="005E12D9" w:rsidRDefault="000F0A8C" w:rsidP="007944F2">
      <w:pPr>
        <w:pStyle w:val="Akapitzlist"/>
        <w:numPr>
          <w:ilvl w:val="0"/>
          <w:numId w:val="15"/>
        </w:numPr>
        <w:rPr>
          <w:sz w:val="22"/>
        </w:rPr>
      </w:pPr>
      <w:r w:rsidRPr="005E12D9">
        <w:rPr>
          <w:rFonts w:eastAsia="Times New Roman"/>
          <w:sz w:val="22"/>
        </w:rPr>
        <w:t xml:space="preserve">dobór opomiarowania dla projektowanej instalacji, </w:t>
      </w:r>
    </w:p>
    <w:p w14:paraId="762614D9" w14:textId="77777777" w:rsidR="000F0A8C" w:rsidRPr="005E12D9" w:rsidRDefault="000F0A8C" w:rsidP="007944F2">
      <w:pPr>
        <w:pStyle w:val="Akapitzlist"/>
        <w:numPr>
          <w:ilvl w:val="0"/>
          <w:numId w:val="15"/>
        </w:numPr>
        <w:rPr>
          <w:sz w:val="22"/>
        </w:rPr>
      </w:pPr>
      <w:r w:rsidRPr="005E12D9">
        <w:rPr>
          <w:rFonts w:eastAsia="Times New Roman"/>
          <w:sz w:val="22"/>
        </w:rPr>
        <w:t>Wytyczne dla poszczególnych branż</w:t>
      </w:r>
    </w:p>
    <w:p w14:paraId="39D03D18" w14:textId="77777777" w:rsidR="0020616B" w:rsidRPr="0020616B" w:rsidRDefault="0020616B" w:rsidP="0020616B">
      <w:r w:rsidRPr="0020616B">
        <w:t>Część rysunkowa powinna przedstawiać w szczególności:</w:t>
      </w:r>
    </w:p>
    <w:p w14:paraId="06D4690E" w14:textId="77777777" w:rsidR="000F0A8C" w:rsidRPr="005E12D9" w:rsidRDefault="000F0A8C" w:rsidP="007944F2">
      <w:pPr>
        <w:pStyle w:val="Akapitzlist"/>
        <w:numPr>
          <w:ilvl w:val="0"/>
          <w:numId w:val="22"/>
        </w:numPr>
        <w:rPr>
          <w:sz w:val="22"/>
        </w:rPr>
      </w:pPr>
      <w:r w:rsidRPr="005E12D9">
        <w:rPr>
          <w:sz w:val="22"/>
        </w:rPr>
        <w:t>plan zagospodarowania terenu uwzględniający sieci i instalacje elektroenergetyczne i lokalizację głównych urządzeń teletechnicznych;</w:t>
      </w:r>
    </w:p>
    <w:p w14:paraId="1DCEF4C9" w14:textId="77777777" w:rsidR="000F0A8C" w:rsidRPr="005E12D9" w:rsidRDefault="000F0A8C" w:rsidP="007944F2">
      <w:pPr>
        <w:pStyle w:val="Akapitzlist"/>
        <w:numPr>
          <w:ilvl w:val="0"/>
          <w:numId w:val="22"/>
        </w:numPr>
        <w:rPr>
          <w:sz w:val="22"/>
        </w:rPr>
      </w:pPr>
      <w:r w:rsidRPr="005E12D9">
        <w:rPr>
          <w:rFonts w:eastAsia="Times New Roman"/>
          <w:sz w:val="22"/>
        </w:rPr>
        <w:t>rysunki instalacji elektrycznych na rzutach kondygnacji z zaznaczeniem</w:t>
      </w:r>
      <w:r w:rsidRPr="005E12D9">
        <w:rPr>
          <w:sz w:val="22"/>
        </w:rPr>
        <w:t xml:space="preserve"> lokalizacji tras kablowych i odbiorów i wyposażenia elementów wyposażenia instalacji teletechnicznych, w tym instalacji przeciwpożarowej;</w:t>
      </w:r>
    </w:p>
    <w:p w14:paraId="27918D6D" w14:textId="77777777" w:rsidR="000F0A8C" w:rsidRPr="005E12D9" w:rsidRDefault="000F0A8C" w:rsidP="007944F2">
      <w:pPr>
        <w:pStyle w:val="Akapitzlist"/>
        <w:numPr>
          <w:ilvl w:val="0"/>
          <w:numId w:val="22"/>
        </w:numPr>
        <w:rPr>
          <w:sz w:val="22"/>
        </w:rPr>
      </w:pPr>
      <w:r w:rsidRPr="005E12D9">
        <w:rPr>
          <w:sz w:val="22"/>
        </w:rPr>
        <w:t>schemat ideowy instalacji;</w:t>
      </w:r>
    </w:p>
    <w:p w14:paraId="507CA220" w14:textId="77777777" w:rsidR="000F0A8C" w:rsidRDefault="000F0A8C" w:rsidP="0020616B">
      <w:pPr>
        <w:jc w:val="both"/>
      </w:pPr>
    </w:p>
    <w:p w14:paraId="58649471" w14:textId="77777777" w:rsidR="00D340E3" w:rsidRPr="00AA41EA" w:rsidRDefault="00D340E3" w:rsidP="0020616B">
      <w:pPr>
        <w:jc w:val="both"/>
        <w:rPr>
          <w:b/>
          <w:i/>
        </w:rPr>
      </w:pPr>
      <w:r>
        <w:rPr>
          <w:b/>
          <w:i/>
        </w:rPr>
        <w:t xml:space="preserve">Projekt urządzeń lekkoatletycznych – projekt </w:t>
      </w:r>
      <w:proofErr w:type="spellStart"/>
      <w:r>
        <w:rPr>
          <w:b/>
          <w:i/>
        </w:rPr>
        <w:t>lekkiejatletyki</w:t>
      </w:r>
      <w:proofErr w:type="spellEnd"/>
    </w:p>
    <w:p w14:paraId="259FA5B1" w14:textId="77777777" w:rsidR="00D340E3" w:rsidRPr="00AA41EA" w:rsidRDefault="00D340E3" w:rsidP="0020616B">
      <w:pPr>
        <w:jc w:val="both"/>
      </w:pPr>
      <w:r w:rsidRPr="00AA41EA">
        <w:t xml:space="preserve">Projekt </w:t>
      </w:r>
      <w:proofErr w:type="spellStart"/>
      <w:r>
        <w:t>lekkiejatletyki</w:t>
      </w:r>
      <w:proofErr w:type="spellEnd"/>
      <w:r w:rsidRPr="00AA41EA">
        <w:t xml:space="preserve"> obejmuje: </w:t>
      </w:r>
    </w:p>
    <w:p w14:paraId="78A44DB1" w14:textId="77777777" w:rsidR="00D340E3" w:rsidRDefault="00D340E3" w:rsidP="0020616B">
      <w:pPr>
        <w:jc w:val="both"/>
      </w:pPr>
      <w:r w:rsidRPr="00AA41EA">
        <w:t xml:space="preserve">- </w:t>
      </w:r>
      <w:r>
        <w:t>rozmieszczenie urządzeń lekkoatletycznych wraz z ich geometrią</w:t>
      </w:r>
    </w:p>
    <w:p w14:paraId="524569B3" w14:textId="77777777" w:rsidR="00D340E3" w:rsidRPr="0020616B" w:rsidRDefault="00D340E3" w:rsidP="0020616B">
      <w:r w:rsidRPr="0020616B">
        <w:rPr>
          <w:rFonts w:eastAsia="Times New Roman"/>
        </w:rPr>
        <w:t>Opis techniczny projektowanych urządzeń</w:t>
      </w:r>
      <w:r w:rsidRPr="0020616B">
        <w:t xml:space="preserve">, </w:t>
      </w:r>
    </w:p>
    <w:p w14:paraId="4BF4CF2B" w14:textId="77777777" w:rsidR="00D340E3" w:rsidRPr="00D340E3" w:rsidRDefault="00D340E3" w:rsidP="007944F2">
      <w:pPr>
        <w:pStyle w:val="Akapitzlist"/>
        <w:numPr>
          <w:ilvl w:val="0"/>
          <w:numId w:val="15"/>
        </w:numPr>
        <w:rPr>
          <w:sz w:val="22"/>
        </w:rPr>
      </w:pPr>
      <w:r w:rsidRPr="00D340E3">
        <w:rPr>
          <w:sz w:val="22"/>
        </w:rPr>
        <w:t xml:space="preserve">charakterystyka niezbędnych </w:t>
      </w:r>
      <w:r>
        <w:rPr>
          <w:sz w:val="22"/>
        </w:rPr>
        <w:t>rozwiązań</w:t>
      </w:r>
      <w:r w:rsidRPr="00D340E3">
        <w:rPr>
          <w:sz w:val="22"/>
        </w:rPr>
        <w:t xml:space="preserve"> technicznych oraz rozmiary</w:t>
      </w:r>
      <w:r>
        <w:rPr>
          <w:rFonts w:eastAsia="Times New Roman"/>
          <w:sz w:val="22"/>
        </w:rPr>
        <w:t xml:space="preserve"> i dobór urządzeń, dobór zabezpieczeń;</w:t>
      </w:r>
    </w:p>
    <w:p w14:paraId="09BC87FB" w14:textId="77777777" w:rsidR="00D340E3" w:rsidRPr="005E12D9" w:rsidRDefault="00D340E3" w:rsidP="007944F2">
      <w:pPr>
        <w:pStyle w:val="Akapitzlist"/>
        <w:numPr>
          <w:ilvl w:val="0"/>
          <w:numId w:val="15"/>
        </w:numPr>
        <w:rPr>
          <w:sz w:val="22"/>
        </w:rPr>
      </w:pPr>
      <w:r w:rsidRPr="005E12D9">
        <w:rPr>
          <w:rFonts w:eastAsia="Times New Roman"/>
          <w:sz w:val="22"/>
        </w:rPr>
        <w:t>Wytyczne dla poszczególnych branż</w:t>
      </w:r>
    </w:p>
    <w:p w14:paraId="0512A41F" w14:textId="77777777" w:rsidR="0020616B" w:rsidRPr="0020616B" w:rsidRDefault="0020616B" w:rsidP="0020616B">
      <w:r w:rsidRPr="0020616B">
        <w:t>Część rysunkowa powinna przedstawiać w szczególności:</w:t>
      </w:r>
    </w:p>
    <w:p w14:paraId="01297DA4" w14:textId="77777777" w:rsidR="00D340E3" w:rsidRDefault="00D340E3" w:rsidP="0020616B">
      <w:pPr>
        <w:pStyle w:val="Akapitzlist"/>
        <w:rPr>
          <w:sz w:val="22"/>
        </w:rPr>
      </w:pPr>
      <w:r w:rsidRPr="00D340E3">
        <w:rPr>
          <w:sz w:val="22"/>
        </w:rPr>
        <w:t>- rozmieszczenie urządzeń lekkoatletycznych wraz z ich geometrią</w:t>
      </w:r>
      <w:r>
        <w:rPr>
          <w:sz w:val="22"/>
        </w:rPr>
        <w:t>;</w:t>
      </w:r>
    </w:p>
    <w:p w14:paraId="2FC5ADA8" w14:textId="77777777" w:rsidR="00D340E3" w:rsidRDefault="00D340E3" w:rsidP="0020616B">
      <w:pPr>
        <w:jc w:val="both"/>
      </w:pPr>
    </w:p>
    <w:p w14:paraId="4DA3DEE6" w14:textId="77777777" w:rsidR="00D340E3" w:rsidRPr="00AA41EA" w:rsidRDefault="00D340E3" w:rsidP="0020616B">
      <w:pPr>
        <w:jc w:val="both"/>
      </w:pPr>
    </w:p>
    <w:p w14:paraId="22AAECDE" w14:textId="77777777" w:rsidR="000F0A8C" w:rsidRPr="00AA41EA" w:rsidRDefault="000F0A8C" w:rsidP="0020616B">
      <w:pPr>
        <w:jc w:val="both"/>
      </w:pPr>
      <w:r w:rsidRPr="00AA41EA">
        <w:t>Zmiany wprowadzone na etapie PB powinny zostać zaopin</w:t>
      </w:r>
      <w:r w:rsidR="005E12D9">
        <w:t xml:space="preserve">iowane u Autorów PFU, oraz </w:t>
      </w:r>
      <w:r w:rsidRPr="00AA41EA">
        <w:t>zaakceptowane na tej podstawie przez Zamawiającego.</w:t>
      </w:r>
    </w:p>
    <w:p w14:paraId="124DD193" w14:textId="77777777" w:rsidR="000F0A8C" w:rsidRPr="00AA41EA" w:rsidRDefault="000F0A8C" w:rsidP="0020616B">
      <w:pPr>
        <w:jc w:val="both"/>
      </w:pPr>
      <w:r w:rsidRPr="00AA41EA">
        <w:t xml:space="preserve">Wraz z dokumentacją Projekt Budowlany Wykonawca złoży: </w:t>
      </w:r>
    </w:p>
    <w:p w14:paraId="4E6DAE79" w14:textId="77777777" w:rsidR="000F0A8C" w:rsidRPr="005E12D9" w:rsidRDefault="000F0A8C" w:rsidP="007944F2">
      <w:pPr>
        <w:pStyle w:val="Akapitzlist"/>
        <w:numPr>
          <w:ilvl w:val="0"/>
          <w:numId w:val="29"/>
        </w:numPr>
        <w:rPr>
          <w:sz w:val="22"/>
        </w:rPr>
      </w:pPr>
      <w:r w:rsidRPr="005E12D9">
        <w:rPr>
          <w:sz w:val="22"/>
        </w:rPr>
        <w:t xml:space="preserve">oświadczenia o zgodności sporządzonej dokumentacji z Rozporządzeniem Ministra Transportu, Budownictwa i Gospodarki Morskiej z dnia 25 kwietnia 2012 r. w sprawie szczegółowego zakresu i formy projektu budowlanego, </w:t>
      </w:r>
    </w:p>
    <w:p w14:paraId="60CB2907" w14:textId="77777777" w:rsidR="000F0A8C" w:rsidRPr="005E12D9" w:rsidRDefault="000F0A8C" w:rsidP="007944F2">
      <w:pPr>
        <w:pStyle w:val="Akapitzlist"/>
        <w:numPr>
          <w:ilvl w:val="0"/>
          <w:numId w:val="29"/>
        </w:numPr>
        <w:rPr>
          <w:sz w:val="22"/>
        </w:rPr>
      </w:pPr>
      <w:r w:rsidRPr="005E12D9">
        <w:rPr>
          <w:sz w:val="22"/>
        </w:rPr>
        <w:t xml:space="preserve">oświadczenia, że dokumentacja została wykonana zgodnie z umową, z PFU, obowiązującymi przepisami i normami oraz Prawem budowlanym, że zostaje wydana w stanie pełnym i kompletnym z punktu widzenia celu jakiemu ma służyć. </w:t>
      </w:r>
    </w:p>
    <w:p w14:paraId="6CF1DFE9" w14:textId="77777777" w:rsidR="000F0A8C" w:rsidRDefault="000F0A8C" w:rsidP="007944F2">
      <w:pPr>
        <w:pStyle w:val="Akapitzlist"/>
        <w:numPr>
          <w:ilvl w:val="0"/>
          <w:numId w:val="29"/>
        </w:numPr>
        <w:rPr>
          <w:sz w:val="22"/>
        </w:rPr>
      </w:pPr>
      <w:r w:rsidRPr="005E12D9">
        <w:rPr>
          <w:sz w:val="22"/>
        </w:rPr>
        <w:lastRenderedPageBreak/>
        <w:t>wymaga się by egzemplarze dokumentacji nie różniły się zawartością i kolejnością wpięcia dokumentów;</w:t>
      </w:r>
    </w:p>
    <w:p w14:paraId="1627DCD7" w14:textId="77777777" w:rsidR="00D340E3" w:rsidRPr="00D340E3" w:rsidRDefault="00D340E3" w:rsidP="0020616B">
      <w:pPr>
        <w:jc w:val="both"/>
      </w:pPr>
    </w:p>
    <w:p w14:paraId="124FECDD" w14:textId="77777777" w:rsidR="000F0A8C" w:rsidRPr="00AA41EA" w:rsidRDefault="000F0A8C" w:rsidP="0020616B">
      <w:pPr>
        <w:jc w:val="both"/>
      </w:pPr>
    </w:p>
    <w:p w14:paraId="1F3E9C13" w14:textId="77777777" w:rsidR="000F0A8C" w:rsidRPr="000A21DD" w:rsidRDefault="000F0A8C" w:rsidP="000A21DD">
      <w:pPr>
        <w:pStyle w:val="ATYTU2"/>
      </w:pPr>
      <w:bookmarkStart w:id="44" w:name="_Toc483343019"/>
      <w:bookmarkStart w:id="45" w:name="_Toc501721097"/>
      <w:r w:rsidRPr="000A21DD">
        <w:t>7.1.4. PRACE PROJEKTOWE – PROJEKT WYKONAWCZY</w:t>
      </w:r>
      <w:bookmarkEnd w:id="44"/>
      <w:bookmarkEnd w:id="45"/>
    </w:p>
    <w:p w14:paraId="3FF64AD0" w14:textId="77777777" w:rsidR="000F0A8C" w:rsidRPr="00AA41EA" w:rsidRDefault="000F0A8C" w:rsidP="0020616B">
      <w:pPr>
        <w:jc w:val="both"/>
      </w:pPr>
      <w:r w:rsidRPr="00AA41EA">
        <w:t>Szczegółowe wymagania dotyczące projektów wykonawczych</w:t>
      </w:r>
    </w:p>
    <w:p w14:paraId="66A0D318" w14:textId="009EE2F1" w:rsidR="000F0A8C" w:rsidRPr="00AA41EA" w:rsidRDefault="000F0A8C" w:rsidP="0020616B">
      <w:pPr>
        <w:jc w:val="both"/>
      </w:pPr>
      <w:r w:rsidRPr="00AA41EA">
        <w:t>Opracowanie projektu wykonawczego należy wykonać w oparciu o Rozporządzenie Min</w:t>
      </w:r>
      <w:r w:rsidR="000A21DD">
        <w:t>istra  Infrastruktury z 2012</w:t>
      </w:r>
      <w:r w:rsidR="00320CCA">
        <w:t xml:space="preserve"> (Dz.U. poz. 1554 z 2015)</w:t>
      </w:r>
      <w:r w:rsidRPr="00AA41EA">
        <w:t xml:space="preserve"> w sprawie szczegółowego zakresu i formy dokumentacji projektowej, specyfikacji technicznych wykonania i odbioru robót budowlanych oraz programu </w:t>
      </w:r>
      <w:proofErr w:type="spellStart"/>
      <w:r w:rsidRPr="00AA41EA">
        <w:t>funkcjonalno</w:t>
      </w:r>
      <w:proofErr w:type="spellEnd"/>
      <w:r w:rsidRPr="00AA41EA">
        <w:t xml:space="preserve"> - użytkowego (Dz. U. z dnia 16 września 2004r. z późniejszymi zmianami), ROZPORZĄDZENIEM MINISTRA TRANSPORTU, BUDOWNICTWA I GOSPODARKI MORSKIEJ z dnia 25 kwietnia 2012 r. wraz z późniejszymi zmianami, w sprawie szczegółowego zakresu i formy projektu budowlanego oraz USTAWA z dnia 07 lipca 1994r. wraz z późniejszymi zmianami - Prawo Budowlane. </w:t>
      </w:r>
    </w:p>
    <w:p w14:paraId="42CF2F23" w14:textId="77777777" w:rsidR="000F0A8C" w:rsidRPr="00AA41EA" w:rsidRDefault="000F0A8C" w:rsidP="0020616B">
      <w:pPr>
        <w:jc w:val="both"/>
      </w:pPr>
      <w:r w:rsidRPr="00AA41EA">
        <w:t>Projekty wykonawcze są kolejnym etapem po opracowaniu Projektu budowlanego. Są jego uszczegółowieniem w celu umożliwienia realizacji robót zaprojektowanych elementów.</w:t>
      </w:r>
    </w:p>
    <w:p w14:paraId="21502F61" w14:textId="77777777" w:rsidR="000F0A8C" w:rsidRPr="00AA41EA" w:rsidRDefault="000F0A8C" w:rsidP="0020616B">
      <w:pPr>
        <w:jc w:val="both"/>
      </w:pPr>
    </w:p>
    <w:p w14:paraId="1C3651AA" w14:textId="77777777" w:rsidR="00D340E3" w:rsidRDefault="000F0A8C" w:rsidP="0020616B">
      <w:pPr>
        <w:jc w:val="both"/>
      </w:pPr>
      <w:r w:rsidRPr="00AA41EA">
        <w:t>Projekty wykonawcze będą w</w:t>
      </w:r>
      <w:r w:rsidR="00D340E3">
        <w:t>ykonywane dla etapu A i etapu B.</w:t>
      </w:r>
    </w:p>
    <w:p w14:paraId="6AE7ADCA" w14:textId="573AF9D0" w:rsidR="000F0A8C" w:rsidRPr="00AA41EA" w:rsidRDefault="000F0A8C" w:rsidP="0020616B">
      <w:pPr>
        <w:jc w:val="both"/>
      </w:pPr>
      <w:r w:rsidRPr="00AA41EA">
        <w:t xml:space="preserve">Dla każdego z etapów projekty </w:t>
      </w:r>
      <w:r w:rsidR="00D340E3" w:rsidRPr="00AA41EA">
        <w:t>powinny</w:t>
      </w:r>
      <w:r w:rsidRPr="00AA41EA">
        <w:t xml:space="preserve"> zawierać</w:t>
      </w:r>
      <w:r w:rsidR="00E627B7">
        <w:t xml:space="preserve"> w szczególności</w:t>
      </w:r>
      <w:r w:rsidRPr="00AA41EA">
        <w:t>:</w:t>
      </w:r>
    </w:p>
    <w:p w14:paraId="5502FFB7" w14:textId="77777777" w:rsidR="000F0A8C" w:rsidRPr="00AA41EA" w:rsidRDefault="000F0A8C" w:rsidP="0020616B">
      <w:pPr>
        <w:jc w:val="both"/>
      </w:pPr>
    </w:p>
    <w:p w14:paraId="6F18E785" w14:textId="77777777" w:rsidR="000F0A8C" w:rsidRPr="00AA41EA" w:rsidRDefault="000F0A8C" w:rsidP="0020616B">
      <w:pPr>
        <w:jc w:val="both"/>
        <w:rPr>
          <w:b/>
        </w:rPr>
      </w:pPr>
      <w:r w:rsidRPr="00AA41EA">
        <w:rPr>
          <w:b/>
        </w:rPr>
        <w:t>7.1.4.1. Architektura</w:t>
      </w:r>
    </w:p>
    <w:p w14:paraId="4C395B08" w14:textId="2C809EE7" w:rsidR="000F0A8C" w:rsidRPr="00AA41EA" w:rsidRDefault="000F0A8C" w:rsidP="00320CCA">
      <w:pPr>
        <w:jc w:val="both"/>
      </w:pPr>
      <w:r w:rsidRPr="00AA41EA">
        <w:t>Zakres projektu wykonawc</w:t>
      </w:r>
      <w:r w:rsidR="00320CCA">
        <w:t xml:space="preserve">zego jak w projekcie budowlanym z uszczegółowieniem </w:t>
      </w:r>
      <w:r w:rsidR="001F6ED0">
        <w:t>o m.in.:</w:t>
      </w:r>
    </w:p>
    <w:p w14:paraId="4483B592" w14:textId="77777777" w:rsidR="00E627B7" w:rsidRPr="00AA41EA" w:rsidRDefault="00E627B7" w:rsidP="007944F2">
      <w:pPr>
        <w:pStyle w:val="Akapitzlist"/>
        <w:numPr>
          <w:ilvl w:val="0"/>
          <w:numId w:val="11"/>
        </w:numPr>
      </w:pPr>
      <w:r w:rsidRPr="00AA41EA">
        <w:t>Opis techniczny</w:t>
      </w:r>
      <w:r>
        <w:t xml:space="preserve"> wraz z b</w:t>
      </w:r>
      <w:r w:rsidRPr="00AA41EA">
        <w:t>ilans</w:t>
      </w:r>
      <w:r>
        <w:t>em</w:t>
      </w:r>
      <w:r w:rsidRPr="00AA41EA">
        <w:t xml:space="preserve"> zagospodarowania terenu oraz obiektów budowlanych i budowli</w:t>
      </w:r>
    </w:p>
    <w:p w14:paraId="128B1355" w14:textId="77777777" w:rsidR="00842437" w:rsidRPr="00F72963" w:rsidRDefault="00842437" w:rsidP="007944F2">
      <w:pPr>
        <w:pStyle w:val="Akapitzlist"/>
        <w:numPr>
          <w:ilvl w:val="0"/>
          <w:numId w:val="11"/>
        </w:numPr>
      </w:pPr>
      <w:r w:rsidRPr="00F72963">
        <w:t>Część rysunkowa powinna przedstawiać w szczególności:</w:t>
      </w:r>
    </w:p>
    <w:p w14:paraId="27828892" w14:textId="77777777" w:rsidR="000F0A8C" w:rsidRPr="00AA41EA" w:rsidRDefault="000F0A8C" w:rsidP="007944F2">
      <w:pPr>
        <w:pStyle w:val="Akapitzlist"/>
        <w:numPr>
          <w:ilvl w:val="0"/>
          <w:numId w:val="12"/>
        </w:numPr>
      </w:pPr>
      <w:r w:rsidRPr="00AA41EA">
        <w:t>projekt zagospodarowania terenu – skala 1:1000; 1:500</w:t>
      </w:r>
    </w:p>
    <w:p w14:paraId="55BE1C49" w14:textId="77777777" w:rsidR="000F0A8C" w:rsidRPr="00AA41EA" w:rsidRDefault="000F0A8C" w:rsidP="007944F2">
      <w:pPr>
        <w:pStyle w:val="Akapitzlist"/>
        <w:numPr>
          <w:ilvl w:val="0"/>
          <w:numId w:val="12"/>
        </w:numPr>
      </w:pPr>
      <w:r w:rsidRPr="00AA41EA">
        <w:t>rzuty kondygnacji oraz rzut dachu - skala 1:100; 1:50; 1:25</w:t>
      </w:r>
    </w:p>
    <w:p w14:paraId="794FEECA" w14:textId="77777777" w:rsidR="000F0A8C" w:rsidRPr="00AA41EA" w:rsidRDefault="000F0A8C" w:rsidP="007944F2">
      <w:pPr>
        <w:pStyle w:val="Akapitzlist"/>
        <w:numPr>
          <w:ilvl w:val="0"/>
          <w:numId w:val="12"/>
        </w:numPr>
      </w:pPr>
      <w:r w:rsidRPr="00AA41EA">
        <w:t>rzuty wszystkich funkcji - skala 1:100; 1:50; 1:25</w:t>
      </w:r>
    </w:p>
    <w:p w14:paraId="0A88A629" w14:textId="77777777" w:rsidR="000F0A8C" w:rsidRPr="00AA41EA" w:rsidRDefault="000F0A8C" w:rsidP="007944F2">
      <w:pPr>
        <w:pStyle w:val="Akapitzlist"/>
        <w:numPr>
          <w:ilvl w:val="0"/>
          <w:numId w:val="12"/>
        </w:numPr>
      </w:pPr>
      <w:r w:rsidRPr="00AA41EA">
        <w:t>przekroje- skala 1:100; 1:50; 1:25</w:t>
      </w:r>
    </w:p>
    <w:p w14:paraId="375B203A" w14:textId="77777777" w:rsidR="000F0A8C" w:rsidRPr="00AA41EA" w:rsidRDefault="000F0A8C" w:rsidP="007944F2">
      <w:pPr>
        <w:pStyle w:val="Akapitzlist"/>
        <w:numPr>
          <w:ilvl w:val="0"/>
          <w:numId w:val="12"/>
        </w:numPr>
      </w:pPr>
      <w:r w:rsidRPr="00AA41EA">
        <w:t>elewacje - skala 1:100; 1:50</w:t>
      </w:r>
    </w:p>
    <w:p w14:paraId="3DF026CA" w14:textId="77777777" w:rsidR="000F0A8C" w:rsidRPr="00AA41EA" w:rsidRDefault="000F0A8C" w:rsidP="007944F2">
      <w:pPr>
        <w:pStyle w:val="Akapitzlist"/>
        <w:numPr>
          <w:ilvl w:val="0"/>
          <w:numId w:val="12"/>
        </w:numPr>
      </w:pPr>
      <w:r w:rsidRPr="00AA41EA">
        <w:t>komplet rysunków detali architektonicznych - skala 1:10; 1:5</w:t>
      </w:r>
    </w:p>
    <w:p w14:paraId="410CE56E" w14:textId="77777777" w:rsidR="000F0A8C" w:rsidRPr="00AA41EA" w:rsidRDefault="000F0A8C" w:rsidP="007944F2">
      <w:pPr>
        <w:pStyle w:val="Akapitzlist"/>
        <w:numPr>
          <w:ilvl w:val="0"/>
          <w:numId w:val="12"/>
        </w:numPr>
      </w:pPr>
      <w:r w:rsidRPr="00AA41EA">
        <w:t>zestawienia</w:t>
      </w:r>
    </w:p>
    <w:p w14:paraId="26CA82D5" w14:textId="77777777" w:rsidR="000F0A8C" w:rsidRPr="00AA41EA" w:rsidRDefault="000F0A8C" w:rsidP="007944F2">
      <w:pPr>
        <w:pStyle w:val="Akapitzlist"/>
        <w:numPr>
          <w:ilvl w:val="0"/>
          <w:numId w:val="12"/>
        </w:numPr>
      </w:pPr>
      <w:r w:rsidRPr="00AA41EA">
        <w:t xml:space="preserve">rozwinięcia </w:t>
      </w:r>
    </w:p>
    <w:p w14:paraId="618320D4" w14:textId="3AC388E1" w:rsidR="00E627B7" w:rsidRPr="00AA41EA" w:rsidRDefault="000F0A8C" w:rsidP="007944F2">
      <w:pPr>
        <w:pStyle w:val="Akapitzlist"/>
        <w:numPr>
          <w:ilvl w:val="0"/>
          <w:numId w:val="12"/>
        </w:numPr>
      </w:pPr>
      <w:r w:rsidRPr="00AA41EA">
        <w:t>rzuty posadzek i sufitów</w:t>
      </w:r>
    </w:p>
    <w:p w14:paraId="0FBCD0A1" w14:textId="0DFD6E73" w:rsidR="000F0A8C" w:rsidRPr="00AA41EA" w:rsidRDefault="000F0A8C" w:rsidP="007944F2">
      <w:pPr>
        <w:pStyle w:val="Akapitzlist"/>
        <w:numPr>
          <w:ilvl w:val="0"/>
          <w:numId w:val="12"/>
        </w:numPr>
      </w:pPr>
      <w:r w:rsidRPr="00AA41EA">
        <w:t>wnętrza obiektów budowlanych – tylko pomieszczeń</w:t>
      </w:r>
      <w:r w:rsidR="00E627B7" w:rsidRPr="00E627B7">
        <w:t xml:space="preserve"> </w:t>
      </w:r>
      <w:r w:rsidR="00E627B7" w:rsidRPr="00AA41EA">
        <w:t>wskazanych</w:t>
      </w:r>
      <w:r w:rsidR="00842437">
        <w:t xml:space="preserve"> przez Inwestora. Pomieszczenia zostaną podane w terminie 60 dni od rozpoczęcia prac na etapie Projektu Budowlanego.</w:t>
      </w:r>
    </w:p>
    <w:p w14:paraId="599C6ADB" w14:textId="77777777" w:rsidR="000F0A8C" w:rsidRPr="00AA41EA" w:rsidRDefault="000F0A8C" w:rsidP="007944F2">
      <w:pPr>
        <w:pStyle w:val="Akapitzlist"/>
        <w:numPr>
          <w:ilvl w:val="0"/>
          <w:numId w:val="24"/>
        </w:numPr>
      </w:pPr>
      <w:r w:rsidRPr="00AA41EA">
        <w:t>technologia obiektów budowlanych i małej architektury i wyposażenie tych elementów</w:t>
      </w:r>
    </w:p>
    <w:p w14:paraId="60BC4081" w14:textId="77777777" w:rsidR="000F0A8C" w:rsidRPr="00AA41EA" w:rsidRDefault="000F0A8C" w:rsidP="007944F2">
      <w:pPr>
        <w:pStyle w:val="Akapitzlist"/>
        <w:numPr>
          <w:ilvl w:val="0"/>
          <w:numId w:val="24"/>
        </w:numPr>
      </w:pPr>
      <w:r w:rsidRPr="00AA41EA">
        <w:t>technologia gastronomii – wewnątrz obiektu oraz gastronomii zewnętrznej</w:t>
      </w:r>
    </w:p>
    <w:p w14:paraId="310372C0" w14:textId="77777777" w:rsidR="000F0A8C" w:rsidRPr="00AA41EA" w:rsidRDefault="000F0A8C" w:rsidP="007944F2">
      <w:pPr>
        <w:pStyle w:val="Akapitzlist"/>
        <w:numPr>
          <w:ilvl w:val="0"/>
          <w:numId w:val="24"/>
        </w:numPr>
      </w:pPr>
      <w:r w:rsidRPr="00AA41EA">
        <w:t xml:space="preserve">warunki ochrony przeciwpożarowej </w:t>
      </w:r>
    </w:p>
    <w:p w14:paraId="6C55FA14" w14:textId="3E6EBC96" w:rsidR="000F0A8C" w:rsidRPr="00AA41EA" w:rsidRDefault="000F0A8C" w:rsidP="007944F2">
      <w:pPr>
        <w:pStyle w:val="Akapitzlist"/>
        <w:numPr>
          <w:ilvl w:val="0"/>
          <w:numId w:val="24"/>
        </w:numPr>
      </w:pPr>
      <w:r w:rsidRPr="00AA41EA">
        <w:t>projekt informacji wizualnej</w:t>
      </w:r>
      <w:r w:rsidR="00842437">
        <w:t xml:space="preserve"> w obiekcie oraz na zewnątrz</w:t>
      </w:r>
    </w:p>
    <w:p w14:paraId="3967B24C" w14:textId="77777777" w:rsidR="000F0A8C" w:rsidRPr="00AA41EA" w:rsidRDefault="000F0A8C" w:rsidP="007944F2">
      <w:pPr>
        <w:pStyle w:val="Akapitzlist"/>
        <w:numPr>
          <w:ilvl w:val="0"/>
          <w:numId w:val="24"/>
        </w:numPr>
      </w:pPr>
      <w:r w:rsidRPr="00AA41EA">
        <w:t>specyfikacja techniczna wykonania i odbioru robót</w:t>
      </w:r>
    </w:p>
    <w:p w14:paraId="5A2FF024" w14:textId="77777777" w:rsidR="000F0A8C" w:rsidRPr="00AA41EA" w:rsidRDefault="000F0A8C" w:rsidP="0020616B">
      <w:pPr>
        <w:pStyle w:val="Akapitzlist"/>
      </w:pPr>
    </w:p>
    <w:p w14:paraId="7C1C6972" w14:textId="77777777" w:rsidR="000F0A8C" w:rsidRPr="00AA41EA" w:rsidRDefault="000F0A8C" w:rsidP="0020616B">
      <w:pPr>
        <w:jc w:val="both"/>
        <w:rPr>
          <w:b/>
        </w:rPr>
      </w:pPr>
      <w:r w:rsidRPr="00AA41EA">
        <w:rPr>
          <w:b/>
        </w:rPr>
        <w:t>7.1.4.2. Zieleń</w:t>
      </w:r>
    </w:p>
    <w:p w14:paraId="6906287B" w14:textId="2D6B01B6" w:rsidR="000F0A8C" w:rsidRPr="00AA41EA" w:rsidRDefault="000F0A8C" w:rsidP="0020616B">
      <w:pPr>
        <w:jc w:val="both"/>
      </w:pPr>
      <w:r w:rsidRPr="00AA41EA">
        <w:t>Zakres projektu wykonawczego jak w projekcie budowlanym</w:t>
      </w:r>
      <w:r w:rsidR="001F6ED0" w:rsidRPr="001F6ED0">
        <w:t xml:space="preserve"> </w:t>
      </w:r>
      <w:r w:rsidR="001F6ED0">
        <w:t>oraz m.in.:</w:t>
      </w:r>
    </w:p>
    <w:p w14:paraId="2C4BF072" w14:textId="4DF801ED" w:rsidR="000F0A8C" w:rsidRPr="00AA41EA" w:rsidRDefault="000F0A8C" w:rsidP="00842437">
      <w:pPr>
        <w:tabs>
          <w:tab w:val="left" w:pos="7624"/>
        </w:tabs>
        <w:jc w:val="both"/>
      </w:pPr>
      <w:r w:rsidRPr="00AA41EA">
        <w:t xml:space="preserve">Projekt zieleni obejmuje: </w:t>
      </w:r>
      <w:r w:rsidR="00842437">
        <w:tab/>
      </w:r>
    </w:p>
    <w:p w14:paraId="7853FF41" w14:textId="77777777" w:rsidR="000F0A8C" w:rsidRPr="00AA41EA" w:rsidRDefault="000F0A8C" w:rsidP="0020616B">
      <w:pPr>
        <w:jc w:val="both"/>
      </w:pPr>
      <w:r w:rsidRPr="00AA41EA">
        <w:t>- zagospodarowanie terenów - nawodnienie terenów zielonych</w:t>
      </w:r>
    </w:p>
    <w:p w14:paraId="49746982" w14:textId="77777777" w:rsidR="000F0A8C" w:rsidRPr="00AA41EA" w:rsidRDefault="000F0A8C" w:rsidP="007944F2">
      <w:pPr>
        <w:pStyle w:val="Akapitzlist"/>
        <w:numPr>
          <w:ilvl w:val="0"/>
          <w:numId w:val="11"/>
        </w:numPr>
      </w:pPr>
      <w:r w:rsidRPr="00AA41EA">
        <w:t>Opis techniczny</w:t>
      </w:r>
    </w:p>
    <w:p w14:paraId="2ED1ADB7" w14:textId="77777777" w:rsidR="00842437" w:rsidRPr="00F72963" w:rsidRDefault="00842437" w:rsidP="007944F2">
      <w:pPr>
        <w:pStyle w:val="Akapitzlist"/>
        <w:numPr>
          <w:ilvl w:val="0"/>
          <w:numId w:val="11"/>
        </w:numPr>
      </w:pPr>
      <w:r w:rsidRPr="00F72963">
        <w:t>Część rysunkowa powinna przedstawiać w szczególności:</w:t>
      </w:r>
    </w:p>
    <w:p w14:paraId="3688B929" w14:textId="77777777" w:rsidR="000F0A8C" w:rsidRPr="00AA41EA" w:rsidRDefault="000F0A8C" w:rsidP="007944F2">
      <w:pPr>
        <w:pStyle w:val="Akapitzlist"/>
        <w:numPr>
          <w:ilvl w:val="0"/>
          <w:numId w:val="12"/>
        </w:numPr>
      </w:pPr>
      <w:r w:rsidRPr="00AA41EA">
        <w:t>projekt zagospodarowania terenu – skala 1:1000; 1:500</w:t>
      </w:r>
    </w:p>
    <w:p w14:paraId="36342918" w14:textId="77777777" w:rsidR="000F0A8C" w:rsidRPr="00AA41EA" w:rsidRDefault="000F0A8C" w:rsidP="007944F2">
      <w:pPr>
        <w:pStyle w:val="Akapitzlist"/>
        <w:numPr>
          <w:ilvl w:val="0"/>
          <w:numId w:val="12"/>
        </w:numPr>
      </w:pPr>
      <w:r w:rsidRPr="00AA41EA">
        <w:t>ukształtowanie terenu - skala 1:100</w:t>
      </w:r>
    </w:p>
    <w:p w14:paraId="0A195756" w14:textId="77777777" w:rsidR="000F0A8C" w:rsidRPr="00AA41EA" w:rsidRDefault="000F0A8C" w:rsidP="007944F2">
      <w:pPr>
        <w:pStyle w:val="Akapitzlist"/>
        <w:numPr>
          <w:ilvl w:val="0"/>
          <w:numId w:val="12"/>
        </w:numPr>
      </w:pPr>
      <w:r w:rsidRPr="00AA41EA">
        <w:t>przekroje- skala 1:100</w:t>
      </w:r>
    </w:p>
    <w:p w14:paraId="09383B03" w14:textId="77777777" w:rsidR="000F0A8C" w:rsidRPr="00AA41EA" w:rsidRDefault="000F0A8C" w:rsidP="007944F2">
      <w:pPr>
        <w:pStyle w:val="Akapitzlist"/>
        <w:numPr>
          <w:ilvl w:val="0"/>
          <w:numId w:val="11"/>
        </w:numPr>
      </w:pPr>
      <w:r w:rsidRPr="00AA41EA">
        <w:t>informacja BIOZ</w:t>
      </w:r>
    </w:p>
    <w:p w14:paraId="4D3CA17B" w14:textId="77777777" w:rsidR="000F0A8C" w:rsidRPr="00AA41EA" w:rsidRDefault="000F0A8C" w:rsidP="007944F2">
      <w:pPr>
        <w:pStyle w:val="Akapitzlist"/>
        <w:numPr>
          <w:ilvl w:val="0"/>
          <w:numId w:val="11"/>
        </w:numPr>
      </w:pPr>
      <w:r w:rsidRPr="00AA41EA">
        <w:t>warunki pielęgnacji</w:t>
      </w:r>
    </w:p>
    <w:p w14:paraId="2A0BB8C9" w14:textId="77777777" w:rsidR="000F0A8C" w:rsidRPr="00AA41EA" w:rsidRDefault="000F0A8C" w:rsidP="007944F2">
      <w:pPr>
        <w:pStyle w:val="Akapitzlist"/>
        <w:numPr>
          <w:ilvl w:val="0"/>
          <w:numId w:val="11"/>
        </w:numPr>
      </w:pPr>
      <w:r w:rsidRPr="00AA41EA">
        <w:t>dobór podłoża, zieleni</w:t>
      </w:r>
    </w:p>
    <w:p w14:paraId="1EBCCD57" w14:textId="77777777" w:rsidR="000F0A8C" w:rsidRPr="00AA41EA" w:rsidRDefault="000F0A8C" w:rsidP="007944F2">
      <w:pPr>
        <w:pStyle w:val="Akapitzlist"/>
        <w:numPr>
          <w:ilvl w:val="0"/>
          <w:numId w:val="11"/>
        </w:numPr>
      </w:pPr>
      <w:r w:rsidRPr="00AA41EA">
        <w:lastRenderedPageBreak/>
        <w:t>specyfikacja techniczna wykonania i odbioru robót</w:t>
      </w:r>
    </w:p>
    <w:p w14:paraId="4C1E3FAC" w14:textId="77777777" w:rsidR="000F0A8C" w:rsidRPr="00AA41EA" w:rsidRDefault="000F0A8C" w:rsidP="0020616B">
      <w:pPr>
        <w:jc w:val="both"/>
      </w:pPr>
    </w:p>
    <w:p w14:paraId="3F7D84BF" w14:textId="77777777" w:rsidR="000F0A8C" w:rsidRPr="00AA41EA" w:rsidRDefault="000F0A8C" w:rsidP="0020616B">
      <w:pPr>
        <w:jc w:val="both"/>
        <w:rPr>
          <w:b/>
        </w:rPr>
      </w:pPr>
      <w:r w:rsidRPr="00AA41EA">
        <w:rPr>
          <w:b/>
        </w:rPr>
        <w:t>7.1.4.3. Drogi, parkingi, chodniki, ścieżki rowerowe, place</w:t>
      </w:r>
    </w:p>
    <w:p w14:paraId="4D5A765E" w14:textId="1191016D" w:rsidR="000F0A8C" w:rsidRPr="00AA41EA" w:rsidRDefault="000F0A8C" w:rsidP="0020616B">
      <w:pPr>
        <w:jc w:val="both"/>
      </w:pPr>
      <w:r w:rsidRPr="00AA41EA">
        <w:t>Zakres projektu wykonawczego jak w projekcie budowlanym</w:t>
      </w:r>
      <w:r w:rsidR="001F6ED0" w:rsidRPr="001F6ED0">
        <w:t xml:space="preserve"> </w:t>
      </w:r>
      <w:r w:rsidR="001F6ED0">
        <w:t>oraz m.in.:</w:t>
      </w:r>
    </w:p>
    <w:p w14:paraId="227BCBF7" w14:textId="77777777" w:rsidR="000F0A8C" w:rsidRPr="00AA41EA" w:rsidRDefault="000F0A8C" w:rsidP="007944F2">
      <w:pPr>
        <w:pStyle w:val="Akapitzlist"/>
        <w:numPr>
          <w:ilvl w:val="0"/>
          <w:numId w:val="11"/>
        </w:numPr>
      </w:pPr>
      <w:r w:rsidRPr="00AA41EA">
        <w:t>Opis techniczny</w:t>
      </w:r>
    </w:p>
    <w:p w14:paraId="6B229504" w14:textId="77777777" w:rsidR="00842437" w:rsidRPr="00F72963" w:rsidRDefault="00842437" w:rsidP="007944F2">
      <w:pPr>
        <w:pStyle w:val="Akapitzlist"/>
        <w:numPr>
          <w:ilvl w:val="0"/>
          <w:numId w:val="11"/>
        </w:numPr>
      </w:pPr>
      <w:r w:rsidRPr="00F72963">
        <w:t>Część rysunkowa powinna przedstawiać w szczególności:</w:t>
      </w:r>
    </w:p>
    <w:p w14:paraId="4F72E678" w14:textId="77777777" w:rsidR="000F0A8C" w:rsidRPr="00AA41EA" w:rsidRDefault="000F0A8C" w:rsidP="007944F2">
      <w:pPr>
        <w:pStyle w:val="Akapitzlist"/>
        <w:numPr>
          <w:ilvl w:val="0"/>
          <w:numId w:val="12"/>
        </w:numPr>
      </w:pPr>
      <w:r w:rsidRPr="00AA41EA">
        <w:t>projekt zagospodarowania terenu – skala 1:1000; 1:500</w:t>
      </w:r>
    </w:p>
    <w:p w14:paraId="06007413" w14:textId="77777777" w:rsidR="000F0A8C" w:rsidRPr="00AA41EA" w:rsidRDefault="000F0A8C" w:rsidP="007944F2">
      <w:pPr>
        <w:pStyle w:val="Akapitzlist"/>
        <w:numPr>
          <w:ilvl w:val="0"/>
          <w:numId w:val="12"/>
        </w:numPr>
      </w:pPr>
      <w:r w:rsidRPr="00AA41EA">
        <w:t>projekt wysokościowy - skala 1:1000; 1:500</w:t>
      </w:r>
    </w:p>
    <w:p w14:paraId="5A71A54A" w14:textId="77777777" w:rsidR="000F0A8C" w:rsidRPr="00AA41EA" w:rsidRDefault="000F0A8C" w:rsidP="007944F2">
      <w:pPr>
        <w:pStyle w:val="Akapitzlist"/>
        <w:numPr>
          <w:ilvl w:val="0"/>
          <w:numId w:val="12"/>
        </w:numPr>
      </w:pPr>
      <w:r w:rsidRPr="00AA41EA">
        <w:t>przekroje ogólne - skala 1:50; 1:25</w:t>
      </w:r>
    </w:p>
    <w:p w14:paraId="54DEDE0D" w14:textId="77777777" w:rsidR="000F0A8C" w:rsidRPr="00AA41EA" w:rsidRDefault="000F0A8C" w:rsidP="007944F2">
      <w:pPr>
        <w:pStyle w:val="Akapitzlist"/>
        <w:numPr>
          <w:ilvl w:val="0"/>
          <w:numId w:val="12"/>
        </w:numPr>
      </w:pPr>
      <w:r w:rsidRPr="00AA41EA">
        <w:t xml:space="preserve">przekroje charakterystyczne - skala 1:100; </w:t>
      </w:r>
    </w:p>
    <w:p w14:paraId="04F96E38" w14:textId="77777777" w:rsidR="000F0A8C" w:rsidRPr="00AA41EA" w:rsidRDefault="000F0A8C" w:rsidP="007944F2">
      <w:pPr>
        <w:pStyle w:val="Akapitzlist"/>
        <w:numPr>
          <w:ilvl w:val="0"/>
          <w:numId w:val="11"/>
        </w:numPr>
      </w:pPr>
      <w:r w:rsidRPr="00AA41EA">
        <w:t>informacja BIOZ</w:t>
      </w:r>
    </w:p>
    <w:p w14:paraId="7006177C" w14:textId="77777777" w:rsidR="000F0A8C" w:rsidRPr="00AA41EA" w:rsidRDefault="000F0A8C" w:rsidP="007944F2">
      <w:pPr>
        <w:pStyle w:val="Akapitzlist"/>
        <w:numPr>
          <w:ilvl w:val="0"/>
          <w:numId w:val="11"/>
        </w:numPr>
      </w:pPr>
      <w:r w:rsidRPr="00AA41EA">
        <w:t>bilans mas ziemnych</w:t>
      </w:r>
    </w:p>
    <w:p w14:paraId="34BFD247" w14:textId="77777777" w:rsidR="000F0A8C" w:rsidRPr="00AA41EA" w:rsidRDefault="000F0A8C" w:rsidP="007944F2">
      <w:pPr>
        <w:pStyle w:val="Akapitzlist"/>
        <w:numPr>
          <w:ilvl w:val="0"/>
          <w:numId w:val="11"/>
        </w:numPr>
      </w:pPr>
      <w:r w:rsidRPr="00AA41EA">
        <w:t>projekt organizacji ruchu na czas budowy</w:t>
      </w:r>
    </w:p>
    <w:p w14:paraId="3DF2CCBA" w14:textId="77777777" w:rsidR="000F0A8C" w:rsidRPr="00AA41EA" w:rsidRDefault="000F0A8C" w:rsidP="007944F2">
      <w:pPr>
        <w:pStyle w:val="Akapitzlist"/>
        <w:numPr>
          <w:ilvl w:val="0"/>
          <w:numId w:val="11"/>
        </w:numPr>
      </w:pPr>
      <w:r w:rsidRPr="00AA41EA">
        <w:t>specyfikacja techniczna wykonania i odbioru robót</w:t>
      </w:r>
    </w:p>
    <w:p w14:paraId="26A4DABB" w14:textId="77777777" w:rsidR="000F0A8C" w:rsidRPr="00AA41EA" w:rsidRDefault="000F0A8C" w:rsidP="0020616B">
      <w:pPr>
        <w:jc w:val="both"/>
      </w:pPr>
    </w:p>
    <w:p w14:paraId="1D6805A3" w14:textId="77777777" w:rsidR="000F0A8C" w:rsidRPr="00AA41EA" w:rsidRDefault="000F0A8C" w:rsidP="0020616B">
      <w:pPr>
        <w:jc w:val="both"/>
        <w:rPr>
          <w:b/>
        </w:rPr>
      </w:pPr>
      <w:r w:rsidRPr="00AA41EA">
        <w:rPr>
          <w:b/>
        </w:rPr>
        <w:t>7.1.4.4. Konstrukcja</w:t>
      </w:r>
    </w:p>
    <w:p w14:paraId="3AACFF8E" w14:textId="77777777" w:rsidR="000F0A8C" w:rsidRPr="00AA41EA" w:rsidRDefault="000F0A8C" w:rsidP="0020616B">
      <w:pPr>
        <w:jc w:val="both"/>
      </w:pPr>
      <w:r w:rsidRPr="00AA41EA">
        <w:t>Zakres projektu wykonawczego jak w projekcie budowlanym.</w:t>
      </w:r>
    </w:p>
    <w:p w14:paraId="0EFF839F" w14:textId="77777777" w:rsidR="000F0A8C" w:rsidRPr="00AA41EA" w:rsidRDefault="000F0A8C" w:rsidP="0020616B">
      <w:pPr>
        <w:jc w:val="both"/>
      </w:pPr>
      <w:r w:rsidRPr="00AA41EA">
        <w:t>Projekt Wykonawczy Konstrukcji powinien zawierać m.in.:</w:t>
      </w:r>
    </w:p>
    <w:p w14:paraId="7B693191" w14:textId="77777777" w:rsidR="000F0A8C" w:rsidRPr="00AA41EA" w:rsidRDefault="000F0A8C" w:rsidP="007944F2">
      <w:pPr>
        <w:pStyle w:val="Akapitzlist"/>
        <w:numPr>
          <w:ilvl w:val="0"/>
          <w:numId w:val="25"/>
        </w:numPr>
      </w:pPr>
      <w:r w:rsidRPr="00AA41EA">
        <w:t>Opis Techniczny,</w:t>
      </w:r>
    </w:p>
    <w:p w14:paraId="0D9F7A78" w14:textId="77777777" w:rsidR="000F0A8C" w:rsidRPr="00AA41EA" w:rsidRDefault="000F0A8C" w:rsidP="007944F2">
      <w:pPr>
        <w:pStyle w:val="Akapitzlist"/>
        <w:numPr>
          <w:ilvl w:val="0"/>
          <w:numId w:val="25"/>
        </w:numPr>
      </w:pPr>
      <w:r w:rsidRPr="00AA41EA">
        <w:t>Zestawienie Obciążeń,</w:t>
      </w:r>
    </w:p>
    <w:p w14:paraId="3A2A0B8F" w14:textId="77777777" w:rsidR="000F0A8C" w:rsidRPr="00AA41EA" w:rsidRDefault="000F0A8C" w:rsidP="007944F2">
      <w:pPr>
        <w:pStyle w:val="Akapitzlist"/>
        <w:numPr>
          <w:ilvl w:val="0"/>
          <w:numId w:val="25"/>
        </w:numPr>
      </w:pPr>
      <w:r w:rsidRPr="00AA41EA">
        <w:t>Obliczenia Statyczne dla wszystkich elementów konstrukcji,</w:t>
      </w:r>
    </w:p>
    <w:p w14:paraId="7A0A4F1A" w14:textId="77777777" w:rsidR="000F0A8C" w:rsidRPr="00AA41EA" w:rsidRDefault="000F0A8C" w:rsidP="007944F2">
      <w:pPr>
        <w:pStyle w:val="Akapitzlist"/>
        <w:numPr>
          <w:ilvl w:val="0"/>
          <w:numId w:val="25"/>
        </w:numPr>
      </w:pPr>
      <w:r w:rsidRPr="00AA41EA">
        <w:t>Wymiarowanie Elementów,</w:t>
      </w:r>
    </w:p>
    <w:p w14:paraId="788996B2" w14:textId="33110523" w:rsidR="000F0A8C" w:rsidRPr="00AA41EA" w:rsidRDefault="00842437" w:rsidP="007944F2">
      <w:pPr>
        <w:pStyle w:val="Akapitzlist"/>
        <w:numPr>
          <w:ilvl w:val="0"/>
          <w:numId w:val="25"/>
        </w:numPr>
      </w:pPr>
      <w:r>
        <w:t>Rysunki s</w:t>
      </w:r>
      <w:r w:rsidR="000F0A8C" w:rsidRPr="00AA41EA">
        <w:t>zalunk</w:t>
      </w:r>
      <w:r>
        <w:t>owe</w:t>
      </w:r>
      <w:r w:rsidR="000F0A8C" w:rsidRPr="00AA41EA">
        <w:t>,</w:t>
      </w:r>
    </w:p>
    <w:p w14:paraId="51672D6A" w14:textId="00697B0D" w:rsidR="000F0A8C" w:rsidRPr="00AA41EA" w:rsidRDefault="00842437" w:rsidP="007944F2">
      <w:pPr>
        <w:pStyle w:val="Akapitzlist"/>
        <w:numPr>
          <w:ilvl w:val="0"/>
          <w:numId w:val="25"/>
        </w:numPr>
      </w:pPr>
      <w:r>
        <w:t>Rysunki zbrojenia</w:t>
      </w:r>
      <w:r w:rsidR="000F0A8C" w:rsidRPr="00AA41EA">
        <w:t>,</w:t>
      </w:r>
    </w:p>
    <w:p w14:paraId="7E4613FF" w14:textId="77777777" w:rsidR="000F0A8C" w:rsidRPr="00AA41EA" w:rsidRDefault="000F0A8C" w:rsidP="007944F2">
      <w:pPr>
        <w:pStyle w:val="Akapitzlist"/>
        <w:numPr>
          <w:ilvl w:val="0"/>
          <w:numId w:val="25"/>
        </w:numPr>
      </w:pPr>
      <w:r w:rsidRPr="00AA41EA">
        <w:t>Detale połączeń,</w:t>
      </w:r>
    </w:p>
    <w:p w14:paraId="617A0B54" w14:textId="77777777" w:rsidR="000F0A8C" w:rsidRPr="00AA41EA" w:rsidRDefault="000F0A8C" w:rsidP="007944F2">
      <w:pPr>
        <w:pStyle w:val="Akapitzlist"/>
        <w:numPr>
          <w:ilvl w:val="0"/>
          <w:numId w:val="25"/>
        </w:numPr>
      </w:pPr>
      <w:r w:rsidRPr="00AA41EA">
        <w:t>Zestawienie zbrojenia,</w:t>
      </w:r>
    </w:p>
    <w:p w14:paraId="221192B9" w14:textId="50E88C90" w:rsidR="000F0A8C" w:rsidRPr="00AA41EA" w:rsidRDefault="00842437" w:rsidP="007944F2">
      <w:pPr>
        <w:pStyle w:val="Akapitzlist"/>
        <w:numPr>
          <w:ilvl w:val="0"/>
          <w:numId w:val="25"/>
        </w:numPr>
      </w:pPr>
      <w:r>
        <w:t>Parametry</w:t>
      </w:r>
      <w:r w:rsidR="000F0A8C" w:rsidRPr="00AA41EA">
        <w:t xml:space="preserve"> akcesoriów,</w:t>
      </w:r>
    </w:p>
    <w:p w14:paraId="17368AB1" w14:textId="77777777" w:rsidR="000F0A8C" w:rsidRPr="00AA41EA" w:rsidRDefault="000F0A8C" w:rsidP="007944F2">
      <w:pPr>
        <w:pStyle w:val="Akapitzlist"/>
        <w:numPr>
          <w:ilvl w:val="0"/>
          <w:numId w:val="25"/>
        </w:numPr>
      </w:pPr>
      <w:r w:rsidRPr="00AA41EA">
        <w:t>Zestawienie Obciążeń dla poszczególnych elementów konstrukcji w formie tabelarycznej i graficznej</w:t>
      </w:r>
    </w:p>
    <w:p w14:paraId="227366B8" w14:textId="401C2656" w:rsidR="000F0A8C" w:rsidRPr="00AA41EA" w:rsidRDefault="00842437" w:rsidP="007944F2">
      <w:pPr>
        <w:pStyle w:val="Akapitzlist"/>
        <w:numPr>
          <w:ilvl w:val="0"/>
          <w:numId w:val="25"/>
        </w:numPr>
      </w:pPr>
      <w:r>
        <w:t>S</w:t>
      </w:r>
      <w:r w:rsidR="000F0A8C" w:rsidRPr="00AA41EA">
        <w:t>pecyfikacja techniczna wykonania i odbioru robót</w:t>
      </w:r>
    </w:p>
    <w:p w14:paraId="40386015" w14:textId="77777777" w:rsidR="000F0A8C" w:rsidRPr="00AA41EA" w:rsidRDefault="000F0A8C" w:rsidP="0020616B">
      <w:pPr>
        <w:ind w:left="360"/>
        <w:jc w:val="both"/>
      </w:pPr>
      <w:r w:rsidRPr="00AA41EA">
        <w:t>Wykonawca zobowiązany jest do określenia i umieszczenia w dokumentacji warsztatowej szczegółowego oznaczenia gatunków stali dla każdego elementu. Oznaczenie powinno zawierać dwa symbole główne i co najmniej jeden symbol dodatkowy identyfikujące minimalną granicę plastyczności, odmianę plastyczności, stan uspokojenia oraz oznaczenia wskazujące na skład chemiczny konieczne do określenia technologii spawania.</w:t>
      </w:r>
    </w:p>
    <w:p w14:paraId="4DCAEB28" w14:textId="77777777" w:rsidR="000F0A8C" w:rsidRPr="00AA41EA" w:rsidRDefault="000F0A8C" w:rsidP="0020616B">
      <w:pPr>
        <w:jc w:val="both"/>
      </w:pPr>
    </w:p>
    <w:p w14:paraId="7CAC3C16" w14:textId="77777777" w:rsidR="000F0A8C" w:rsidRPr="00AA41EA" w:rsidRDefault="000F0A8C" w:rsidP="0020616B">
      <w:pPr>
        <w:jc w:val="both"/>
        <w:rPr>
          <w:b/>
        </w:rPr>
      </w:pPr>
      <w:r w:rsidRPr="00AA41EA">
        <w:rPr>
          <w:b/>
        </w:rPr>
        <w:t>7.1.4.5. Instalacje</w:t>
      </w:r>
    </w:p>
    <w:p w14:paraId="768A2108" w14:textId="77777777" w:rsidR="000F0A8C" w:rsidRPr="00AA41EA" w:rsidRDefault="000F0A8C" w:rsidP="0020616B">
      <w:pPr>
        <w:jc w:val="both"/>
        <w:rPr>
          <w:b/>
        </w:rPr>
      </w:pPr>
      <w:r w:rsidRPr="00AA41EA">
        <w:rPr>
          <w:b/>
        </w:rPr>
        <w:t>Instalacje sanitarne</w:t>
      </w:r>
    </w:p>
    <w:p w14:paraId="2C2238A7" w14:textId="77777777" w:rsidR="000F0A8C" w:rsidRPr="00AA41EA" w:rsidRDefault="000F0A8C" w:rsidP="0020616B">
      <w:pPr>
        <w:jc w:val="both"/>
        <w:rPr>
          <w:b/>
          <w:i/>
        </w:rPr>
      </w:pPr>
      <w:r w:rsidRPr="00AA41EA">
        <w:rPr>
          <w:b/>
          <w:i/>
        </w:rPr>
        <w:t>Sieci i przyłącza oraz instalacje zewnętrzne i wewnętrzne wodo-kanalizacyjne:</w:t>
      </w:r>
    </w:p>
    <w:p w14:paraId="37E4252D" w14:textId="7D2D6C8B" w:rsidR="000F0A8C" w:rsidRPr="00AA41EA" w:rsidRDefault="000F0A8C" w:rsidP="0020616B">
      <w:pPr>
        <w:jc w:val="both"/>
      </w:pPr>
      <w:r w:rsidRPr="00AA41EA">
        <w:t>Zakres projektu wykonawczego jak w projekcie budowlanym</w:t>
      </w:r>
      <w:r w:rsidR="001F6ED0">
        <w:t xml:space="preserve"> oraz m.in.:</w:t>
      </w:r>
    </w:p>
    <w:p w14:paraId="46730644" w14:textId="77777777" w:rsidR="000F0A8C" w:rsidRPr="00AA41EA" w:rsidRDefault="000F0A8C" w:rsidP="007944F2">
      <w:pPr>
        <w:pStyle w:val="Akapitzlist"/>
        <w:numPr>
          <w:ilvl w:val="0"/>
          <w:numId w:val="15"/>
        </w:numPr>
      </w:pPr>
      <w:r w:rsidRPr="00AA41EA">
        <w:rPr>
          <w:rFonts w:eastAsia="Times New Roman"/>
        </w:rPr>
        <w:t>Opis techniczny projektowanych sieci i instalacji nominalnymi parametrami prac oraz ogólnymi rozwiązaniami:</w:t>
      </w:r>
    </w:p>
    <w:p w14:paraId="45C42D27" w14:textId="77777777" w:rsidR="000F0A8C" w:rsidRPr="00AA41EA" w:rsidRDefault="000F0A8C" w:rsidP="007944F2">
      <w:pPr>
        <w:pStyle w:val="Akapitzlist"/>
        <w:numPr>
          <w:ilvl w:val="0"/>
          <w:numId w:val="15"/>
        </w:numPr>
      </w:pPr>
      <w:r w:rsidRPr="00AA41EA">
        <w:rPr>
          <w:rFonts w:eastAsia="Times New Roman"/>
        </w:rPr>
        <w:t>bilans zapotrzebowania na wodę oraz ilość odprowadzanych ścieków,</w:t>
      </w:r>
    </w:p>
    <w:p w14:paraId="120511D4" w14:textId="77777777" w:rsidR="000F0A8C" w:rsidRPr="00AA41EA" w:rsidRDefault="000F0A8C" w:rsidP="007944F2">
      <w:pPr>
        <w:pStyle w:val="Akapitzlist"/>
        <w:numPr>
          <w:ilvl w:val="0"/>
          <w:numId w:val="15"/>
        </w:numPr>
      </w:pPr>
      <w:r w:rsidRPr="00AA41EA">
        <w:rPr>
          <w:rFonts w:eastAsia="Times New Roman"/>
        </w:rPr>
        <w:t>dobór materiału,</w:t>
      </w:r>
    </w:p>
    <w:p w14:paraId="6789B1A1" w14:textId="77777777" w:rsidR="000F0A8C" w:rsidRPr="00AA41EA" w:rsidRDefault="000F0A8C" w:rsidP="007944F2">
      <w:pPr>
        <w:pStyle w:val="Akapitzlist"/>
        <w:numPr>
          <w:ilvl w:val="0"/>
          <w:numId w:val="15"/>
        </w:numPr>
      </w:pPr>
      <w:r w:rsidRPr="00AA41EA">
        <w:rPr>
          <w:rFonts w:eastAsia="Times New Roman"/>
        </w:rPr>
        <w:t xml:space="preserve">dobór urządzeń, </w:t>
      </w:r>
    </w:p>
    <w:p w14:paraId="28704F7F" w14:textId="77777777" w:rsidR="000F0A8C" w:rsidRPr="00AA41EA" w:rsidRDefault="000F0A8C" w:rsidP="007944F2">
      <w:pPr>
        <w:pStyle w:val="Akapitzlist"/>
        <w:numPr>
          <w:ilvl w:val="0"/>
          <w:numId w:val="15"/>
        </w:numPr>
      </w:pPr>
      <w:r w:rsidRPr="00AA41EA">
        <w:rPr>
          <w:rFonts w:eastAsia="Times New Roman"/>
        </w:rPr>
        <w:t>dobór przyjętej armatury, w tym armatury odcinającej, kontrolnej, zabezpieczającej,</w:t>
      </w:r>
    </w:p>
    <w:p w14:paraId="77A68516" w14:textId="77777777" w:rsidR="000F0A8C" w:rsidRPr="00AA41EA" w:rsidRDefault="000F0A8C" w:rsidP="007944F2">
      <w:pPr>
        <w:pStyle w:val="Akapitzlist"/>
        <w:numPr>
          <w:ilvl w:val="0"/>
          <w:numId w:val="15"/>
        </w:numPr>
      </w:pPr>
      <w:r w:rsidRPr="00AA41EA">
        <w:rPr>
          <w:rFonts w:eastAsia="Times New Roman"/>
        </w:rPr>
        <w:t>dobór opomiarowania dla projektowanej instalacji,</w:t>
      </w:r>
    </w:p>
    <w:p w14:paraId="4A4CA7E9" w14:textId="77777777" w:rsidR="000F0A8C" w:rsidRPr="00AA41EA" w:rsidRDefault="000F0A8C" w:rsidP="007944F2">
      <w:pPr>
        <w:pStyle w:val="Akapitzlist"/>
        <w:numPr>
          <w:ilvl w:val="0"/>
          <w:numId w:val="15"/>
        </w:numPr>
      </w:pPr>
      <w:r w:rsidRPr="00AA41EA">
        <w:rPr>
          <w:rFonts w:eastAsia="Times New Roman"/>
        </w:rPr>
        <w:t>zestawienia materiałów</w:t>
      </w:r>
    </w:p>
    <w:p w14:paraId="79D2667D" w14:textId="77777777" w:rsidR="000F0A8C" w:rsidRPr="00AA41EA" w:rsidRDefault="000F0A8C" w:rsidP="007944F2">
      <w:pPr>
        <w:pStyle w:val="Akapitzlist"/>
        <w:numPr>
          <w:ilvl w:val="0"/>
          <w:numId w:val="15"/>
        </w:numPr>
      </w:pPr>
      <w:r w:rsidRPr="00AA41EA">
        <w:t>specyfikacja techniczna wykonania i odbioru robót</w:t>
      </w:r>
    </w:p>
    <w:p w14:paraId="3CAE012A" w14:textId="77777777" w:rsidR="00842437" w:rsidRPr="00F72963" w:rsidRDefault="00842437" w:rsidP="007944F2">
      <w:pPr>
        <w:pStyle w:val="Akapitzlist"/>
        <w:numPr>
          <w:ilvl w:val="0"/>
          <w:numId w:val="15"/>
        </w:numPr>
      </w:pPr>
      <w:r w:rsidRPr="00F72963">
        <w:t>Część rysunkowa powinna przedstawiać w szczególności:</w:t>
      </w:r>
    </w:p>
    <w:p w14:paraId="40DEFE81" w14:textId="77777777" w:rsidR="000F0A8C" w:rsidRPr="00AA41EA" w:rsidRDefault="000F0A8C" w:rsidP="007944F2">
      <w:pPr>
        <w:pStyle w:val="Akapitzlist"/>
        <w:numPr>
          <w:ilvl w:val="0"/>
          <w:numId w:val="16"/>
        </w:numPr>
      </w:pPr>
      <w:r w:rsidRPr="00AA41EA">
        <w:rPr>
          <w:rFonts w:eastAsia="Times New Roman"/>
        </w:rPr>
        <w:t xml:space="preserve">Plan Zagospodarowania Terenu w skali 1:500 z zaznaczeniem projektowanych tras </w:t>
      </w:r>
      <w:proofErr w:type="spellStart"/>
      <w:r w:rsidRPr="00AA41EA">
        <w:rPr>
          <w:rFonts w:eastAsia="Times New Roman"/>
        </w:rPr>
        <w:t>wod-kan</w:t>
      </w:r>
      <w:proofErr w:type="spellEnd"/>
      <w:r w:rsidRPr="00AA41EA">
        <w:rPr>
          <w:rFonts w:eastAsia="Times New Roman"/>
        </w:rPr>
        <w:t xml:space="preserve"> (punkty włączania na podstawnie warunków włączenia do istniejących sieci </w:t>
      </w:r>
      <w:proofErr w:type="spellStart"/>
      <w:r w:rsidRPr="00AA41EA">
        <w:rPr>
          <w:rFonts w:eastAsia="Times New Roman"/>
        </w:rPr>
        <w:t>wod-kan</w:t>
      </w:r>
      <w:proofErr w:type="spellEnd"/>
      <w:r w:rsidRPr="00AA41EA">
        <w:rPr>
          <w:rFonts w:eastAsia="Times New Roman"/>
        </w:rPr>
        <w:t>),</w:t>
      </w:r>
    </w:p>
    <w:p w14:paraId="45D6706E" w14:textId="77777777" w:rsidR="000F0A8C" w:rsidRPr="00AA41EA" w:rsidRDefault="000F0A8C" w:rsidP="007944F2">
      <w:pPr>
        <w:pStyle w:val="Akapitzlist"/>
        <w:numPr>
          <w:ilvl w:val="0"/>
          <w:numId w:val="16"/>
        </w:numPr>
      </w:pPr>
      <w:r w:rsidRPr="00AA41EA">
        <w:rPr>
          <w:rFonts w:eastAsia="Times New Roman"/>
        </w:rPr>
        <w:t xml:space="preserve">Profile projektowanych sieci i przyłączy </w:t>
      </w:r>
      <w:proofErr w:type="spellStart"/>
      <w:r w:rsidRPr="00AA41EA">
        <w:rPr>
          <w:rFonts w:eastAsia="Times New Roman"/>
        </w:rPr>
        <w:t>wodno</w:t>
      </w:r>
      <w:proofErr w:type="spellEnd"/>
      <w:r w:rsidRPr="00AA41EA">
        <w:rPr>
          <w:rFonts w:eastAsia="Times New Roman"/>
        </w:rPr>
        <w:t xml:space="preserve"> kanalizacyjnych w skali 1:100/500,</w:t>
      </w:r>
    </w:p>
    <w:p w14:paraId="4EA4166F" w14:textId="77777777" w:rsidR="000F0A8C" w:rsidRPr="00AA41EA" w:rsidRDefault="000F0A8C" w:rsidP="007944F2">
      <w:pPr>
        <w:pStyle w:val="Akapitzlist"/>
        <w:numPr>
          <w:ilvl w:val="0"/>
          <w:numId w:val="16"/>
        </w:numPr>
      </w:pPr>
      <w:r w:rsidRPr="00AA41EA">
        <w:rPr>
          <w:rFonts w:eastAsia="Times New Roman"/>
        </w:rPr>
        <w:lastRenderedPageBreak/>
        <w:t>Rysunki instalacji wodociągowych na rzutach kondygnacji z zaznaczeniem tras głównych ciągów doprowadzających wodę do poszczególnych grup przyborów sanitarnych</w:t>
      </w:r>
    </w:p>
    <w:p w14:paraId="07FD7E70" w14:textId="77777777" w:rsidR="000F0A8C" w:rsidRPr="00AA41EA" w:rsidRDefault="000F0A8C" w:rsidP="007944F2">
      <w:pPr>
        <w:pStyle w:val="Akapitzlist"/>
        <w:numPr>
          <w:ilvl w:val="0"/>
          <w:numId w:val="16"/>
        </w:numPr>
      </w:pPr>
      <w:r w:rsidRPr="00AA41EA">
        <w:rPr>
          <w:rFonts w:eastAsia="Times New Roman"/>
        </w:rPr>
        <w:t>Dobór i lokalizacja poszczególnych urządzeń wraz z niezbędną armaturą,</w:t>
      </w:r>
    </w:p>
    <w:p w14:paraId="22E8478F" w14:textId="77777777" w:rsidR="000F0A8C" w:rsidRPr="00AA41EA" w:rsidRDefault="000F0A8C" w:rsidP="007944F2">
      <w:pPr>
        <w:pStyle w:val="Akapitzlist"/>
        <w:numPr>
          <w:ilvl w:val="0"/>
          <w:numId w:val="16"/>
        </w:numPr>
      </w:pPr>
      <w:r w:rsidRPr="00AA41EA">
        <w:rPr>
          <w:rFonts w:eastAsia="Times New Roman"/>
        </w:rPr>
        <w:t>Rysunki instalacji kanalizacji na rzutach kondygnacji z zaznaczeniem tras głównych ciągów odprowadzających ścieki z poszczególnych grup przyborów sanitarnych</w:t>
      </w:r>
    </w:p>
    <w:p w14:paraId="440E0D9E" w14:textId="77777777" w:rsidR="000F0A8C" w:rsidRPr="00AA41EA" w:rsidRDefault="000F0A8C" w:rsidP="0020616B">
      <w:pPr>
        <w:ind w:left="360"/>
        <w:jc w:val="both"/>
      </w:pPr>
    </w:p>
    <w:p w14:paraId="6A2D49FA" w14:textId="77777777" w:rsidR="000F0A8C" w:rsidRPr="00AA41EA" w:rsidRDefault="000F0A8C" w:rsidP="0020616B">
      <w:pPr>
        <w:jc w:val="both"/>
      </w:pPr>
      <w:r w:rsidRPr="00AA41EA">
        <w:rPr>
          <w:rFonts w:eastAsia="Times New Roman"/>
        </w:rPr>
        <w:t>Rozwiązanie sieci wodociągowej spełniające wymagania przeciwpożarowe zawarte w Rozporządzeniu Ministra Spraw Wewnętrznych i Administracji z dn. 16 czerwca 2003r. W sprawie ochrony przeciwpożarowej budynków, innych obiektów budowlanych i terenów (Dz. U. Nr 121/03 poz. 1138) oraz wytyczne operatu ppoż.</w:t>
      </w:r>
    </w:p>
    <w:p w14:paraId="667BE505" w14:textId="77777777" w:rsidR="000F0A8C" w:rsidRPr="00AA41EA" w:rsidRDefault="000F0A8C" w:rsidP="0020616B">
      <w:pPr>
        <w:jc w:val="both"/>
      </w:pPr>
      <w:r w:rsidRPr="00AA41EA">
        <w:rPr>
          <w:rFonts w:eastAsia="Times New Roman"/>
        </w:rPr>
        <w:t>Rozwiązanie instalacji wodociągowej spełniające wymagania przeciwpożarowe zawarte w Rozporządzeniu Ministra Spraw Wewnętrznych i Administracji z dn. 2 grudnia 2015r. W sprawie uzgodnienia projektu budowlanego pod względem ochrony przeciwpożarowej oraz wytyczne operatu ppoż.</w:t>
      </w:r>
    </w:p>
    <w:p w14:paraId="3A0DCB8E" w14:textId="77777777" w:rsidR="000F0A8C" w:rsidRPr="00AA41EA" w:rsidRDefault="000F0A8C" w:rsidP="0020616B">
      <w:pPr>
        <w:jc w:val="both"/>
        <w:rPr>
          <w:rFonts w:eastAsia="Times New Roman"/>
        </w:rPr>
      </w:pPr>
    </w:p>
    <w:p w14:paraId="3E46DF27" w14:textId="77777777" w:rsidR="000F0A8C" w:rsidRPr="00AA41EA" w:rsidRDefault="000F0A8C" w:rsidP="0020616B">
      <w:pPr>
        <w:jc w:val="both"/>
        <w:rPr>
          <w:b/>
          <w:i/>
        </w:rPr>
      </w:pPr>
      <w:r w:rsidRPr="00AA41EA">
        <w:rPr>
          <w:b/>
          <w:i/>
        </w:rPr>
        <w:t>Instalacje wentylacji i klimatyzacji:</w:t>
      </w:r>
    </w:p>
    <w:p w14:paraId="3FEBA978" w14:textId="52AA10FF" w:rsidR="000F0A8C" w:rsidRPr="00AA41EA" w:rsidRDefault="000F0A8C" w:rsidP="0020616B">
      <w:pPr>
        <w:jc w:val="both"/>
      </w:pPr>
      <w:r w:rsidRPr="00AA41EA">
        <w:t>Zakres projektu wykonawczego jak w projekcie budowlanym</w:t>
      </w:r>
      <w:r w:rsidR="001F6ED0" w:rsidRPr="001F6ED0">
        <w:t xml:space="preserve"> </w:t>
      </w:r>
      <w:r w:rsidR="001F6ED0">
        <w:t>oraz m.in.:</w:t>
      </w:r>
    </w:p>
    <w:p w14:paraId="4ED13350" w14:textId="77777777" w:rsidR="000F0A8C" w:rsidRPr="00AA41EA" w:rsidRDefault="000F0A8C" w:rsidP="0020616B">
      <w:pPr>
        <w:jc w:val="both"/>
      </w:pPr>
      <w:r w:rsidRPr="00AA41EA">
        <w:t xml:space="preserve">Projekt wentylacji i klimatyzacji obejmuje: </w:t>
      </w:r>
    </w:p>
    <w:p w14:paraId="4AAA7248" w14:textId="77777777" w:rsidR="000F0A8C" w:rsidRPr="00AA41EA" w:rsidRDefault="000F0A8C" w:rsidP="007944F2">
      <w:pPr>
        <w:pStyle w:val="Akapitzlist"/>
        <w:numPr>
          <w:ilvl w:val="0"/>
          <w:numId w:val="17"/>
        </w:numPr>
      </w:pPr>
      <w:r w:rsidRPr="00AA41EA">
        <w:rPr>
          <w:rFonts w:eastAsia="Calibri"/>
        </w:rPr>
        <w:t xml:space="preserve">opis ogólny rozwiązań instalacji wentylacji i klimatyzacji projektowanej inwestycji </w:t>
      </w:r>
    </w:p>
    <w:p w14:paraId="07EF156B" w14:textId="77777777" w:rsidR="000F0A8C" w:rsidRPr="00AA41EA" w:rsidRDefault="000F0A8C" w:rsidP="007944F2">
      <w:pPr>
        <w:pStyle w:val="Akapitzlist"/>
        <w:numPr>
          <w:ilvl w:val="0"/>
          <w:numId w:val="20"/>
        </w:numPr>
      </w:pPr>
      <w:r w:rsidRPr="00AA41EA">
        <w:rPr>
          <w:rFonts w:eastAsia="Calibri"/>
        </w:rPr>
        <w:t xml:space="preserve">bilans zapotrzebowania na moc grzewczą do wentylacji pomieszczeń; </w:t>
      </w:r>
    </w:p>
    <w:p w14:paraId="7A155481" w14:textId="77777777" w:rsidR="000F0A8C" w:rsidRPr="00AA41EA" w:rsidRDefault="000F0A8C" w:rsidP="007944F2">
      <w:pPr>
        <w:pStyle w:val="Akapitzlist"/>
        <w:numPr>
          <w:ilvl w:val="0"/>
          <w:numId w:val="20"/>
        </w:numPr>
      </w:pPr>
      <w:r w:rsidRPr="00AA41EA">
        <w:rPr>
          <w:rFonts w:eastAsia="Calibri"/>
        </w:rPr>
        <w:t xml:space="preserve">bilans zapotrzebowania na moc chłodniczą do klimatyzacji pomieszczeń; </w:t>
      </w:r>
    </w:p>
    <w:p w14:paraId="1F57C044" w14:textId="77777777" w:rsidR="000F0A8C" w:rsidRPr="00AA41EA" w:rsidRDefault="000F0A8C" w:rsidP="007944F2">
      <w:pPr>
        <w:pStyle w:val="Akapitzlist"/>
        <w:numPr>
          <w:ilvl w:val="0"/>
          <w:numId w:val="20"/>
        </w:numPr>
      </w:pPr>
      <w:r w:rsidRPr="00AA41EA">
        <w:rPr>
          <w:rFonts w:eastAsia="Calibri"/>
        </w:rPr>
        <w:t xml:space="preserve">opis proponowanych rozwiązań projektowych, materiałów i urządzeń (centrale klimatyzacyjne i wentylacyjne, wentylatory wyciągowe,  kurtyny  powietrzne,  aparaty  grzewczo-wentylacyjne,  klapy  przeciwpożarowe,  tłumiki akustyczne, nawiewniki i </w:t>
      </w:r>
      <w:proofErr w:type="spellStart"/>
      <w:r w:rsidRPr="00AA41EA">
        <w:rPr>
          <w:rFonts w:eastAsia="Calibri"/>
        </w:rPr>
        <w:t>wywiewniki</w:t>
      </w:r>
      <w:proofErr w:type="spellEnd"/>
      <w:r w:rsidRPr="00AA41EA">
        <w:rPr>
          <w:rFonts w:eastAsia="Calibri"/>
        </w:rPr>
        <w:t xml:space="preserve">, kanały oraz kształtki wentylacyjne, izolacje termiczne kanałów, podwieszenia oraz konstrukcje wsporcze, czerpnie i wyrzutnie powietrza itp.);  </w:t>
      </w:r>
    </w:p>
    <w:p w14:paraId="0477BDA9" w14:textId="77777777" w:rsidR="000F0A8C" w:rsidRPr="00AA41EA" w:rsidRDefault="000F0A8C" w:rsidP="007944F2">
      <w:pPr>
        <w:pStyle w:val="Akapitzlist"/>
        <w:numPr>
          <w:ilvl w:val="0"/>
          <w:numId w:val="20"/>
        </w:numPr>
      </w:pPr>
      <w:r w:rsidRPr="00AA41EA">
        <w:rPr>
          <w:rFonts w:eastAsia="Calibri"/>
        </w:rPr>
        <w:t xml:space="preserve">schemat ideowy instalacji wentylacji i klimatyzacji dla obiektu </w:t>
      </w:r>
    </w:p>
    <w:p w14:paraId="00B39E6B" w14:textId="77777777" w:rsidR="000F0A8C" w:rsidRPr="00AA41EA" w:rsidRDefault="000F0A8C" w:rsidP="007944F2">
      <w:pPr>
        <w:pStyle w:val="Akapitzlist"/>
        <w:numPr>
          <w:ilvl w:val="0"/>
          <w:numId w:val="20"/>
        </w:numPr>
      </w:pPr>
      <w:r w:rsidRPr="00AA41EA">
        <w:rPr>
          <w:rFonts w:eastAsia="Calibri"/>
        </w:rPr>
        <w:t xml:space="preserve">rozmiar i ilość pomieszczeń technicznych, </w:t>
      </w:r>
    </w:p>
    <w:p w14:paraId="05D10DD2" w14:textId="77777777" w:rsidR="000F0A8C" w:rsidRPr="00AA41EA" w:rsidRDefault="000F0A8C" w:rsidP="007944F2">
      <w:pPr>
        <w:pStyle w:val="Akapitzlist"/>
        <w:numPr>
          <w:ilvl w:val="0"/>
          <w:numId w:val="20"/>
        </w:numPr>
      </w:pPr>
      <w:r w:rsidRPr="00AA41EA">
        <w:rPr>
          <w:rFonts w:eastAsia="Calibri"/>
        </w:rPr>
        <w:t>rozmiar i lokalizacja szachtów i głównych tras dla kanałów wentylacyjnych i instalacji klimatyzacyjnych;</w:t>
      </w:r>
    </w:p>
    <w:p w14:paraId="400BE571" w14:textId="77777777" w:rsidR="000F0A8C" w:rsidRPr="00AA41EA" w:rsidRDefault="000F0A8C" w:rsidP="007944F2">
      <w:pPr>
        <w:pStyle w:val="Akapitzlist"/>
        <w:numPr>
          <w:ilvl w:val="0"/>
          <w:numId w:val="20"/>
        </w:numPr>
      </w:pPr>
      <w:r w:rsidRPr="00AA41EA">
        <w:rPr>
          <w:rFonts w:eastAsia="Calibri"/>
        </w:rPr>
        <w:t>AKPIA</w:t>
      </w:r>
    </w:p>
    <w:p w14:paraId="236DEF36" w14:textId="77777777" w:rsidR="000F0A8C" w:rsidRPr="00AA41EA" w:rsidRDefault="000F0A8C" w:rsidP="007944F2">
      <w:pPr>
        <w:pStyle w:val="Akapitzlist"/>
        <w:numPr>
          <w:ilvl w:val="0"/>
          <w:numId w:val="20"/>
        </w:numPr>
      </w:pPr>
      <w:r w:rsidRPr="00AA41EA">
        <w:rPr>
          <w:rFonts w:eastAsia="Calibri"/>
        </w:rPr>
        <w:t>wytyczne  dla  branż  związanych  (elektryczna,  automatyki,  architektoniczna,  konstrukcyjna, itp.)</w:t>
      </w:r>
    </w:p>
    <w:p w14:paraId="4B7EA5F6" w14:textId="77777777" w:rsidR="000F0A8C" w:rsidRPr="00AA41EA" w:rsidRDefault="000F0A8C" w:rsidP="007944F2">
      <w:pPr>
        <w:pStyle w:val="Akapitzlist"/>
        <w:numPr>
          <w:ilvl w:val="0"/>
          <w:numId w:val="20"/>
        </w:numPr>
      </w:pPr>
      <w:r w:rsidRPr="00AA41EA">
        <w:rPr>
          <w:rFonts w:eastAsia="Calibri"/>
        </w:rPr>
        <w:t xml:space="preserve">obliczenia strat ciśnienia potwierdzające przyjęte rozwiązania w zakresie doboru elementów instalacji  wentylacji  (czerpnie,  wyrzutnie,  kanały  wentylacyjne,  tłumiki  akustyczne,  nawiewniki, </w:t>
      </w:r>
      <w:proofErr w:type="spellStart"/>
      <w:r w:rsidRPr="00AA41EA">
        <w:rPr>
          <w:rFonts w:eastAsia="Calibri"/>
        </w:rPr>
        <w:t>wywiewniki</w:t>
      </w:r>
      <w:proofErr w:type="spellEnd"/>
      <w:r w:rsidRPr="00AA41EA">
        <w:rPr>
          <w:rFonts w:eastAsia="Calibri"/>
        </w:rPr>
        <w:t xml:space="preserve">, itp.)  </w:t>
      </w:r>
    </w:p>
    <w:p w14:paraId="54B1A2CF" w14:textId="77777777" w:rsidR="000F0A8C" w:rsidRPr="00AA41EA" w:rsidRDefault="000F0A8C" w:rsidP="007944F2">
      <w:pPr>
        <w:pStyle w:val="Akapitzlist"/>
        <w:numPr>
          <w:ilvl w:val="0"/>
          <w:numId w:val="20"/>
        </w:numPr>
      </w:pPr>
      <w:r w:rsidRPr="00AA41EA">
        <w:rPr>
          <w:rFonts w:eastAsia="Calibri"/>
        </w:rPr>
        <w:t xml:space="preserve">specyfikacja materiałowa urządzeń i instalacji wentylacji i klimatyzacji;  </w:t>
      </w:r>
    </w:p>
    <w:p w14:paraId="3DBFD43D" w14:textId="77777777" w:rsidR="000F0A8C" w:rsidRPr="00AA41EA" w:rsidRDefault="000F0A8C" w:rsidP="007944F2">
      <w:pPr>
        <w:pStyle w:val="Akapitzlist"/>
        <w:numPr>
          <w:ilvl w:val="0"/>
          <w:numId w:val="20"/>
        </w:numPr>
      </w:pPr>
      <w:r w:rsidRPr="00AA41EA">
        <w:rPr>
          <w:rFonts w:eastAsia="Calibri"/>
        </w:rPr>
        <w:t xml:space="preserve">zestawienie kanałów i kształtek instalacji wentylacyjnych i klimatyzacyjnych </w:t>
      </w:r>
    </w:p>
    <w:p w14:paraId="033DF75D" w14:textId="77777777" w:rsidR="000F0A8C" w:rsidRPr="00AA41EA" w:rsidRDefault="000F0A8C" w:rsidP="007944F2">
      <w:pPr>
        <w:pStyle w:val="Akapitzlist"/>
        <w:numPr>
          <w:ilvl w:val="0"/>
          <w:numId w:val="20"/>
        </w:numPr>
      </w:pPr>
      <w:r w:rsidRPr="00AA41EA">
        <w:t>specyfikacja techniczna wykonania i odbioru robót</w:t>
      </w:r>
    </w:p>
    <w:p w14:paraId="187014D7" w14:textId="77777777" w:rsidR="00842437" w:rsidRPr="00F72963" w:rsidRDefault="00842437" w:rsidP="007944F2">
      <w:pPr>
        <w:pStyle w:val="Akapitzlist"/>
        <w:numPr>
          <w:ilvl w:val="0"/>
          <w:numId w:val="20"/>
        </w:numPr>
      </w:pPr>
      <w:r w:rsidRPr="00F72963">
        <w:t>Część rysunkowa powinna przedstawiać w szczególności:</w:t>
      </w:r>
    </w:p>
    <w:p w14:paraId="7BEF6266" w14:textId="77777777" w:rsidR="000F0A8C" w:rsidRPr="00AA41EA" w:rsidRDefault="000F0A8C" w:rsidP="007944F2">
      <w:pPr>
        <w:pStyle w:val="Akapitzlist"/>
        <w:numPr>
          <w:ilvl w:val="0"/>
          <w:numId w:val="19"/>
        </w:numPr>
      </w:pPr>
      <w:r w:rsidRPr="00AA41EA">
        <w:rPr>
          <w:rFonts w:eastAsia="Calibri"/>
        </w:rPr>
        <w:t>rzuty wszystkich poziomów obiektu budowlanego wraz  z  określeniem  lokalizacji  wszystkich elementów instalacji, z określeniem wymiarów kanałów wentylacyjnych i ich rzędnych, tras instalacji chłodniczych  i  ich  rzędnych,  rozmieszczeniem  elementów  zakańczających,  ilości  powietrza wentylacyjnego  oraz  zapotrzebowaniem  na  moc  chłodniczą  do klimatyzacji  dla  każdego pomieszczenia; a także oznaczenie wszystkich kanałów i kształtek, zgodnie z zestawieniem z części opisowej;</w:t>
      </w:r>
    </w:p>
    <w:p w14:paraId="299EDFD0" w14:textId="77777777" w:rsidR="000F0A8C" w:rsidRPr="00AA41EA" w:rsidRDefault="000F0A8C" w:rsidP="007944F2">
      <w:pPr>
        <w:pStyle w:val="Akapitzlist"/>
        <w:numPr>
          <w:ilvl w:val="0"/>
          <w:numId w:val="16"/>
        </w:numPr>
      </w:pPr>
      <w:r w:rsidRPr="00AA41EA">
        <w:rPr>
          <w:rFonts w:eastAsia="Times New Roman"/>
        </w:rPr>
        <w:t>Charakterystyczne przekroje</w:t>
      </w:r>
    </w:p>
    <w:p w14:paraId="4EFCF2AC" w14:textId="77777777" w:rsidR="000F0A8C" w:rsidRPr="00AA41EA" w:rsidRDefault="000F0A8C" w:rsidP="007944F2">
      <w:pPr>
        <w:pStyle w:val="Akapitzlist"/>
        <w:numPr>
          <w:ilvl w:val="0"/>
          <w:numId w:val="16"/>
        </w:numPr>
      </w:pPr>
      <w:r w:rsidRPr="00AA41EA">
        <w:rPr>
          <w:rFonts w:eastAsia="Times New Roman"/>
        </w:rPr>
        <w:t>Dobór i lokalizacja poszczególnych urządzeń wraz z niezbędną armaturą,</w:t>
      </w:r>
    </w:p>
    <w:p w14:paraId="58F68E98" w14:textId="77777777" w:rsidR="000F0A8C" w:rsidRPr="00AA41EA" w:rsidRDefault="000F0A8C" w:rsidP="007944F2">
      <w:pPr>
        <w:pStyle w:val="Akapitzlist"/>
        <w:numPr>
          <w:ilvl w:val="0"/>
          <w:numId w:val="16"/>
        </w:numPr>
      </w:pPr>
      <w:r w:rsidRPr="00AA41EA">
        <w:rPr>
          <w:rFonts w:eastAsia="Calibri"/>
        </w:rPr>
        <w:t xml:space="preserve">Szczegółowe rzuty maszynowni wentylacyjnych </w:t>
      </w:r>
    </w:p>
    <w:p w14:paraId="05C93C75" w14:textId="77777777" w:rsidR="000F0A8C" w:rsidRPr="00AA41EA" w:rsidRDefault="000F0A8C" w:rsidP="007944F2">
      <w:pPr>
        <w:pStyle w:val="Akapitzlist"/>
        <w:numPr>
          <w:ilvl w:val="0"/>
          <w:numId w:val="16"/>
        </w:numPr>
      </w:pPr>
      <w:r w:rsidRPr="00AA41EA">
        <w:rPr>
          <w:rFonts w:eastAsia="Calibri"/>
        </w:rPr>
        <w:t xml:space="preserve">Schemat  instalacji  wentylacji  i  klimatyzacji  dla  każdego  z  systemów  instalacji  wentylacji  i klimatyzacji w pomieszczeniach </w:t>
      </w:r>
    </w:p>
    <w:p w14:paraId="142102D0" w14:textId="77777777" w:rsidR="000F0A8C" w:rsidRPr="00AA41EA" w:rsidRDefault="000F0A8C" w:rsidP="007944F2">
      <w:pPr>
        <w:pStyle w:val="Akapitzlist"/>
        <w:numPr>
          <w:ilvl w:val="0"/>
          <w:numId w:val="16"/>
        </w:numPr>
      </w:pPr>
      <w:r w:rsidRPr="00AA41EA">
        <w:rPr>
          <w:rFonts w:eastAsia="Calibri"/>
        </w:rPr>
        <w:t xml:space="preserve">rysunki  szczegółowe  (posadowienie  central  wentylacyjnych,  jednostek  zewnętrznych klimatyzatorów, zabudowa wentylatorów itp.) </w:t>
      </w:r>
    </w:p>
    <w:p w14:paraId="5175A2C7" w14:textId="77777777" w:rsidR="000F0A8C" w:rsidRPr="00AA41EA" w:rsidRDefault="000F0A8C" w:rsidP="0020616B">
      <w:pPr>
        <w:jc w:val="both"/>
        <w:rPr>
          <w:rFonts w:eastAsia="Calibri"/>
        </w:rPr>
      </w:pPr>
    </w:p>
    <w:p w14:paraId="1A8BF48A" w14:textId="77777777" w:rsidR="006D28D9" w:rsidRDefault="006D28D9">
      <w:pPr>
        <w:spacing w:after="160" w:line="259" w:lineRule="auto"/>
        <w:rPr>
          <w:b/>
          <w:i/>
        </w:rPr>
      </w:pPr>
      <w:r>
        <w:rPr>
          <w:b/>
          <w:i/>
        </w:rPr>
        <w:br w:type="page"/>
      </w:r>
    </w:p>
    <w:p w14:paraId="28F2957E" w14:textId="559D9C8F" w:rsidR="000F0A8C" w:rsidRPr="00AA41EA" w:rsidRDefault="000F0A8C" w:rsidP="0020616B">
      <w:pPr>
        <w:jc w:val="both"/>
        <w:rPr>
          <w:b/>
          <w:i/>
        </w:rPr>
      </w:pPr>
      <w:r w:rsidRPr="00AA41EA">
        <w:rPr>
          <w:b/>
          <w:i/>
        </w:rPr>
        <w:lastRenderedPageBreak/>
        <w:t>Sieci i przyłącza oraz Instalacje grzewcze:</w:t>
      </w:r>
    </w:p>
    <w:p w14:paraId="7D5DDD82" w14:textId="615AF441" w:rsidR="000F0A8C" w:rsidRPr="00AA41EA" w:rsidRDefault="000F0A8C" w:rsidP="0020616B">
      <w:pPr>
        <w:jc w:val="both"/>
      </w:pPr>
      <w:r w:rsidRPr="00AA41EA">
        <w:t>Zakres projektu wykonawczego jak w projekcie budowlanym</w:t>
      </w:r>
      <w:r w:rsidR="001F6ED0">
        <w:t xml:space="preserve"> oraz m.in.:</w:t>
      </w:r>
    </w:p>
    <w:p w14:paraId="1507C328" w14:textId="77777777" w:rsidR="000F0A8C" w:rsidRPr="00AA41EA" w:rsidRDefault="000F0A8C" w:rsidP="0020616B">
      <w:pPr>
        <w:jc w:val="both"/>
      </w:pPr>
      <w:r w:rsidRPr="00AA41EA">
        <w:t xml:space="preserve">Projekt instalacji grzewczych obejmuje: </w:t>
      </w:r>
    </w:p>
    <w:p w14:paraId="65D6A3FB" w14:textId="77777777" w:rsidR="000F0A8C" w:rsidRPr="00AA41EA" w:rsidRDefault="000F0A8C" w:rsidP="007944F2">
      <w:pPr>
        <w:pStyle w:val="Akapitzlist"/>
        <w:numPr>
          <w:ilvl w:val="0"/>
          <w:numId w:val="18"/>
        </w:numPr>
      </w:pPr>
      <w:r w:rsidRPr="00AA41EA">
        <w:rPr>
          <w:rFonts w:eastAsia="Calibri"/>
        </w:rPr>
        <w:t xml:space="preserve">opis przyjętych założeń i danych wyjściowych do projektowania; </w:t>
      </w:r>
    </w:p>
    <w:p w14:paraId="765DB4D7" w14:textId="77777777" w:rsidR="000F0A8C" w:rsidRPr="00AA41EA" w:rsidRDefault="000F0A8C" w:rsidP="007944F2">
      <w:pPr>
        <w:pStyle w:val="Akapitzlist"/>
        <w:numPr>
          <w:ilvl w:val="0"/>
          <w:numId w:val="18"/>
        </w:numPr>
      </w:pPr>
      <w:r w:rsidRPr="00AA41EA">
        <w:rPr>
          <w:rFonts w:eastAsia="Calibri"/>
        </w:rPr>
        <w:t>opis  techniczny  rozwiązań przyłącza, sieci i  instalacji  ogrzewczej  projektowanej  inwestycji  wraz  ze szczegółowym opisaniem sposobu wykonania wszystkich instalacji,</w:t>
      </w:r>
    </w:p>
    <w:p w14:paraId="03EF8216" w14:textId="77777777" w:rsidR="000F0A8C" w:rsidRPr="00AA41EA" w:rsidRDefault="000F0A8C" w:rsidP="007944F2">
      <w:pPr>
        <w:pStyle w:val="Akapitzlist"/>
        <w:numPr>
          <w:ilvl w:val="0"/>
          <w:numId w:val="18"/>
        </w:numPr>
      </w:pPr>
      <w:r w:rsidRPr="00AA41EA">
        <w:rPr>
          <w:rFonts w:eastAsia="Calibri"/>
        </w:rPr>
        <w:t xml:space="preserve">bilans zapotrzebowania na moc grzewczą dla instalacji ogrzewczej pomieszczeń; </w:t>
      </w:r>
    </w:p>
    <w:p w14:paraId="165E41B7" w14:textId="77777777" w:rsidR="000F0A8C" w:rsidRPr="00AA41EA" w:rsidRDefault="000F0A8C" w:rsidP="007944F2">
      <w:pPr>
        <w:pStyle w:val="Akapitzlist"/>
        <w:numPr>
          <w:ilvl w:val="0"/>
          <w:numId w:val="18"/>
        </w:numPr>
      </w:pPr>
      <w:r w:rsidRPr="00AA41EA">
        <w:rPr>
          <w:rFonts w:eastAsia="Calibri"/>
        </w:rPr>
        <w:t xml:space="preserve">bilans  zapotrzebowania  na  moc  grzewczą  dla  instalacji  ogrzewania  elektrycznego pomieszczeń; </w:t>
      </w:r>
    </w:p>
    <w:p w14:paraId="390BB40A" w14:textId="77777777" w:rsidR="000F0A8C" w:rsidRPr="00AA41EA" w:rsidRDefault="000F0A8C" w:rsidP="007944F2">
      <w:pPr>
        <w:pStyle w:val="Akapitzlist"/>
        <w:numPr>
          <w:ilvl w:val="0"/>
          <w:numId w:val="18"/>
        </w:numPr>
      </w:pPr>
      <w:r w:rsidRPr="00AA41EA">
        <w:rPr>
          <w:rFonts w:eastAsia="Calibri"/>
        </w:rPr>
        <w:t xml:space="preserve">opis proponowanych rozwiązań, materiałów i armatury; </w:t>
      </w:r>
    </w:p>
    <w:p w14:paraId="1106C412" w14:textId="77777777" w:rsidR="000F0A8C" w:rsidRPr="00AA41EA" w:rsidRDefault="000F0A8C" w:rsidP="007944F2">
      <w:pPr>
        <w:pStyle w:val="Akapitzlist"/>
        <w:numPr>
          <w:ilvl w:val="0"/>
          <w:numId w:val="18"/>
        </w:numPr>
      </w:pPr>
      <w:r w:rsidRPr="00AA41EA">
        <w:rPr>
          <w:rFonts w:eastAsia="Calibri"/>
        </w:rPr>
        <w:t xml:space="preserve">opis obiegów i systemów ogrzewczych w Obiekcie </w:t>
      </w:r>
    </w:p>
    <w:p w14:paraId="4B9C913F" w14:textId="77777777" w:rsidR="000F0A8C" w:rsidRPr="00AA41EA" w:rsidRDefault="000F0A8C" w:rsidP="007944F2">
      <w:pPr>
        <w:pStyle w:val="Akapitzlist"/>
        <w:numPr>
          <w:ilvl w:val="0"/>
          <w:numId w:val="18"/>
        </w:numPr>
      </w:pPr>
      <w:r w:rsidRPr="00AA41EA">
        <w:rPr>
          <w:rFonts w:eastAsia="Calibri"/>
        </w:rPr>
        <w:t xml:space="preserve">opis przyjętych rozwiązań technicznych (materiały, wykonanie robót); </w:t>
      </w:r>
    </w:p>
    <w:p w14:paraId="507D0C41" w14:textId="77777777" w:rsidR="000F0A8C" w:rsidRPr="00AA41EA" w:rsidRDefault="000F0A8C" w:rsidP="007944F2">
      <w:pPr>
        <w:pStyle w:val="Akapitzlist"/>
        <w:numPr>
          <w:ilvl w:val="0"/>
          <w:numId w:val="18"/>
        </w:numPr>
        <w:rPr>
          <w:rFonts w:eastAsia="Calibri"/>
        </w:rPr>
      </w:pPr>
      <w:r w:rsidRPr="00AA41EA">
        <w:rPr>
          <w:rFonts w:eastAsia="Calibri"/>
        </w:rPr>
        <w:t xml:space="preserve">rozmiar  i  ilość  i  lokalizacja  szachtów  i głównych  tras instalacji ogrzewczej; </w:t>
      </w:r>
    </w:p>
    <w:p w14:paraId="684C08CE" w14:textId="77777777" w:rsidR="000F0A8C" w:rsidRPr="00AA41EA" w:rsidRDefault="000F0A8C" w:rsidP="007944F2">
      <w:pPr>
        <w:pStyle w:val="Akapitzlist"/>
        <w:numPr>
          <w:ilvl w:val="0"/>
          <w:numId w:val="18"/>
        </w:numPr>
      </w:pPr>
      <w:r w:rsidRPr="00AA41EA">
        <w:rPr>
          <w:rFonts w:eastAsia="Calibri"/>
        </w:rPr>
        <w:t>AKPIA</w:t>
      </w:r>
    </w:p>
    <w:p w14:paraId="47FAB5F4" w14:textId="77777777" w:rsidR="000F0A8C" w:rsidRPr="00AA41EA" w:rsidRDefault="000F0A8C" w:rsidP="007944F2">
      <w:pPr>
        <w:pStyle w:val="Akapitzlist"/>
        <w:numPr>
          <w:ilvl w:val="0"/>
          <w:numId w:val="18"/>
        </w:numPr>
      </w:pPr>
      <w:r w:rsidRPr="00AA41EA">
        <w:rPr>
          <w:rFonts w:eastAsia="Calibri"/>
        </w:rPr>
        <w:t>wytyczne dla branż związanych (elektryczna, automatyki, architektoniczna, konstrukcyjna itp.)</w:t>
      </w:r>
    </w:p>
    <w:p w14:paraId="782339CA" w14:textId="77777777" w:rsidR="000F0A8C" w:rsidRPr="00AA41EA" w:rsidRDefault="000F0A8C" w:rsidP="007944F2">
      <w:pPr>
        <w:pStyle w:val="Akapitzlist"/>
        <w:numPr>
          <w:ilvl w:val="0"/>
          <w:numId w:val="18"/>
        </w:numPr>
      </w:pPr>
      <w:r w:rsidRPr="00AA41EA">
        <w:rPr>
          <w:rFonts w:eastAsia="Calibri"/>
        </w:rPr>
        <w:t xml:space="preserve">obliczenia  hydrauliczne  potwierdzające  przyjęte  rozwiązania  w  zakresie  doboru  średnic przewodów i materiałów oraz armatury równoważącej i regulacyjnej  wraz z nastawami armatury równoważącej. </w:t>
      </w:r>
    </w:p>
    <w:p w14:paraId="7A6CE6A7" w14:textId="77777777" w:rsidR="000F0A8C" w:rsidRPr="00AA41EA" w:rsidRDefault="000F0A8C" w:rsidP="007944F2">
      <w:pPr>
        <w:pStyle w:val="Akapitzlist"/>
        <w:numPr>
          <w:ilvl w:val="0"/>
          <w:numId w:val="18"/>
        </w:numPr>
      </w:pPr>
      <w:r w:rsidRPr="00AA41EA">
        <w:rPr>
          <w:rFonts w:eastAsia="Calibri"/>
        </w:rPr>
        <w:t xml:space="preserve">specyfikacja materiałowa urządzeń i instalacji;  </w:t>
      </w:r>
    </w:p>
    <w:p w14:paraId="3ED980A4" w14:textId="77777777" w:rsidR="000F0A8C" w:rsidRPr="00AA41EA" w:rsidRDefault="000F0A8C" w:rsidP="007944F2">
      <w:pPr>
        <w:pStyle w:val="Akapitzlist"/>
        <w:numPr>
          <w:ilvl w:val="0"/>
          <w:numId w:val="18"/>
        </w:numPr>
      </w:pPr>
      <w:r w:rsidRPr="00AA41EA">
        <w:t>specyfikacja techniczna wykonania i odbioru robót</w:t>
      </w:r>
    </w:p>
    <w:p w14:paraId="3928E3AD" w14:textId="77777777" w:rsidR="000F0A8C" w:rsidRPr="00AA41EA" w:rsidRDefault="000F0A8C" w:rsidP="007944F2">
      <w:pPr>
        <w:pStyle w:val="Akapitzlist"/>
        <w:numPr>
          <w:ilvl w:val="0"/>
          <w:numId w:val="18"/>
        </w:numPr>
      </w:pPr>
      <w:r w:rsidRPr="00AA41EA">
        <w:t>szczegółowy projekt węzła ciepła</w:t>
      </w:r>
    </w:p>
    <w:p w14:paraId="70B3445A" w14:textId="77777777" w:rsidR="000F0A8C" w:rsidRPr="00AA41EA" w:rsidRDefault="000F0A8C" w:rsidP="007944F2">
      <w:pPr>
        <w:pStyle w:val="Akapitzlist"/>
        <w:numPr>
          <w:ilvl w:val="0"/>
          <w:numId w:val="18"/>
        </w:numPr>
      </w:pPr>
      <w:r w:rsidRPr="00AA41EA">
        <w:rPr>
          <w:rFonts w:eastAsia="Calibri"/>
        </w:rPr>
        <w:t xml:space="preserve">Projekt wykonawczy w części graficznej powinien zawierać, co najmniej: </w:t>
      </w:r>
    </w:p>
    <w:p w14:paraId="28522F1A" w14:textId="77777777" w:rsidR="000F0A8C" w:rsidRPr="00AA41EA" w:rsidRDefault="000F0A8C" w:rsidP="007944F2">
      <w:pPr>
        <w:pStyle w:val="Akapitzlist"/>
        <w:numPr>
          <w:ilvl w:val="0"/>
          <w:numId w:val="26"/>
        </w:numPr>
      </w:pPr>
      <w:r w:rsidRPr="00AA41EA">
        <w:rPr>
          <w:rFonts w:eastAsia="Calibri"/>
        </w:rPr>
        <w:t xml:space="preserve">rzuty poziomów obiektu budowlanego wraz z określeniem zapotrzebowania na moc do ogrzewania dla każdego pomieszczenia wraz z określeniem lokalizacji i średnic przewodów i ich rzędnych; </w:t>
      </w:r>
    </w:p>
    <w:p w14:paraId="73E5BC67" w14:textId="77777777" w:rsidR="000F0A8C" w:rsidRPr="00AA41EA" w:rsidRDefault="000F0A8C" w:rsidP="007944F2">
      <w:pPr>
        <w:pStyle w:val="Akapitzlist"/>
        <w:numPr>
          <w:ilvl w:val="0"/>
          <w:numId w:val="26"/>
        </w:numPr>
      </w:pPr>
      <w:r w:rsidRPr="00AA41EA">
        <w:rPr>
          <w:rFonts w:eastAsia="Calibri"/>
        </w:rPr>
        <w:t>przekroje instalacyjne w miejscach prowadzenia instalacji;</w:t>
      </w:r>
    </w:p>
    <w:p w14:paraId="4F79B1F4" w14:textId="77777777" w:rsidR="000F0A8C" w:rsidRPr="00AA41EA" w:rsidRDefault="000F0A8C" w:rsidP="007944F2">
      <w:pPr>
        <w:pStyle w:val="Akapitzlist"/>
        <w:numPr>
          <w:ilvl w:val="0"/>
          <w:numId w:val="26"/>
        </w:numPr>
      </w:pPr>
      <w:r w:rsidRPr="00AA41EA">
        <w:rPr>
          <w:rFonts w:eastAsia="Calibri"/>
        </w:rPr>
        <w:t>rozwinięcia instalacji, ciepła technologicznego (centrale wentylacyjne, kurtyny powietrza, aparaty grzewczo-wentylacyjne itp.);</w:t>
      </w:r>
    </w:p>
    <w:p w14:paraId="0AACC545" w14:textId="77777777" w:rsidR="000F0A8C" w:rsidRPr="00AA41EA" w:rsidRDefault="000F0A8C" w:rsidP="007944F2">
      <w:pPr>
        <w:pStyle w:val="Akapitzlist"/>
        <w:numPr>
          <w:ilvl w:val="0"/>
          <w:numId w:val="26"/>
        </w:numPr>
      </w:pPr>
      <w:r w:rsidRPr="00AA41EA">
        <w:rPr>
          <w:rFonts w:eastAsia="Calibri"/>
        </w:rPr>
        <w:t xml:space="preserve">rysunki  szczegółowe  (podłączenie  instalacji  do  odbiorników,  sprzęgła  hydrauliczne,  sposób podwieszania instalacji, itp.) </w:t>
      </w:r>
    </w:p>
    <w:p w14:paraId="2118A390" w14:textId="77777777" w:rsidR="000F0A8C" w:rsidRPr="00AA41EA" w:rsidRDefault="000F0A8C" w:rsidP="0020616B">
      <w:pPr>
        <w:jc w:val="both"/>
        <w:rPr>
          <w:rFonts w:eastAsia="Calibri"/>
        </w:rPr>
      </w:pPr>
    </w:p>
    <w:p w14:paraId="49478754" w14:textId="77777777" w:rsidR="000F0A8C" w:rsidRPr="00AA41EA" w:rsidRDefault="000F0A8C" w:rsidP="0020616B">
      <w:pPr>
        <w:jc w:val="both"/>
        <w:rPr>
          <w:b/>
          <w:i/>
        </w:rPr>
      </w:pPr>
      <w:r w:rsidRPr="00AA41EA">
        <w:rPr>
          <w:b/>
          <w:i/>
        </w:rPr>
        <w:t>Sieci i przyłącza oraz Instalacje zewnętrzne i wewnętrzne elektryczne</w:t>
      </w:r>
    </w:p>
    <w:p w14:paraId="581F8E4F" w14:textId="795957D9" w:rsidR="000F0A8C" w:rsidRPr="00AA41EA" w:rsidRDefault="000F0A8C" w:rsidP="0020616B">
      <w:pPr>
        <w:jc w:val="both"/>
      </w:pPr>
      <w:r w:rsidRPr="00AA41EA">
        <w:t>Zakres projektu wykonawczego jak w projekcie budowlanym</w:t>
      </w:r>
      <w:r w:rsidR="001F6ED0" w:rsidRPr="001F6ED0">
        <w:t xml:space="preserve"> </w:t>
      </w:r>
      <w:r w:rsidR="001F6ED0">
        <w:t>oraz m.in.:</w:t>
      </w:r>
    </w:p>
    <w:p w14:paraId="4DA36303" w14:textId="77777777" w:rsidR="000F0A8C" w:rsidRPr="00AA41EA" w:rsidRDefault="000F0A8C" w:rsidP="0020616B">
      <w:pPr>
        <w:jc w:val="both"/>
      </w:pPr>
      <w:r w:rsidRPr="00AA41EA">
        <w:t xml:space="preserve">Projekt instalacji elektrycznych obejmuje: </w:t>
      </w:r>
    </w:p>
    <w:p w14:paraId="101A3CAA" w14:textId="77777777" w:rsidR="000F0A8C" w:rsidRPr="00AA41EA" w:rsidRDefault="000F0A8C" w:rsidP="007944F2">
      <w:pPr>
        <w:pStyle w:val="Akapitzlist"/>
        <w:numPr>
          <w:ilvl w:val="0"/>
          <w:numId w:val="21"/>
        </w:numPr>
      </w:pPr>
      <w:r w:rsidRPr="00AA41EA">
        <w:rPr>
          <w:rFonts w:eastAsia="Times New Roman"/>
        </w:rPr>
        <w:t xml:space="preserve">Opis techniczny projektowanych sieci i instalacji nominalnymi parametrami pracy oraz ogólnymi rozwiązaniami: </w:t>
      </w:r>
      <w:r w:rsidRPr="00AA41EA">
        <w:t>zasilanie i dystrybucja, dane wyjściowe do projektowania, bilans mocy urządzeń elektrycznych, dobór opraw oświetleniowych, ochrona odgromowa, uziom)</w:t>
      </w:r>
    </w:p>
    <w:p w14:paraId="6A7E7958" w14:textId="6E9608F4" w:rsidR="000F0A8C" w:rsidRPr="00AA41EA" w:rsidRDefault="000F0A8C" w:rsidP="007944F2">
      <w:pPr>
        <w:pStyle w:val="Akapitzlist"/>
        <w:numPr>
          <w:ilvl w:val="0"/>
          <w:numId w:val="21"/>
        </w:numPr>
      </w:pPr>
      <w:r w:rsidRPr="00AA41EA">
        <w:t xml:space="preserve">projekt stacji transformatorowej wraz z układem pomiarowym i stosownymi obliczeniami do uzgodnień w zakładzie energetycznym (uwzględnienie w projekcie istniejącej stacji </w:t>
      </w:r>
      <w:proofErr w:type="spellStart"/>
      <w:r w:rsidRPr="00AA41EA">
        <w:t>trafo</w:t>
      </w:r>
      <w:proofErr w:type="spellEnd"/>
      <w:r w:rsidRPr="00AA41EA">
        <w:t>);</w:t>
      </w:r>
    </w:p>
    <w:p w14:paraId="11021B95" w14:textId="77777777" w:rsidR="000F0A8C" w:rsidRPr="00AA41EA" w:rsidRDefault="000F0A8C" w:rsidP="007944F2">
      <w:pPr>
        <w:pStyle w:val="Akapitzlist"/>
        <w:numPr>
          <w:ilvl w:val="0"/>
          <w:numId w:val="15"/>
        </w:numPr>
      </w:pPr>
      <w:r w:rsidRPr="00AA41EA">
        <w:t>charakterystyka niezbędnych pomieszczeń technicznych oraz rozmiary</w:t>
      </w:r>
      <w:r w:rsidRPr="00AA41EA">
        <w:rPr>
          <w:rFonts w:eastAsia="Times New Roman"/>
        </w:rPr>
        <w:t xml:space="preserve"> i dobór urządzeń, </w:t>
      </w:r>
    </w:p>
    <w:p w14:paraId="18E8EB36" w14:textId="77777777" w:rsidR="000F0A8C" w:rsidRPr="00AA41EA" w:rsidRDefault="000F0A8C" w:rsidP="007944F2">
      <w:pPr>
        <w:pStyle w:val="Akapitzlist"/>
        <w:numPr>
          <w:ilvl w:val="0"/>
          <w:numId w:val="15"/>
        </w:numPr>
      </w:pPr>
      <w:r w:rsidRPr="00AA41EA">
        <w:rPr>
          <w:rFonts w:eastAsia="Times New Roman"/>
        </w:rPr>
        <w:t>dobór przyjętej armatury, w tym armatury odcinającej, kontrolnej, zabezpieczającej,</w:t>
      </w:r>
    </w:p>
    <w:p w14:paraId="3A94466B" w14:textId="77777777" w:rsidR="000F0A8C" w:rsidRPr="00AA41EA" w:rsidRDefault="000F0A8C" w:rsidP="007944F2">
      <w:pPr>
        <w:pStyle w:val="Akapitzlist"/>
        <w:numPr>
          <w:ilvl w:val="0"/>
          <w:numId w:val="15"/>
        </w:numPr>
      </w:pPr>
      <w:r w:rsidRPr="00AA41EA">
        <w:rPr>
          <w:rFonts w:eastAsia="Times New Roman"/>
        </w:rPr>
        <w:t>dobór opomiarowania dla projektowanej instalacji,</w:t>
      </w:r>
    </w:p>
    <w:p w14:paraId="655E3B81" w14:textId="77777777" w:rsidR="000F0A8C" w:rsidRPr="00AA41EA" w:rsidRDefault="000F0A8C" w:rsidP="007944F2">
      <w:pPr>
        <w:pStyle w:val="Akapitzlist"/>
        <w:numPr>
          <w:ilvl w:val="0"/>
          <w:numId w:val="15"/>
        </w:numPr>
      </w:pPr>
      <w:proofErr w:type="spellStart"/>
      <w:r w:rsidRPr="00AA41EA">
        <w:rPr>
          <w:rFonts w:eastAsia="Times New Roman"/>
        </w:rPr>
        <w:t>AKPiA</w:t>
      </w:r>
      <w:proofErr w:type="spellEnd"/>
    </w:p>
    <w:p w14:paraId="6B1DAC63" w14:textId="77777777" w:rsidR="000F0A8C" w:rsidRPr="00AA41EA" w:rsidRDefault="000F0A8C" w:rsidP="007944F2">
      <w:pPr>
        <w:pStyle w:val="Akapitzlist"/>
        <w:numPr>
          <w:ilvl w:val="0"/>
          <w:numId w:val="15"/>
        </w:numPr>
      </w:pPr>
      <w:r w:rsidRPr="00AA41EA">
        <w:rPr>
          <w:rFonts w:eastAsia="Times New Roman"/>
        </w:rPr>
        <w:t>Wytyczne dla poszczególnych branż</w:t>
      </w:r>
    </w:p>
    <w:p w14:paraId="6C6B3AB6" w14:textId="77777777" w:rsidR="000F0A8C" w:rsidRPr="00AA41EA" w:rsidRDefault="000F0A8C" w:rsidP="007944F2">
      <w:pPr>
        <w:pStyle w:val="Akapitzlist"/>
        <w:numPr>
          <w:ilvl w:val="0"/>
          <w:numId w:val="15"/>
        </w:numPr>
      </w:pPr>
      <w:r w:rsidRPr="00AA41EA">
        <w:t>specyfikacja techniczna wykonania i odbioru robót</w:t>
      </w:r>
    </w:p>
    <w:p w14:paraId="0CE263DE" w14:textId="77777777" w:rsidR="00842437" w:rsidRPr="00F72963" w:rsidRDefault="00842437" w:rsidP="007944F2">
      <w:pPr>
        <w:pStyle w:val="Akapitzlist"/>
        <w:numPr>
          <w:ilvl w:val="0"/>
          <w:numId w:val="15"/>
        </w:numPr>
      </w:pPr>
      <w:r w:rsidRPr="00F72963">
        <w:t>Część rysunkowa powinna przedstawiać w szczególności:</w:t>
      </w:r>
    </w:p>
    <w:p w14:paraId="02C517AE" w14:textId="77777777" w:rsidR="000F0A8C" w:rsidRPr="00AA41EA" w:rsidRDefault="000F0A8C" w:rsidP="007944F2">
      <w:pPr>
        <w:pStyle w:val="Akapitzlist"/>
        <w:numPr>
          <w:ilvl w:val="0"/>
          <w:numId w:val="22"/>
        </w:numPr>
      </w:pPr>
      <w:r w:rsidRPr="00AA41EA">
        <w:t>plan zagospodarowania terenu uwzględniający sieci i instalacje elektroenergetyczne i lokalizację głównych urządzeń elektroenergetycznych;</w:t>
      </w:r>
    </w:p>
    <w:p w14:paraId="5E2A12A0" w14:textId="77777777" w:rsidR="000F0A8C" w:rsidRPr="00AA41EA" w:rsidRDefault="000F0A8C" w:rsidP="007944F2">
      <w:pPr>
        <w:pStyle w:val="Akapitzlist"/>
        <w:numPr>
          <w:ilvl w:val="0"/>
          <w:numId w:val="22"/>
        </w:numPr>
      </w:pPr>
      <w:r w:rsidRPr="00AA41EA">
        <w:rPr>
          <w:rFonts w:eastAsia="Times New Roman"/>
        </w:rPr>
        <w:t>rysunki instalacji elektrycznych na rzutach kondygnacji z zaznaczeniem</w:t>
      </w:r>
      <w:r w:rsidRPr="00AA41EA">
        <w:t xml:space="preserve"> lokalizacji tras kablowych i odbiorów i wyposażenia elementów wyposażenia instalacji elektrycznych, w tym instalacji przeciwpożarowej i ochrony odgromowej;</w:t>
      </w:r>
    </w:p>
    <w:p w14:paraId="0F19689C" w14:textId="77777777" w:rsidR="000F0A8C" w:rsidRPr="00AA41EA" w:rsidRDefault="000F0A8C" w:rsidP="007944F2">
      <w:pPr>
        <w:pStyle w:val="Akapitzlist"/>
        <w:numPr>
          <w:ilvl w:val="0"/>
          <w:numId w:val="22"/>
        </w:numPr>
      </w:pPr>
      <w:r w:rsidRPr="00AA41EA">
        <w:t>schemat ideowy zasilania;</w:t>
      </w:r>
    </w:p>
    <w:p w14:paraId="5CCEE30A" w14:textId="77777777" w:rsidR="000F0A8C" w:rsidRPr="00AA41EA" w:rsidRDefault="000F0A8C" w:rsidP="007944F2">
      <w:pPr>
        <w:pStyle w:val="Akapitzlist"/>
        <w:numPr>
          <w:ilvl w:val="0"/>
          <w:numId w:val="27"/>
        </w:numPr>
      </w:pPr>
      <w:r w:rsidRPr="00AA41EA">
        <w:t>schematy zasilania, schematy rozdzielnic głównych (dobór i nastaw urządzeń)</w:t>
      </w:r>
    </w:p>
    <w:p w14:paraId="07E8E395" w14:textId="77777777" w:rsidR="000F0A8C" w:rsidRPr="00AA41EA" w:rsidRDefault="000F0A8C" w:rsidP="007944F2">
      <w:pPr>
        <w:pStyle w:val="Akapitzlist"/>
        <w:numPr>
          <w:ilvl w:val="0"/>
          <w:numId w:val="27"/>
        </w:numPr>
      </w:pPr>
      <w:r w:rsidRPr="00AA41EA">
        <w:t>schematy tablic i lokalnych (dobór urządzeń);</w:t>
      </w:r>
    </w:p>
    <w:p w14:paraId="0C6F82A7" w14:textId="77777777" w:rsidR="000F0A8C" w:rsidRPr="00AA41EA" w:rsidRDefault="000F0A8C" w:rsidP="007944F2">
      <w:pPr>
        <w:pStyle w:val="Akapitzlist"/>
        <w:numPr>
          <w:ilvl w:val="0"/>
          <w:numId w:val="27"/>
        </w:numPr>
      </w:pPr>
      <w:r w:rsidRPr="00AA41EA">
        <w:t>schemat systemu centralnej baterii do zasilania i monitorowania opraw oświetlenia awaryjnego;</w:t>
      </w:r>
    </w:p>
    <w:p w14:paraId="2CF40B00" w14:textId="77777777" w:rsidR="000F0A8C" w:rsidRPr="00AA41EA" w:rsidRDefault="000F0A8C" w:rsidP="007944F2">
      <w:pPr>
        <w:pStyle w:val="Akapitzlist"/>
        <w:numPr>
          <w:ilvl w:val="0"/>
          <w:numId w:val="27"/>
        </w:numPr>
      </w:pPr>
      <w:r w:rsidRPr="00AA41EA">
        <w:t xml:space="preserve">schemat rozdzielnic oświetleniowych </w:t>
      </w:r>
    </w:p>
    <w:p w14:paraId="2956B9AC" w14:textId="77777777" w:rsidR="000F0A8C" w:rsidRPr="00AA41EA" w:rsidRDefault="000F0A8C" w:rsidP="007944F2">
      <w:pPr>
        <w:pStyle w:val="Akapitzlist"/>
        <w:numPr>
          <w:ilvl w:val="0"/>
          <w:numId w:val="27"/>
        </w:numPr>
      </w:pPr>
      <w:r w:rsidRPr="00AA41EA">
        <w:t>rysunki instalacji uziemienia i połączeń wyrównawczych ;</w:t>
      </w:r>
    </w:p>
    <w:p w14:paraId="7F1DB793" w14:textId="77777777" w:rsidR="000F0A8C" w:rsidRPr="00AA41EA" w:rsidRDefault="000F0A8C" w:rsidP="007944F2">
      <w:pPr>
        <w:pStyle w:val="Akapitzlist"/>
        <w:numPr>
          <w:ilvl w:val="0"/>
          <w:numId w:val="27"/>
        </w:numPr>
      </w:pPr>
      <w:r w:rsidRPr="00AA41EA">
        <w:lastRenderedPageBreak/>
        <w:t>rysunki instalacji oświetlenia ;</w:t>
      </w:r>
    </w:p>
    <w:p w14:paraId="3218762B" w14:textId="77777777" w:rsidR="000F0A8C" w:rsidRPr="00AA41EA" w:rsidRDefault="000F0A8C" w:rsidP="007944F2">
      <w:pPr>
        <w:pStyle w:val="Akapitzlist"/>
        <w:numPr>
          <w:ilvl w:val="0"/>
          <w:numId w:val="27"/>
        </w:numPr>
      </w:pPr>
      <w:r w:rsidRPr="00AA41EA">
        <w:t>rysunki instalacji siły i gniazd wtyczkowych ;</w:t>
      </w:r>
    </w:p>
    <w:p w14:paraId="6F7A1B85" w14:textId="77777777" w:rsidR="000F0A8C" w:rsidRPr="00AA41EA" w:rsidRDefault="000F0A8C" w:rsidP="007944F2">
      <w:pPr>
        <w:pStyle w:val="Akapitzlist"/>
        <w:numPr>
          <w:ilvl w:val="0"/>
          <w:numId w:val="27"/>
        </w:numPr>
      </w:pPr>
      <w:r w:rsidRPr="00AA41EA">
        <w:t xml:space="preserve">skoordynowane z pozostałymi branżami plany tras drabin i koryt kablowych wraz z lokalizacją rozdzielnic i trasami </w:t>
      </w:r>
      <w:proofErr w:type="spellStart"/>
      <w:r w:rsidRPr="00AA41EA">
        <w:t>wlz</w:t>
      </w:r>
      <w:proofErr w:type="spellEnd"/>
      <w:r w:rsidRPr="00AA41EA">
        <w:t xml:space="preserve">, lokalizacja przepustów kablowych, rur elektroinstalacyjnych, uszczelnień </w:t>
      </w:r>
      <w:proofErr w:type="spellStart"/>
      <w:r w:rsidRPr="00AA41EA">
        <w:t>ppoż</w:t>
      </w:r>
      <w:proofErr w:type="spellEnd"/>
      <w:r w:rsidRPr="00AA41EA">
        <w:t>, kanałów elektroinstalacyjnych;</w:t>
      </w:r>
    </w:p>
    <w:p w14:paraId="3A7EBD98" w14:textId="77777777" w:rsidR="000F0A8C" w:rsidRPr="00AA41EA" w:rsidRDefault="000F0A8C" w:rsidP="007944F2">
      <w:pPr>
        <w:pStyle w:val="Akapitzlist"/>
        <w:numPr>
          <w:ilvl w:val="0"/>
          <w:numId w:val="27"/>
        </w:numPr>
      </w:pPr>
      <w:r w:rsidRPr="00AA41EA">
        <w:t>rysunki instalacji ochrony odgromowej;</w:t>
      </w:r>
    </w:p>
    <w:p w14:paraId="2B3C48DC" w14:textId="77777777" w:rsidR="000F0A8C" w:rsidRPr="00AA41EA" w:rsidRDefault="000F0A8C" w:rsidP="007944F2">
      <w:pPr>
        <w:pStyle w:val="Akapitzlist"/>
        <w:numPr>
          <w:ilvl w:val="0"/>
          <w:numId w:val="27"/>
        </w:numPr>
      </w:pPr>
      <w:r w:rsidRPr="00AA41EA">
        <w:t>rysunki oświetlenia zewnętrznego i iluminacji obiektu;</w:t>
      </w:r>
    </w:p>
    <w:p w14:paraId="42C3F531" w14:textId="77777777" w:rsidR="000F0A8C" w:rsidRPr="00AA41EA" w:rsidRDefault="000F0A8C" w:rsidP="007944F2">
      <w:pPr>
        <w:pStyle w:val="Akapitzlist"/>
        <w:numPr>
          <w:ilvl w:val="0"/>
          <w:numId w:val="27"/>
        </w:numPr>
      </w:pPr>
      <w:r w:rsidRPr="00AA41EA">
        <w:t>rysunki instalacji zewnętrznych pokazujących zasilanie obiorów elektrycznych w terenie, lokalizację tras kablowych, kanalizacji kablowej wraz z rurami ochronnymi;</w:t>
      </w:r>
    </w:p>
    <w:p w14:paraId="72A22766" w14:textId="77777777" w:rsidR="000F0A8C" w:rsidRPr="00AA41EA" w:rsidRDefault="000F0A8C" w:rsidP="0020616B">
      <w:pPr>
        <w:jc w:val="both"/>
      </w:pPr>
    </w:p>
    <w:p w14:paraId="51CE62A6" w14:textId="77777777" w:rsidR="000F0A8C" w:rsidRPr="00AA41EA" w:rsidRDefault="000F0A8C" w:rsidP="0020616B">
      <w:pPr>
        <w:jc w:val="both"/>
        <w:rPr>
          <w:b/>
          <w:i/>
        </w:rPr>
      </w:pPr>
      <w:r w:rsidRPr="00AA41EA">
        <w:rPr>
          <w:b/>
          <w:i/>
        </w:rPr>
        <w:t>Sieci i przyłącza oraz Instalacje zewnętrzne i wewnętrzne teletechniczne</w:t>
      </w:r>
    </w:p>
    <w:p w14:paraId="75AB5809" w14:textId="738C11CC" w:rsidR="000F0A8C" w:rsidRPr="00AA41EA" w:rsidRDefault="000F0A8C" w:rsidP="0020616B">
      <w:pPr>
        <w:jc w:val="both"/>
      </w:pPr>
      <w:r w:rsidRPr="00AA41EA">
        <w:t>Zakres projektu wykonawczego jak w projekcie budowlanym</w:t>
      </w:r>
      <w:r w:rsidR="001F6ED0">
        <w:t xml:space="preserve"> oraz m.in.:</w:t>
      </w:r>
    </w:p>
    <w:p w14:paraId="495D5A63" w14:textId="77777777" w:rsidR="000F0A8C" w:rsidRPr="00AA41EA" w:rsidRDefault="000F0A8C" w:rsidP="007944F2">
      <w:pPr>
        <w:pStyle w:val="Akapitzlist"/>
        <w:numPr>
          <w:ilvl w:val="0"/>
          <w:numId w:val="21"/>
        </w:numPr>
      </w:pPr>
      <w:r w:rsidRPr="00AA41EA">
        <w:rPr>
          <w:rFonts w:eastAsia="Times New Roman"/>
        </w:rPr>
        <w:t xml:space="preserve">Opis techniczny projektowanych sieci i instalacji nominalnymi parametrami pracy oraz ogólnymi rozwiązaniami: </w:t>
      </w:r>
      <w:r w:rsidRPr="00AA41EA">
        <w:t xml:space="preserve">zasilanie i dystrybucja, dane wyjściowe do projektowania, bilans instalacji, </w:t>
      </w:r>
    </w:p>
    <w:p w14:paraId="1D617164" w14:textId="77777777" w:rsidR="000F0A8C" w:rsidRPr="00AA41EA" w:rsidRDefault="000F0A8C" w:rsidP="007944F2">
      <w:pPr>
        <w:pStyle w:val="Akapitzlist"/>
        <w:numPr>
          <w:ilvl w:val="0"/>
          <w:numId w:val="15"/>
        </w:numPr>
      </w:pPr>
      <w:r w:rsidRPr="00AA41EA">
        <w:t>charakterystyka niezbędnych pomieszczeń technicznych oraz rozmiary</w:t>
      </w:r>
      <w:r w:rsidRPr="00AA41EA">
        <w:rPr>
          <w:rFonts w:eastAsia="Times New Roman"/>
        </w:rPr>
        <w:t xml:space="preserve"> i dobór urządzeń, </w:t>
      </w:r>
    </w:p>
    <w:p w14:paraId="3E47D29C" w14:textId="77777777" w:rsidR="000F0A8C" w:rsidRPr="00AA41EA" w:rsidRDefault="000F0A8C" w:rsidP="007944F2">
      <w:pPr>
        <w:pStyle w:val="Akapitzlist"/>
        <w:numPr>
          <w:ilvl w:val="0"/>
          <w:numId w:val="15"/>
        </w:numPr>
      </w:pPr>
      <w:r w:rsidRPr="00AA41EA">
        <w:rPr>
          <w:rFonts w:eastAsia="Times New Roman"/>
        </w:rPr>
        <w:t>dobór przyjętej armatury w tym armatury kontrolnej, zabezpieczającej,</w:t>
      </w:r>
    </w:p>
    <w:p w14:paraId="646776DF" w14:textId="77777777" w:rsidR="000F0A8C" w:rsidRPr="00AA41EA" w:rsidRDefault="000F0A8C" w:rsidP="007944F2">
      <w:pPr>
        <w:pStyle w:val="Akapitzlist"/>
        <w:numPr>
          <w:ilvl w:val="0"/>
          <w:numId w:val="15"/>
        </w:numPr>
      </w:pPr>
      <w:r w:rsidRPr="00AA41EA">
        <w:rPr>
          <w:rFonts w:eastAsia="Times New Roman"/>
        </w:rPr>
        <w:t xml:space="preserve">dobór opomiarowania dla projektowanej instalacji, </w:t>
      </w:r>
    </w:p>
    <w:p w14:paraId="70483ECC" w14:textId="77777777" w:rsidR="000F0A8C" w:rsidRPr="00AA41EA" w:rsidRDefault="000F0A8C" w:rsidP="007944F2">
      <w:pPr>
        <w:pStyle w:val="Akapitzlist"/>
        <w:numPr>
          <w:ilvl w:val="0"/>
          <w:numId w:val="15"/>
        </w:numPr>
      </w:pPr>
      <w:r w:rsidRPr="00AA41EA">
        <w:rPr>
          <w:rFonts w:eastAsia="Times New Roman"/>
        </w:rPr>
        <w:t>zestawienia materiałów</w:t>
      </w:r>
    </w:p>
    <w:p w14:paraId="1E9E06A2" w14:textId="77777777" w:rsidR="000F0A8C" w:rsidRPr="00AA41EA" w:rsidRDefault="000F0A8C" w:rsidP="007944F2">
      <w:pPr>
        <w:pStyle w:val="Akapitzlist"/>
        <w:numPr>
          <w:ilvl w:val="0"/>
          <w:numId w:val="15"/>
        </w:numPr>
      </w:pPr>
      <w:r w:rsidRPr="00AA41EA">
        <w:rPr>
          <w:rFonts w:eastAsia="Times New Roman"/>
        </w:rPr>
        <w:t>Wytyczne dla poszczególnych branż</w:t>
      </w:r>
    </w:p>
    <w:p w14:paraId="2F712555" w14:textId="77777777" w:rsidR="000F0A8C" w:rsidRPr="00AA41EA" w:rsidRDefault="000F0A8C" w:rsidP="007944F2">
      <w:pPr>
        <w:pStyle w:val="Akapitzlist"/>
        <w:numPr>
          <w:ilvl w:val="0"/>
          <w:numId w:val="15"/>
        </w:numPr>
      </w:pPr>
      <w:r w:rsidRPr="00AA41EA">
        <w:t>specyfikacja techniczna wykonania i odbioru robót</w:t>
      </w:r>
    </w:p>
    <w:p w14:paraId="7052D6E3" w14:textId="77777777" w:rsidR="00842437" w:rsidRPr="00F72963" w:rsidRDefault="00842437" w:rsidP="007944F2">
      <w:pPr>
        <w:pStyle w:val="Akapitzlist"/>
        <w:numPr>
          <w:ilvl w:val="0"/>
          <w:numId w:val="15"/>
        </w:numPr>
      </w:pPr>
      <w:r w:rsidRPr="00F72963">
        <w:t>Część rysunkowa powinna przedstawiać w szczególności:</w:t>
      </w:r>
    </w:p>
    <w:p w14:paraId="201EAF34" w14:textId="77777777" w:rsidR="000F0A8C" w:rsidRPr="00AA41EA" w:rsidRDefault="000F0A8C" w:rsidP="007944F2">
      <w:pPr>
        <w:pStyle w:val="Akapitzlist"/>
        <w:numPr>
          <w:ilvl w:val="0"/>
          <w:numId w:val="24"/>
        </w:numPr>
      </w:pPr>
      <w:r w:rsidRPr="00AA41EA">
        <w:t>plan zagospodarowania terenu uwzględniający sieci i instalacje elektroenergetyczne i lokalizację głównych urządzeń teletechnicznych;</w:t>
      </w:r>
    </w:p>
    <w:p w14:paraId="54341D21" w14:textId="77777777" w:rsidR="000F0A8C" w:rsidRPr="00AA41EA" w:rsidRDefault="000F0A8C" w:rsidP="007944F2">
      <w:pPr>
        <w:pStyle w:val="Akapitzlist"/>
        <w:numPr>
          <w:ilvl w:val="0"/>
          <w:numId w:val="24"/>
        </w:numPr>
      </w:pPr>
      <w:r w:rsidRPr="00AA41EA">
        <w:rPr>
          <w:rFonts w:eastAsia="Times New Roman"/>
        </w:rPr>
        <w:t>rysunki instalacji elektrycznych na rzutach kondygnacji z zaznaczeniem</w:t>
      </w:r>
      <w:r w:rsidRPr="00AA41EA">
        <w:t xml:space="preserve"> lokalizacji tras kablowych i odbiorów i wyposażenia elementów wyposażenia instalacji teletechnicznych, w tym instalacji przeciwpożarowej i ochrony odgromowej;</w:t>
      </w:r>
    </w:p>
    <w:p w14:paraId="6E4E6083" w14:textId="77777777" w:rsidR="000F0A8C" w:rsidRPr="00AA41EA" w:rsidRDefault="000F0A8C" w:rsidP="007944F2">
      <w:pPr>
        <w:pStyle w:val="Akapitzlist"/>
        <w:numPr>
          <w:ilvl w:val="0"/>
          <w:numId w:val="24"/>
        </w:numPr>
      </w:pPr>
      <w:r w:rsidRPr="00AA41EA">
        <w:t>schemat ideowy instalacji;</w:t>
      </w:r>
    </w:p>
    <w:p w14:paraId="4FD98683" w14:textId="77777777" w:rsidR="000F0A8C" w:rsidRPr="00AA41EA" w:rsidRDefault="000F0A8C" w:rsidP="0020616B">
      <w:pPr>
        <w:jc w:val="both"/>
      </w:pPr>
    </w:p>
    <w:p w14:paraId="409E34FC" w14:textId="77777777" w:rsidR="001F6ED0" w:rsidRPr="00AA41EA" w:rsidRDefault="001F6ED0" w:rsidP="001F6ED0">
      <w:pPr>
        <w:jc w:val="both"/>
        <w:rPr>
          <w:b/>
          <w:i/>
        </w:rPr>
      </w:pPr>
      <w:r>
        <w:rPr>
          <w:b/>
          <w:i/>
        </w:rPr>
        <w:t xml:space="preserve">Projekt urządzeń lekkoatletycznych – projekt </w:t>
      </w:r>
      <w:proofErr w:type="spellStart"/>
      <w:r>
        <w:rPr>
          <w:b/>
          <w:i/>
        </w:rPr>
        <w:t>lekkiejatletyki</w:t>
      </w:r>
      <w:proofErr w:type="spellEnd"/>
    </w:p>
    <w:p w14:paraId="31EF18C3" w14:textId="77777777" w:rsidR="001F6ED0" w:rsidRPr="00AA41EA" w:rsidRDefault="001F6ED0" w:rsidP="001F6ED0">
      <w:pPr>
        <w:jc w:val="both"/>
      </w:pPr>
      <w:r w:rsidRPr="00AA41EA">
        <w:t>Zakres projektu wykonawczego jak w projekcie budowlanym</w:t>
      </w:r>
      <w:r>
        <w:t xml:space="preserve"> oraz m.in.:</w:t>
      </w:r>
    </w:p>
    <w:p w14:paraId="1063757A" w14:textId="77777777" w:rsidR="001F6ED0" w:rsidRPr="00AA41EA" w:rsidRDefault="001F6ED0" w:rsidP="001F6ED0">
      <w:pPr>
        <w:jc w:val="both"/>
      </w:pPr>
      <w:r w:rsidRPr="00AA41EA">
        <w:t xml:space="preserve">Projekt </w:t>
      </w:r>
      <w:proofErr w:type="spellStart"/>
      <w:r>
        <w:t>lekkiejatletyki</w:t>
      </w:r>
      <w:proofErr w:type="spellEnd"/>
      <w:r w:rsidRPr="00AA41EA">
        <w:t xml:space="preserve"> obejmuje: </w:t>
      </w:r>
    </w:p>
    <w:p w14:paraId="529E7933" w14:textId="77777777" w:rsidR="001F6ED0" w:rsidRDefault="001F6ED0" w:rsidP="001F6ED0">
      <w:pPr>
        <w:jc w:val="both"/>
      </w:pPr>
      <w:r w:rsidRPr="00AA41EA">
        <w:t xml:space="preserve">- </w:t>
      </w:r>
      <w:r>
        <w:t>rozmieszczenie urządzeń lekkoatletycznych wraz z ich geometrią</w:t>
      </w:r>
    </w:p>
    <w:p w14:paraId="249C75FE" w14:textId="77777777" w:rsidR="001F6ED0" w:rsidRPr="0020616B" w:rsidRDefault="001F6ED0" w:rsidP="001F6ED0">
      <w:r w:rsidRPr="0020616B">
        <w:rPr>
          <w:rFonts w:eastAsia="Times New Roman"/>
        </w:rPr>
        <w:t>Opis techniczny projektowanych urządzeń</w:t>
      </w:r>
      <w:r w:rsidRPr="0020616B">
        <w:t xml:space="preserve">, </w:t>
      </w:r>
    </w:p>
    <w:p w14:paraId="21674A4C" w14:textId="77777777" w:rsidR="001F6ED0" w:rsidRPr="00D340E3" w:rsidRDefault="001F6ED0" w:rsidP="007944F2">
      <w:pPr>
        <w:pStyle w:val="Akapitzlist"/>
        <w:numPr>
          <w:ilvl w:val="0"/>
          <w:numId w:val="15"/>
        </w:numPr>
        <w:rPr>
          <w:sz w:val="22"/>
        </w:rPr>
      </w:pPr>
      <w:r w:rsidRPr="00D340E3">
        <w:rPr>
          <w:sz w:val="22"/>
        </w:rPr>
        <w:t xml:space="preserve">charakterystyka niezbędnych </w:t>
      </w:r>
      <w:r>
        <w:rPr>
          <w:sz w:val="22"/>
        </w:rPr>
        <w:t>rozwiązań</w:t>
      </w:r>
      <w:r w:rsidRPr="00D340E3">
        <w:rPr>
          <w:sz w:val="22"/>
        </w:rPr>
        <w:t xml:space="preserve"> technicznych oraz rozmiary</w:t>
      </w:r>
      <w:r>
        <w:rPr>
          <w:rFonts w:eastAsia="Times New Roman"/>
          <w:sz w:val="22"/>
        </w:rPr>
        <w:t xml:space="preserve"> i dobór urządzeń, dobór zabezpieczeń;</w:t>
      </w:r>
    </w:p>
    <w:p w14:paraId="129A01DB" w14:textId="77777777" w:rsidR="001F6ED0" w:rsidRPr="005E12D9" w:rsidRDefault="001F6ED0" w:rsidP="007944F2">
      <w:pPr>
        <w:pStyle w:val="Akapitzlist"/>
        <w:numPr>
          <w:ilvl w:val="0"/>
          <w:numId w:val="15"/>
        </w:numPr>
        <w:rPr>
          <w:sz w:val="22"/>
        </w:rPr>
      </w:pPr>
      <w:r w:rsidRPr="005E12D9">
        <w:rPr>
          <w:rFonts w:eastAsia="Times New Roman"/>
          <w:sz w:val="22"/>
        </w:rPr>
        <w:t>Wytyczne dla poszczególnych branż</w:t>
      </w:r>
    </w:p>
    <w:p w14:paraId="3945E389" w14:textId="77777777" w:rsidR="001F6ED0" w:rsidRPr="0020616B" w:rsidRDefault="001F6ED0" w:rsidP="001F6ED0">
      <w:r w:rsidRPr="0020616B">
        <w:t>Część rysunkowa powinna przedstawiać w szczególności:</w:t>
      </w:r>
    </w:p>
    <w:p w14:paraId="4936C25B" w14:textId="77777777" w:rsidR="001F6ED0" w:rsidRDefault="001F6ED0" w:rsidP="001F6ED0">
      <w:pPr>
        <w:pStyle w:val="Akapitzlist"/>
        <w:rPr>
          <w:sz w:val="22"/>
        </w:rPr>
      </w:pPr>
      <w:r w:rsidRPr="00D340E3">
        <w:rPr>
          <w:sz w:val="22"/>
        </w:rPr>
        <w:t>- rozmieszczenie urządzeń lekkoatletycznych wraz z ich geometrią</w:t>
      </w:r>
      <w:r>
        <w:rPr>
          <w:sz w:val="22"/>
        </w:rPr>
        <w:t>;</w:t>
      </w:r>
    </w:p>
    <w:p w14:paraId="3BC832B1" w14:textId="77777777" w:rsidR="001F6ED0" w:rsidRPr="001F6ED0" w:rsidRDefault="001F6ED0" w:rsidP="007944F2">
      <w:pPr>
        <w:pStyle w:val="Akapitzlist"/>
        <w:numPr>
          <w:ilvl w:val="0"/>
          <w:numId w:val="24"/>
        </w:numPr>
        <w:rPr>
          <w:sz w:val="22"/>
        </w:rPr>
      </w:pPr>
      <w:r w:rsidRPr="001F6ED0">
        <w:rPr>
          <w:sz w:val="22"/>
        </w:rPr>
        <w:t>szczegółowe wyposażenie hali LA oraz stadionu LA</w:t>
      </w:r>
    </w:p>
    <w:p w14:paraId="3C95D026" w14:textId="77777777" w:rsidR="001F6ED0" w:rsidRDefault="001F6ED0" w:rsidP="001F6ED0">
      <w:pPr>
        <w:pStyle w:val="Akapitzlist"/>
        <w:rPr>
          <w:sz w:val="22"/>
        </w:rPr>
      </w:pPr>
    </w:p>
    <w:p w14:paraId="670A326B" w14:textId="77777777" w:rsidR="000F0A8C" w:rsidRPr="00AA41EA" w:rsidRDefault="000F0A8C" w:rsidP="0020616B">
      <w:pPr>
        <w:jc w:val="both"/>
      </w:pPr>
    </w:p>
    <w:p w14:paraId="0D3D231E" w14:textId="140D2CE5" w:rsidR="000F0A8C" w:rsidRPr="00AA41EA" w:rsidRDefault="000F0A8C" w:rsidP="0020616B">
      <w:pPr>
        <w:jc w:val="both"/>
      </w:pPr>
      <w:r w:rsidRPr="00AA41EA">
        <w:t>Projekty wykonawcze powinny zostać wykonane lub  zaakceptowane przez Projektanta - autora PB w danej branży i Głównego Projektanta PB lub osoby przez nich upoważnione oraz zaakceptowane przez Zamawiającego. Wszystkie projekty wykonawcze związane z bezpieczeństwem pożarowym  muszą być uzgodnione z rzeczoznawcą przeciwpożarowym.</w:t>
      </w:r>
      <w:r w:rsidR="00842437">
        <w:t xml:space="preserve"> </w:t>
      </w:r>
    </w:p>
    <w:p w14:paraId="7D78ED1E" w14:textId="77777777" w:rsidR="000F0A8C" w:rsidRPr="00AA41EA" w:rsidRDefault="000F0A8C" w:rsidP="0020616B">
      <w:pPr>
        <w:jc w:val="both"/>
        <w:rPr>
          <w:bCs/>
        </w:rPr>
      </w:pPr>
    </w:p>
    <w:p w14:paraId="232D9315" w14:textId="77777777" w:rsidR="000F0A8C" w:rsidRPr="00AA41EA" w:rsidRDefault="000F0A8C" w:rsidP="0020616B">
      <w:pPr>
        <w:pStyle w:val="ATYTU2"/>
      </w:pPr>
      <w:bookmarkStart w:id="46" w:name="_Toc483343020"/>
      <w:bookmarkStart w:id="47" w:name="_Toc501721098"/>
      <w:r w:rsidRPr="00AA41EA">
        <w:t xml:space="preserve">7.1.5. </w:t>
      </w:r>
      <w:bookmarkEnd w:id="46"/>
      <w:r w:rsidR="00D340E3">
        <w:t>KOSZTORYSY INWESTORSKIE ORAZ PRZEDMIARY ROBÓT</w:t>
      </w:r>
      <w:bookmarkEnd w:id="47"/>
    </w:p>
    <w:p w14:paraId="267057C9" w14:textId="77777777" w:rsidR="000F0A8C" w:rsidRPr="00AA41EA" w:rsidRDefault="000F0A8C" w:rsidP="0020616B">
      <w:pPr>
        <w:jc w:val="both"/>
      </w:pPr>
      <w:r w:rsidRPr="00AA41EA">
        <w:t xml:space="preserve">Szczegółowe wymagania dotyczące </w:t>
      </w:r>
      <w:r w:rsidR="00D340E3">
        <w:t xml:space="preserve">przedmiarów robót </w:t>
      </w:r>
      <w:r w:rsidR="00D20DB2">
        <w:t>i kosztorysów inwestorskich:</w:t>
      </w:r>
    </w:p>
    <w:p w14:paraId="3EE4749D" w14:textId="32762F4B" w:rsidR="000F0A8C" w:rsidRPr="00AA41EA" w:rsidRDefault="00D20DB2" w:rsidP="0020616B">
      <w:pPr>
        <w:jc w:val="both"/>
      </w:pPr>
      <w:r>
        <w:t>Opracowania</w:t>
      </w:r>
      <w:r w:rsidR="000F0A8C" w:rsidRPr="00AA41EA">
        <w:t xml:space="preserve"> powinn</w:t>
      </w:r>
      <w:r>
        <w:t>y</w:t>
      </w:r>
      <w:r w:rsidR="000F0A8C" w:rsidRPr="00AA41EA">
        <w:t xml:space="preserve"> zawierać kompletne informacje</w:t>
      </w:r>
      <w:r>
        <w:t xml:space="preserve"> </w:t>
      </w:r>
      <w:r w:rsidR="000F0A8C" w:rsidRPr="00AA41EA">
        <w:t xml:space="preserve"> odzwierciedla</w:t>
      </w:r>
      <w:r>
        <w:t>jące</w:t>
      </w:r>
      <w:r w:rsidR="000F0A8C" w:rsidRPr="00AA41EA">
        <w:t xml:space="preserve"> </w:t>
      </w:r>
      <w:r>
        <w:t>zakres zaprojektowanych</w:t>
      </w:r>
      <w:r w:rsidR="000F0A8C" w:rsidRPr="00AA41EA">
        <w:t xml:space="preserve"> </w:t>
      </w:r>
      <w:r>
        <w:t>elementów i robót</w:t>
      </w:r>
      <w:r w:rsidR="000F0A8C" w:rsidRPr="00AA41EA">
        <w:t>.</w:t>
      </w:r>
      <w:r w:rsidR="00842437">
        <w:t xml:space="preserve"> Koszto</w:t>
      </w:r>
      <w:r>
        <w:t>rysy należy opracować wg cenników obowiązujących w danym kwartale, w którym sporządzane są kosztorysy.</w:t>
      </w:r>
    </w:p>
    <w:p w14:paraId="5D5A8685" w14:textId="77777777" w:rsidR="000F0A8C" w:rsidRPr="00AA41EA" w:rsidRDefault="000F0A8C" w:rsidP="0020616B">
      <w:pPr>
        <w:jc w:val="both"/>
        <w:rPr>
          <w:b/>
        </w:rPr>
      </w:pPr>
    </w:p>
    <w:p w14:paraId="74E79433" w14:textId="77777777" w:rsidR="000F0A8C" w:rsidRPr="00AA41EA" w:rsidRDefault="000F0A8C" w:rsidP="0020616B">
      <w:pPr>
        <w:pStyle w:val="ATYTU2"/>
      </w:pPr>
      <w:bookmarkStart w:id="48" w:name="_Toc483343024"/>
      <w:bookmarkStart w:id="49" w:name="_Toc501721099"/>
      <w:r w:rsidRPr="00AA41EA">
        <w:t>7.1.</w:t>
      </w:r>
      <w:r w:rsidR="00D20DB2">
        <w:t>6</w:t>
      </w:r>
      <w:r w:rsidRPr="00AA41EA">
        <w:t xml:space="preserve"> WYMAGANIA DOTYCZĄCE NADZORÓW AUTORSKICH</w:t>
      </w:r>
      <w:bookmarkEnd w:id="48"/>
      <w:bookmarkEnd w:id="49"/>
    </w:p>
    <w:p w14:paraId="732D5A57" w14:textId="77777777" w:rsidR="000F0A8C" w:rsidRPr="00AA41EA" w:rsidRDefault="000F0A8C" w:rsidP="0020616B">
      <w:pPr>
        <w:jc w:val="both"/>
        <w:rPr>
          <w:bCs/>
        </w:rPr>
      </w:pPr>
      <w:r w:rsidRPr="00AA41EA">
        <w:rPr>
          <w:bCs/>
        </w:rPr>
        <w:t>Wykonawca zapewni prowadzenie nadzorów przez Projektantów opracowujących Projekt Budowlany w trakcie realizacji zgodnie z wymaganiami  Ustawy Prawo Budowlane  oraz ich udział  w naradach na budowie z częstotliwością dostosowaną do realnych potrze</w:t>
      </w:r>
      <w:r w:rsidR="00D20DB2">
        <w:rPr>
          <w:bCs/>
        </w:rPr>
        <w:t>b i problemów zgłaszanych przez </w:t>
      </w:r>
      <w:r w:rsidRPr="00AA41EA">
        <w:rPr>
          <w:bCs/>
        </w:rPr>
        <w:t xml:space="preserve">Zamawiającego lecz nie mniejszą niż jedno spotkanie na </w:t>
      </w:r>
      <w:r w:rsidR="00D20DB2">
        <w:rPr>
          <w:bCs/>
        </w:rPr>
        <w:t>tydzień</w:t>
      </w:r>
      <w:r w:rsidRPr="00AA41EA">
        <w:rPr>
          <w:bCs/>
        </w:rPr>
        <w:t>.</w:t>
      </w:r>
    </w:p>
    <w:p w14:paraId="2DEFB883" w14:textId="77777777" w:rsidR="000F0A8C" w:rsidRPr="00AA41EA" w:rsidRDefault="000F0A8C" w:rsidP="0020616B">
      <w:pPr>
        <w:jc w:val="both"/>
        <w:rPr>
          <w:bCs/>
        </w:rPr>
      </w:pPr>
      <w:r w:rsidRPr="00AA41EA">
        <w:rPr>
          <w:bCs/>
        </w:rPr>
        <w:t>Tylko w szczególnych przypadkach, za zgodą Zamawiającego Projekt Wykonawczy może być zlecony innemu Projektantowi. Nadzór Autorski w tej sytuacji musi być przekazany, zgodnie z przepisami Prawa, Projektantowi projektu wykonawczego.</w:t>
      </w:r>
    </w:p>
    <w:p w14:paraId="60864BA2" w14:textId="77777777" w:rsidR="000F0A8C" w:rsidRPr="00AA41EA" w:rsidRDefault="000F0A8C" w:rsidP="0020616B">
      <w:pPr>
        <w:jc w:val="both"/>
        <w:rPr>
          <w:bCs/>
        </w:rPr>
      </w:pPr>
    </w:p>
    <w:p w14:paraId="1B108216" w14:textId="77777777" w:rsidR="000F0A8C" w:rsidRPr="00AA41EA" w:rsidRDefault="00D20DB2" w:rsidP="0020616B">
      <w:pPr>
        <w:pStyle w:val="ATYTU2"/>
      </w:pPr>
      <w:bookmarkStart w:id="50" w:name="_Toc483343025"/>
      <w:bookmarkStart w:id="51" w:name="_Toc501721100"/>
      <w:r>
        <w:t>7.1.7</w:t>
      </w:r>
      <w:r w:rsidR="000F0A8C" w:rsidRPr="00AA41EA">
        <w:t xml:space="preserve"> INNE WYMAGANIA ZWIĄZANE Z DOKUMENTACJĄ.</w:t>
      </w:r>
      <w:bookmarkEnd w:id="50"/>
      <w:bookmarkEnd w:id="51"/>
    </w:p>
    <w:p w14:paraId="635B3F9C" w14:textId="77777777" w:rsidR="000F0A8C" w:rsidRPr="00AA41EA" w:rsidRDefault="000F0A8C" w:rsidP="0020616B">
      <w:pPr>
        <w:jc w:val="both"/>
      </w:pPr>
      <w:r w:rsidRPr="00AA41EA">
        <w:t>Wykonawca w imieniu Zamawiającego zobowiązany jest uzyskać pozwoleni</w:t>
      </w:r>
      <w:r w:rsidR="00D20DB2">
        <w:t>a</w:t>
      </w:r>
      <w:r w:rsidRPr="00AA41EA">
        <w:t xml:space="preserve"> na budowę, </w:t>
      </w:r>
      <w:r w:rsidR="00D20DB2">
        <w:t xml:space="preserve">uzgodnienia dokumentacji sieci, przyłączy, instalacji zewnętrznych, włączenia do dróg publicznych, decyzji uwarunkowań środowiskowych, decyzji na wycinkę drzew, uzgodnienia projektu w PZLA oraz uzyskać wszelkie uzgodnienia  niezbędne do rozpoczęcia i zrealizowania inwestycji </w:t>
      </w:r>
      <w:r w:rsidR="00D20DB2" w:rsidRPr="00D20DB2">
        <w:t xml:space="preserve"> </w:t>
      </w:r>
      <w:r w:rsidR="00D20DB2">
        <w:t>w zakresie dokumentacji projektowej</w:t>
      </w:r>
    </w:p>
    <w:p w14:paraId="3EA437A9" w14:textId="77777777" w:rsidR="000F0A8C" w:rsidRPr="00AA41EA" w:rsidRDefault="000F0A8C" w:rsidP="0020616B">
      <w:pPr>
        <w:jc w:val="both"/>
      </w:pPr>
    </w:p>
    <w:p w14:paraId="3CF82F21" w14:textId="7374767C" w:rsidR="000F0A8C" w:rsidRPr="00AA41EA" w:rsidRDefault="00631C26" w:rsidP="0020616B">
      <w:pPr>
        <w:pStyle w:val="ATYTU2"/>
      </w:pPr>
      <w:bookmarkStart w:id="52" w:name="_Toc483343026"/>
      <w:bookmarkStart w:id="53" w:name="_Toc501721101"/>
      <w:r>
        <w:t xml:space="preserve">7.1.8 </w:t>
      </w:r>
      <w:r w:rsidR="000F0A8C" w:rsidRPr="00AA41EA">
        <w:t>PROCEDURA ODBIORU DOKUMENTACJI PROJEKTOWEJ.</w:t>
      </w:r>
      <w:bookmarkEnd w:id="52"/>
      <w:bookmarkEnd w:id="53"/>
    </w:p>
    <w:p w14:paraId="1834CB93" w14:textId="77777777" w:rsidR="000F0A8C" w:rsidRPr="00A45775" w:rsidRDefault="000F0A8C" w:rsidP="0020616B">
      <w:pPr>
        <w:jc w:val="both"/>
      </w:pPr>
      <w:r w:rsidRPr="00A45775">
        <w:t xml:space="preserve">Procedura odbioru dokumentacji projektowej: </w:t>
      </w:r>
    </w:p>
    <w:p w14:paraId="3C727DED" w14:textId="77777777" w:rsidR="000F0A8C" w:rsidRPr="00631C26" w:rsidRDefault="000F0A8C" w:rsidP="007944F2">
      <w:pPr>
        <w:pStyle w:val="Akapitzlist"/>
        <w:numPr>
          <w:ilvl w:val="1"/>
          <w:numId w:val="28"/>
        </w:numPr>
        <w:ind w:left="567" w:hanging="283"/>
        <w:rPr>
          <w:sz w:val="22"/>
        </w:rPr>
      </w:pPr>
      <w:r w:rsidRPr="00631C26">
        <w:rPr>
          <w:sz w:val="22"/>
        </w:rPr>
        <w:t xml:space="preserve">Złożenie dokumentacji w siedzibie Zamawiającego nie jest równoznaczne z dokonaniem przez Zamawiającego odbioru dokumentacji projektowej, </w:t>
      </w:r>
    </w:p>
    <w:p w14:paraId="0F55B76E" w14:textId="77777777" w:rsidR="000F0A8C" w:rsidRPr="00631C26" w:rsidRDefault="000F0A8C" w:rsidP="007944F2">
      <w:pPr>
        <w:pStyle w:val="Akapitzlist"/>
        <w:numPr>
          <w:ilvl w:val="1"/>
          <w:numId w:val="28"/>
        </w:numPr>
        <w:ind w:left="567" w:hanging="283"/>
        <w:rPr>
          <w:sz w:val="22"/>
        </w:rPr>
      </w:pPr>
      <w:r w:rsidRPr="00631C26">
        <w:rPr>
          <w:sz w:val="22"/>
        </w:rPr>
        <w:t xml:space="preserve">Zamawiający zastrzega każdorazowo okres czternastu dni roboczych na dokonanie sprawdzenia, oceny poprawności i zgodności dokumentacji projektowej z niniejszą umową – termin ten rozpoczyna swój bieg w dniu złożenia dokumentacji projektowej w siedzibie Zamawiającego, </w:t>
      </w:r>
    </w:p>
    <w:p w14:paraId="666AB1A1" w14:textId="77777777" w:rsidR="000F0A8C" w:rsidRPr="00631C26" w:rsidRDefault="000F0A8C" w:rsidP="007944F2">
      <w:pPr>
        <w:pStyle w:val="Akapitzlist"/>
        <w:numPr>
          <w:ilvl w:val="1"/>
          <w:numId w:val="28"/>
        </w:numPr>
        <w:ind w:left="567" w:hanging="283"/>
        <w:rPr>
          <w:sz w:val="22"/>
        </w:rPr>
      </w:pPr>
      <w:r w:rsidRPr="00631C26">
        <w:rPr>
          <w:sz w:val="22"/>
        </w:rPr>
        <w:t xml:space="preserve">Zamawiający w terminie, czternastu dni roboczych liczonych od momentu złożenia dokumentacji przez Wykonawcę, złoży pisemne oświadczenie, iż przyjmuje dokumentację projektową (dokonuje jego odbioru) - oświadczenie to nie wyklucza roszczeń Zamawiającego w stosunku do Wykonawcy z tytułu rękojmi, gwarancji oraz nienależytego wykonania umowy - i jednocześnie wezwie Wykonawcę do sporządzenia protokołu odbioru końcowego dokumentacji projektowej, </w:t>
      </w:r>
    </w:p>
    <w:p w14:paraId="262D4FF2" w14:textId="77777777" w:rsidR="000F0A8C" w:rsidRPr="00631C26" w:rsidRDefault="000F0A8C" w:rsidP="007944F2">
      <w:pPr>
        <w:pStyle w:val="Akapitzlist"/>
        <w:numPr>
          <w:ilvl w:val="1"/>
          <w:numId w:val="28"/>
        </w:numPr>
        <w:ind w:left="567" w:hanging="283"/>
        <w:rPr>
          <w:sz w:val="22"/>
        </w:rPr>
      </w:pPr>
      <w:r w:rsidRPr="00631C26">
        <w:rPr>
          <w:sz w:val="22"/>
        </w:rPr>
        <w:t xml:space="preserve">Jeżeli Zamawiający stwierdzi, iż dokumentacja projektowa została wykonana niezgodnie z postanowieniami umowy, wówczas odmówi przyjęcia dokumentacji do czasu usunięcia zgłoszonych zastrzeżeń (wad) - w takim przypadku za termin wykonania dokumentacji strony przyjmują termin, w którym Wykonawca przekaże Zamawiającemu poprawioną dokumentację, </w:t>
      </w:r>
    </w:p>
    <w:p w14:paraId="3360C451" w14:textId="77777777" w:rsidR="000F0A8C" w:rsidRPr="00631C26" w:rsidRDefault="000F0A8C" w:rsidP="007944F2">
      <w:pPr>
        <w:pStyle w:val="Akapitzlist"/>
        <w:numPr>
          <w:ilvl w:val="1"/>
          <w:numId w:val="28"/>
        </w:numPr>
        <w:ind w:left="567" w:hanging="283"/>
        <w:rPr>
          <w:sz w:val="22"/>
        </w:rPr>
      </w:pPr>
      <w:r w:rsidRPr="00631C26">
        <w:rPr>
          <w:sz w:val="22"/>
        </w:rPr>
        <w:t>Jeżeli Zamawiający zgłosi zastrzeżenia (wady), wówczas strony niniejszej umowy ustalą protokolarnie szczegółowy zakres i termin bezpłatnego dokonania przez Wykonawcę zmian i uzupełnień w dokumentacji, a w wypadku nie uzgodnienia przez Strony terminu usunięcia wad, Wykonawca zobowiązany jest usunąć stwierdzone wady w terminie zakreślonym przez Zamawiającego.</w:t>
      </w:r>
    </w:p>
    <w:p w14:paraId="22582341" w14:textId="77777777" w:rsidR="000F0A8C" w:rsidRPr="00631C26" w:rsidRDefault="000F0A8C" w:rsidP="007944F2">
      <w:pPr>
        <w:pStyle w:val="Akapitzlist"/>
        <w:numPr>
          <w:ilvl w:val="1"/>
          <w:numId w:val="28"/>
        </w:numPr>
        <w:ind w:left="567" w:hanging="283"/>
        <w:rPr>
          <w:sz w:val="22"/>
        </w:rPr>
      </w:pPr>
      <w:r w:rsidRPr="00631C26">
        <w:rPr>
          <w:sz w:val="22"/>
        </w:rPr>
        <w:t xml:space="preserve">Zamawiający może w terminie, czternastu dni roboczych liczonych od momentu złożenia dokumentacji przez Wykonawcę, zwrócić się do Wykonawcy o wyjaśnienia w zakresie przekazanej dokumentacji projektowej, a Wykonawca w terminie nieprzekraczającym 3 dni udzieli stosownych wyjaśnień, </w:t>
      </w:r>
    </w:p>
    <w:p w14:paraId="2A4D4790" w14:textId="77777777" w:rsidR="000F0A8C" w:rsidRPr="00631C26" w:rsidRDefault="000F0A8C" w:rsidP="0020616B">
      <w:pPr>
        <w:pStyle w:val="Akapitzlist"/>
        <w:ind w:left="567"/>
        <w:rPr>
          <w:sz w:val="22"/>
        </w:rPr>
      </w:pPr>
    </w:p>
    <w:p w14:paraId="71BF15B5" w14:textId="77777777" w:rsidR="000F0A8C" w:rsidRPr="00AA41EA" w:rsidRDefault="000F0A8C" w:rsidP="0020616B">
      <w:pPr>
        <w:jc w:val="both"/>
      </w:pPr>
    </w:p>
    <w:p w14:paraId="39D7F093" w14:textId="77777777" w:rsidR="006D28D9" w:rsidRDefault="006D28D9">
      <w:pPr>
        <w:spacing w:after="160" w:line="259" w:lineRule="auto"/>
      </w:pPr>
      <w:r>
        <w:br w:type="page"/>
      </w:r>
    </w:p>
    <w:p w14:paraId="4AB0BC03" w14:textId="25293B62" w:rsidR="000F0A8C" w:rsidRPr="00AA41EA" w:rsidRDefault="000F0A8C" w:rsidP="0020616B">
      <w:pPr>
        <w:jc w:val="both"/>
      </w:pPr>
      <w:r w:rsidRPr="00AA41EA">
        <w:lastRenderedPageBreak/>
        <w:t xml:space="preserve">Wraz z dokumentacją Projekt Wykonawczy Wykonawca złoży: </w:t>
      </w:r>
    </w:p>
    <w:p w14:paraId="79299148" w14:textId="5F198CA4" w:rsidR="000F0A8C" w:rsidRPr="00631C26" w:rsidRDefault="000F0A8C" w:rsidP="007944F2">
      <w:pPr>
        <w:pStyle w:val="Akapitzlist"/>
        <w:numPr>
          <w:ilvl w:val="0"/>
          <w:numId w:val="29"/>
        </w:numPr>
        <w:rPr>
          <w:sz w:val="22"/>
        </w:rPr>
      </w:pPr>
      <w:r w:rsidRPr="00631C26">
        <w:rPr>
          <w:sz w:val="22"/>
        </w:rPr>
        <w:t>oświadczenia o zgodności sporządzonej dokumentacji z Rozporządzeniem Ministra Infrast</w:t>
      </w:r>
      <w:r w:rsidR="00A45775">
        <w:rPr>
          <w:sz w:val="22"/>
        </w:rPr>
        <w:t>ruktury z 2012</w:t>
      </w:r>
      <w:r w:rsidRPr="00631C26">
        <w:rPr>
          <w:sz w:val="22"/>
        </w:rPr>
        <w:t xml:space="preserve"> r.</w:t>
      </w:r>
      <w:r w:rsidR="00EC79B2">
        <w:rPr>
          <w:sz w:val="22"/>
        </w:rPr>
        <w:t xml:space="preserve"> </w:t>
      </w:r>
      <w:r w:rsidR="00EC79B2">
        <w:t>(Dz.U. poz. 1554 z 2015)</w:t>
      </w:r>
      <w:r w:rsidR="00EC79B2" w:rsidRPr="00AA41EA">
        <w:t xml:space="preserve"> </w:t>
      </w:r>
      <w:r w:rsidRPr="00631C26">
        <w:rPr>
          <w:sz w:val="22"/>
        </w:rPr>
        <w:t xml:space="preserve"> w sprawie szczegółowego zakresu i formy dokumentacji projektowej, specyfikacji technicznych wykonania i odbioru robót budowlanych oraz programu funkcjonalno-użytkowego;</w:t>
      </w:r>
    </w:p>
    <w:p w14:paraId="4AB78153" w14:textId="77777777" w:rsidR="000F0A8C" w:rsidRPr="00631C26" w:rsidRDefault="000F0A8C" w:rsidP="007944F2">
      <w:pPr>
        <w:pStyle w:val="Akapitzlist"/>
        <w:numPr>
          <w:ilvl w:val="0"/>
          <w:numId w:val="29"/>
        </w:numPr>
        <w:rPr>
          <w:sz w:val="22"/>
        </w:rPr>
      </w:pPr>
      <w:r w:rsidRPr="00631C26">
        <w:rPr>
          <w:sz w:val="22"/>
        </w:rPr>
        <w:t>oświadczenie że dokumentacja została wykonana zgodnie z umową obowiązującymi przepisami i normami oraz Prawem budowlanym;</w:t>
      </w:r>
    </w:p>
    <w:p w14:paraId="7CE924E4" w14:textId="77777777" w:rsidR="000F0A8C" w:rsidRPr="00631C26" w:rsidRDefault="000F0A8C" w:rsidP="007944F2">
      <w:pPr>
        <w:pStyle w:val="Akapitzlist"/>
        <w:numPr>
          <w:ilvl w:val="0"/>
          <w:numId w:val="29"/>
        </w:numPr>
        <w:rPr>
          <w:sz w:val="22"/>
        </w:rPr>
      </w:pPr>
      <w:r w:rsidRPr="00631C26">
        <w:rPr>
          <w:sz w:val="22"/>
        </w:rPr>
        <w:t xml:space="preserve">oświadczenia, że dokumentacja została wykonana zgodnie z umową, z PFU, obowiązującymi przepisami i normami oraz Prawem budowlanym, że zostaje wydana w stanie pełnym i kompletnym z punktu widzenia celu jakiemu ma służyć. </w:t>
      </w:r>
    </w:p>
    <w:p w14:paraId="17393392" w14:textId="77777777" w:rsidR="000F0A8C" w:rsidRPr="00AA41EA" w:rsidRDefault="000F0A8C" w:rsidP="007944F2">
      <w:pPr>
        <w:pStyle w:val="Akapitzlist"/>
        <w:numPr>
          <w:ilvl w:val="0"/>
          <w:numId w:val="29"/>
        </w:numPr>
      </w:pPr>
      <w:r w:rsidRPr="00631C26">
        <w:rPr>
          <w:sz w:val="22"/>
        </w:rPr>
        <w:t>wymaga się by egzemplarze dokumentacji nie różniły się zawartością i kolejnością wpięcia dokumentów;</w:t>
      </w:r>
    </w:p>
    <w:p w14:paraId="087C1B85" w14:textId="3F04B5BB" w:rsidR="000F0A8C" w:rsidRPr="0062505C" w:rsidRDefault="000F0A8C" w:rsidP="0020616B">
      <w:pPr>
        <w:pStyle w:val="ATYTU1"/>
      </w:pPr>
      <w:bookmarkStart w:id="54" w:name="_Toc483343028"/>
      <w:bookmarkStart w:id="55" w:name="_Toc501721102"/>
      <w:r w:rsidRPr="0062505C">
        <w:t>7.</w:t>
      </w:r>
      <w:r w:rsidR="0062505C" w:rsidRPr="0062505C">
        <w:t>2</w:t>
      </w:r>
      <w:r w:rsidRPr="0062505C">
        <w:t xml:space="preserve"> WYMAGANIA DOTYCZĄCE ARCHITEKTURY</w:t>
      </w:r>
      <w:bookmarkEnd w:id="54"/>
      <w:bookmarkEnd w:id="55"/>
    </w:p>
    <w:p w14:paraId="532F5475" w14:textId="4C5A2B14" w:rsidR="00434E7D" w:rsidRDefault="00DC607E" w:rsidP="00434E7D">
      <w:pPr>
        <w:pStyle w:val="ATYTU2"/>
      </w:pPr>
      <w:bookmarkStart w:id="56" w:name="_Toc501721103"/>
      <w:bookmarkStart w:id="57" w:name="_Toc483343029"/>
      <w:r>
        <w:t>7.2.1. WYMAGANIA OGÓLNE DLA AUTORÓW PROJEKTU I WYKONAWCÓW</w:t>
      </w:r>
      <w:bookmarkEnd w:id="56"/>
    </w:p>
    <w:p w14:paraId="59C7DE66" w14:textId="1CB8DFDF" w:rsidR="00434E7D" w:rsidRPr="00434E7D" w:rsidRDefault="00434E7D" w:rsidP="00434E7D">
      <w:pPr>
        <w:autoSpaceDE w:val="0"/>
        <w:autoSpaceDN w:val="0"/>
        <w:adjustRightInd w:val="0"/>
        <w:jc w:val="both"/>
        <w:rPr>
          <w:rFonts w:eastAsia="ArialMT-Identity-H" w:cstheme="minorHAnsi"/>
          <w:szCs w:val="20"/>
        </w:rPr>
      </w:pPr>
      <w:r w:rsidRPr="00434E7D">
        <w:rPr>
          <w:rFonts w:eastAsia="ArialMT-Identity-H" w:cstheme="minorHAnsi"/>
          <w:szCs w:val="20"/>
        </w:rPr>
        <w:t xml:space="preserve">Wymaga się, by </w:t>
      </w:r>
      <w:r w:rsidR="00714281">
        <w:rPr>
          <w:rFonts w:eastAsia="ArialMT-Identity-H" w:cstheme="minorHAnsi"/>
          <w:szCs w:val="20"/>
        </w:rPr>
        <w:t>Dokumentacja Projektowa</w:t>
      </w:r>
      <w:r w:rsidRPr="00434E7D">
        <w:rPr>
          <w:rFonts w:eastAsia="ArialMT-Identity-H" w:cstheme="minorHAnsi"/>
          <w:szCs w:val="20"/>
        </w:rPr>
        <w:t xml:space="preserve"> bazował</w:t>
      </w:r>
      <w:r w:rsidR="00714281">
        <w:rPr>
          <w:rFonts w:eastAsia="ArialMT-Identity-H" w:cstheme="minorHAnsi"/>
          <w:szCs w:val="20"/>
        </w:rPr>
        <w:t>a</w:t>
      </w:r>
      <w:r w:rsidRPr="00434E7D">
        <w:rPr>
          <w:rFonts w:eastAsia="ArialMT-Identity-H" w:cstheme="minorHAnsi"/>
          <w:szCs w:val="20"/>
        </w:rPr>
        <w:t xml:space="preserve"> na załą</w:t>
      </w:r>
      <w:r w:rsidR="00714281">
        <w:rPr>
          <w:rFonts w:eastAsia="ArialMT-Identity-H" w:cstheme="minorHAnsi"/>
          <w:szCs w:val="20"/>
        </w:rPr>
        <w:t>czonej koncepcji</w:t>
      </w:r>
      <w:r w:rsidR="00292114">
        <w:rPr>
          <w:rFonts w:eastAsia="ArialMT-Identity-H" w:cstheme="minorHAnsi"/>
          <w:szCs w:val="20"/>
        </w:rPr>
        <w:t xml:space="preserve"> </w:t>
      </w:r>
      <w:r w:rsidR="00292114" w:rsidRPr="008A637E">
        <w:rPr>
          <w:rFonts w:cstheme="minorHAnsi"/>
        </w:rPr>
        <w:t xml:space="preserve">wykonana przez jednostkę projektową </w:t>
      </w:r>
      <w:proofErr w:type="spellStart"/>
      <w:r w:rsidR="00292114" w:rsidRPr="008A637E">
        <w:rPr>
          <w:rFonts w:cstheme="minorHAnsi"/>
        </w:rPr>
        <w:t>ArchiQuest</w:t>
      </w:r>
      <w:proofErr w:type="spellEnd"/>
      <w:r w:rsidR="00292114" w:rsidRPr="008A637E">
        <w:rPr>
          <w:rFonts w:cstheme="minorHAnsi"/>
        </w:rPr>
        <w:t xml:space="preserve"> Michał Jędrzejewski w styczniu 2017 r</w:t>
      </w:r>
      <w:r w:rsidRPr="00434E7D">
        <w:rPr>
          <w:rFonts w:eastAsia="ArialMT-Identity-H" w:cstheme="minorHAnsi"/>
          <w:szCs w:val="20"/>
        </w:rPr>
        <w:t xml:space="preserve">. Oczekuje się, że </w:t>
      </w:r>
      <w:r w:rsidR="00292114">
        <w:rPr>
          <w:rFonts w:eastAsia="ArialMT-Identity-H" w:cstheme="minorHAnsi"/>
          <w:szCs w:val="20"/>
        </w:rPr>
        <w:t>obiekty</w:t>
      </w:r>
      <w:r w:rsidRPr="00434E7D">
        <w:rPr>
          <w:rFonts w:eastAsia="ArialMT-Identity-H" w:cstheme="minorHAnsi"/>
          <w:szCs w:val="20"/>
        </w:rPr>
        <w:t xml:space="preserve"> zostaną zaprojektowane w estetyce charakterystycznej dla obiektów użyteczności publicznej z dużą dbałością o detal architektoniczny. Pożąda się rozwiązań architektonicznych na najwyższym poziomie, wynikającym z funkcji, sytuacji i ponadlokalnej rangi obiektu. Oczekuje się, że projektowane </w:t>
      </w:r>
      <w:r w:rsidR="00292114">
        <w:rPr>
          <w:rFonts w:eastAsia="ArialMT-Identity-H" w:cstheme="minorHAnsi"/>
          <w:szCs w:val="20"/>
        </w:rPr>
        <w:t xml:space="preserve">obiekty </w:t>
      </w:r>
      <w:r w:rsidRPr="00434E7D">
        <w:rPr>
          <w:rFonts w:eastAsia="ArialMT-Identity-H" w:cstheme="minorHAnsi"/>
          <w:szCs w:val="20"/>
        </w:rPr>
        <w:t>wraz z ich otoczeniem spełniać będą ponadprzeciętne wymagania estetyczne i jakościowe.</w:t>
      </w:r>
    </w:p>
    <w:p w14:paraId="3315C50F" w14:textId="77777777" w:rsidR="00434E7D" w:rsidRDefault="00434E7D" w:rsidP="0062505C">
      <w:pPr>
        <w:pStyle w:val="ATYTU2"/>
        <w:rPr>
          <w:color w:val="FF0000"/>
        </w:rPr>
      </w:pPr>
    </w:p>
    <w:p w14:paraId="21F405DE" w14:textId="65434435" w:rsidR="00434E7D" w:rsidRPr="00434E7D" w:rsidRDefault="004463BF" w:rsidP="00DC607E">
      <w:pPr>
        <w:pStyle w:val="ATYTU2"/>
      </w:pPr>
      <w:bookmarkStart w:id="58" w:name="_Toc501721104"/>
      <w:r>
        <w:t>7.2.2</w:t>
      </w:r>
      <w:r w:rsidRPr="00434E7D">
        <w:t>. CECHY OBIEKTU DOT. ROZWIĄZAŃ BUDOWLANO - INSTALACYJNYCH I WSKAŹNIKÓW EKONOMICZNYCH</w:t>
      </w:r>
      <w:bookmarkEnd w:id="58"/>
    </w:p>
    <w:p w14:paraId="2991DD0A" w14:textId="77777777" w:rsidR="00434E7D" w:rsidRDefault="00434E7D" w:rsidP="008A637E">
      <w:pPr>
        <w:jc w:val="both"/>
      </w:pPr>
      <w:r>
        <w:t>Zamawiaj</w:t>
      </w:r>
      <w:r>
        <w:rPr>
          <w:rFonts w:hint="eastAsia"/>
        </w:rPr>
        <w:t>ą</w:t>
      </w:r>
      <w:r>
        <w:t>cy wymaga, aby elementy konstrukcyjne budynku i dach mia</w:t>
      </w:r>
      <w:r>
        <w:rPr>
          <w:rFonts w:hint="eastAsia"/>
        </w:rPr>
        <w:t>ł</w:t>
      </w:r>
      <w:r>
        <w:t>y zapewnion</w:t>
      </w:r>
      <w:r>
        <w:rPr>
          <w:rFonts w:hint="eastAsia"/>
        </w:rPr>
        <w:t>ą</w:t>
      </w:r>
      <w:r>
        <w:t xml:space="preserve"> trwa</w:t>
      </w:r>
      <w:r>
        <w:rPr>
          <w:rFonts w:hint="eastAsia"/>
        </w:rPr>
        <w:t>ł</w:t>
      </w:r>
      <w:r>
        <w:t>o</w:t>
      </w:r>
      <w:r>
        <w:rPr>
          <w:rFonts w:hint="eastAsia"/>
        </w:rPr>
        <w:t>ść</w:t>
      </w:r>
      <w:r>
        <w:t xml:space="preserve"> nie</w:t>
      </w:r>
    </w:p>
    <w:p w14:paraId="38910595" w14:textId="6A6ABEBC" w:rsidR="00434E7D" w:rsidRDefault="00434E7D" w:rsidP="008A637E">
      <w:pPr>
        <w:jc w:val="both"/>
      </w:pPr>
      <w:r>
        <w:t>mniejsz</w:t>
      </w:r>
      <w:r>
        <w:rPr>
          <w:rFonts w:hint="eastAsia"/>
        </w:rPr>
        <w:t>ą</w:t>
      </w:r>
      <w:r>
        <w:t xml:space="preserve"> ni</w:t>
      </w:r>
      <w:r>
        <w:rPr>
          <w:rFonts w:hint="eastAsia"/>
        </w:rPr>
        <w:t>ż</w:t>
      </w:r>
      <w:r>
        <w:t xml:space="preserve"> 50 lat. Sieci uzbrojenia terenu i instalacje w zakresie orurowania i </w:t>
      </w:r>
      <w:proofErr w:type="spellStart"/>
      <w:r>
        <w:t>oprzewodowania</w:t>
      </w:r>
      <w:proofErr w:type="spellEnd"/>
      <w:r>
        <w:t xml:space="preserve"> powinny zapewni</w:t>
      </w:r>
      <w:r>
        <w:rPr>
          <w:rFonts w:hint="eastAsia"/>
        </w:rPr>
        <w:t>ć</w:t>
      </w:r>
      <w:r>
        <w:t xml:space="preserve"> u</w:t>
      </w:r>
      <w:r>
        <w:rPr>
          <w:rFonts w:hint="eastAsia"/>
        </w:rPr>
        <w:t>ż</w:t>
      </w:r>
      <w:r>
        <w:t>ytkowanie w okresie nie kr</w:t>
      </w:r>
      <w:r>
        <w:rPr>
          <w:rFonts w:hint="eastAsia"/>
        </w:rPr>
        <w:t>ó</w:t>
      </w:r>
      <w:r>
        <w:t>tszym ni</w:t>
      </w:r>
      <w:r>
        <w:rPr>
          <w:rFonts w:hint="eastAsia"/>
        </w:rPr>
        <w:t>ż</w:t>
      </w:r>
      <w:r>
        <w:t xml:space="preserve"> 30 lat, a osprz</w:t>
      </w:r>
      <w:r>
        <w:rPr>
          <w:rFonts w:hint="eastAsia"/>
        </w:rPr>
        <w:t>ę</w:t>
      </w:r>
      <w:r>
        <w:t>t i przybory instalacyjne powinny zapewni</w:t>
      </w:r>
      <w:r>
        <w:rPr>
          <w:rFonts w:hint="eastAsia"/>
        </w:rPr>
        <w:t>ć</w:t>
      </w:r>
      <w:r>
        <w:t xml:space="preserve"> sprawne funkcjonowanie w okresie co najmniej 15 lat.</w:t>
      </w:r>
    </w:p>
    <w:p w14:paraId="31F7EE87" w14:textId="77777777" w:rsidR="008A637E" w:rsidRDefault="008A637E" w:rsidP="008A637E">
      <w:pPr>
        <w:jc w:val="both"/>
      </w:pPr>
    </w:p>
    <w:p w14:paraId="2E90082F" w14:textId="5E8356A3" w:rsidR="00434E7D" w:rsidRPr="008A637E" w:rsidRDefault="00DC607E" w:rsidP="00DC607E">
      <w:pPr>
        <w:pStyle w:val="ATYTU2"/>
      </w:pPr>
      <w:bookmarkStart w:id="59" w:name="_Toc501721105"/>
      <w:r>
        <w:t>7.2.3</w:t>
      </w:r>
      <w:r w:rsidRPr="008A637E">
        <w:t>. OGÓLNE WARUNKI WYKONANIA I ODBIORU ROBÓT BUDOWLANYCH</w:t>
      </w:r>
      <w:bookmarkEnd w:id="59"/>
    </w:p>
    <w:p w14:paraId="1A417F63" w14:textId="4328B86F" w:rsidR="00434E7D" w:rsidRPr="008A637E" w:rsidRDefault="00434E7D" w:rsidP="008A637E">
      <w:pPr>
        <w:jc w:val="both"/>
        <w:rPr>
          <w:szCs w:val="20"/>
        </w:rPr>
      </w:pPr>
      <w:r w:rsidRPr="008A637E">
        <w:rPr>
          <w:szCs w:val="20"/>
        </w:rPr>
        <w:t>Zamawiający będzie wymagał, aby organizacja robót, jakość użytych wyrobów oraz jakość</w:t>
      </w:r>
      <w:r w:rsidR="008A637E" w:rsidRPr="008A637E">
        <w:rPr>
          <w:szCs w:val="20"/>
        </w:rPr>
        <w:t xml:space="preserve"> wykonania </w:t>
      </w:r>
      <w:r w:rsidRPr="008A637E">
        <w:t>były na poziomie wyższym od przeciętnego. Zamawiający będzie kontrolował</w:t>
      </w:r>
      <w:r w:rsidR="008A637E" w:rsidRPr="008A637E">
        <w:t xml:space="preserve"> w tym zakresie </w:t>
      </w:r>
      <w:r w:rsidRPr="008A637E">
        <w:t>działania</w:t>
      </w:r>
      <w:r w:rsidR="008A637E" w:rsidRPr="008A637E">
        <w:t xml:space="preserve"> </w:t>
      </w:r>
      <w:r w:rsidRPr="008A637E">
        <w:t>Wykonawcy.</w:t>
      </w:r>
    </w:p>
    <w:p w14:paraId="0929C194" w14:textId="77777777" w:rsidR="00434E7D" w:rsidRDefault="00434E7D" w:rsidP="0062505C">
      <w:pPr>
        <w:pStyle w:val="ATYTU2"/>
        <w:rPr>
          <w:color w:val="FF0000"/>
        </w:rPr>
      </w:pPr>
    </w:p>
    <w:p w14:paraId="5C82E984" w14:textId="55CC6424" w:rsidR="00DC0ED4" w:rsidRPr="008A637E" w:rsidRDefault="0062505C" w:rsidP="0062505C">
      <w:pPr>
        <w:pStyle w:val="ATYTU2"/>
      </w:pPr>
      <w:bookmarkStart w:id="60" w:name="_Toc501721106"/>
      <w:r w:rsidRPr="008A637E">
        <w:t>7.2</w:t>
      </w:r>
      <w:r w:rsidR="008A637E" w:rsidRPr="008A637E">
        <w:t>.4</w:t>
      </w:r>
      <w:r w:rsidR="00DC0ED4" w:rsidRPr="008A637E">
        <w:t>. WYMAGANIA WYNIKAJACE Z ANALIZY STANU ISTNIEJACEGO LOKALIZACJI</w:t>
      </w:r>
      <w:bookmarkEnd w:id="60"/>
    </w:p>
    <w:p w14:paraId="5D8FFB70" w14:textId="0EDF17FA" w:rsidR="00DF22FF" w:rsidRPr="008A637E" w:rsidRDefault="00DC0ED4" w:rsidP="008A637E">
      <w:pPr>
        <w:autoSpaceDE w:val="0"/>
        <w:autoSpaceDN w:val="0"/>
        <w:adjustRightInd w:val="0"/>
        <w:jc w:val="both"/>
        <w:rPr>
          <w:rFonts w:cstheme="minorHAnsi"/>
        </w:rPr>
      </w:pPr>
      <w:r w:rsidRPr="008A637E">
        <w:rPr>
          <w:rFonts w:cstheme="minorHAnsi"/>
        </w:rPr>
        <w:t>Lokalizacja</w:t>
      </w:r>
      <w:r w:rsidR="00DF22FF" w:rsidRPr="008A637E">
        <w:rPr>
          <w:rFonts w:cstheme="minorHAnsi"/>
        </w:rPr>
        <w:t xml:space="preserve"> stadionu lekkoatletycznego wraz z halą lekkoatletyczną oraz strzelnicą sportową</w:t>
      </w:r>
      <w:r w:rsidRPr="008A637E">
        <w:rPr>
          <w:rFonts w:cstheme="minorHAnsi"/>
        </w:rPr>
        <w:t xml:space="preserve"> wymaga szczególnie starannego</w:t>
      </w:r>
      <w:r w:rsidR="00DF22FF" w:rsidRPr="008A637E">
        <w:rPr>
          <w:rFonts w:cstheme="minorHAnsi"/>
        </w:rPr>
        <w:t xml:space="preserve"> </w:t>
      </w:r>
      <w:r w:rsidRPr="008A637E">
        <w:rPr>
          <w:rFonts w:cstheme="minorHAnsi"/>
        </w:rPr>
        <w:t xml:space="preserve">przeanalizowania powiązań urbanistycznych, przestrzennych </w:t>
      </w:r>
      <w:r w:rsidR="00DF22FF" w:rsidRPr="008A637E">
        <w:rPr>
          <w:rFonts w:cstheme="minorHAnsi"/>
        </w:rPr>
        <w:t>oraz warunków geologicznych</w:t>
      </w:r>
      <w:r w:rsidR="00873501" w:rsidRPr="008A637E">
        <w:rPr>
          <w:rFonts w:cstheme="minorHAnsi"/>
        </w:rPr>
        <w:t xml:space="preserve">. </w:t>
      </w:r>
      <w:r w:rsidR="00873C75" w:rsidRPr="008A637E">
        <w:rPr>
          <w:rFonts w:cstheme="minorHAnsi"/>
        </w:rPr>
        <w:t xml:space="preserve">Aspekt warunków geologicznych oraz posadowienia obiektów jest bardzo ważnym elementem tej inwestycji i należy bardzo dokładnie go przeanalizować w trakcie opracowania dokumentacji projektowej </w:t>
      </w:r>
    </w:p>
    <w:p w14:paraId="0F247B2D" w14:textId="6CF61D4F" w:rsidR="00873501" w:rsidRPr="008A637E" w:rsidRDefault="00873501" w:rsidP="008A637E">
      <w:pPr>
        <w:autoSpaceDE w:val="0"/>
        <w:autoSpaceDN w:val="0"/>
        <w:adjustRightInd w:val="0"/>
        <w:jc w:val="both"/>
        <w:rPr>
          <w:rFonts w:cstheme="minorHAnsi"/>
        </w:rPr>
      </w:pPr>
      <w:r w:rsidRPr="008A637E">
        <w:rPr>
          <w:rFonts w:cstheme="minorHAnsi"/>
        </w:rPr>
        <w:t>Materiałem wyjściowym jest MPZP dla tej lokalizacji</w:t>
      </w:r>
      <w:r w:rsidR="000B5051">
        <w:rPr>
          <w:rFonts w:cstheme="minorHAnsi"/>
        </w:rPr>
        <w:t xml:space="preserve">, program </w:t>
      </w:r>
      <w:proofErr w:type="spellStart"/>
      <w:r w:rsidR="000B5051">
        <w:rPr>
          <w:rFonts w:cstheme="minorHAnsi"/>
        </w:rPr>
        <w:t>funkcjonalno</w:t>
      </w:r>
      <w:proofErr w:type="spellEnd"/>
      <w:r w:rsidR="000B5051">
        <w:rPr>
          <w:rFonts w:cstheme="minorHAnsi"/>
        </w:rPr>
        <w:t xml:space="preserve"> – użytkowy </w:t>
      </w:r>
      <w:r w:rsidRPr="008A637E">
        <w:rPr>
          <w:rFonts w:cstheme="minorHAnsi"/>
        </w:rPr>
        <w:t xml:space="preserve"> oraz koncepcja wykonana przez jednostkę projektową </w:t>
      </w:r>
      <w:proofErr w:type="spellStart"/>
      <w:r w:rsidRPr="008A637E">
        <w:rPr>
          <w:rFonts w:cstheme="minorHAnsi"/>
        </w:rPr>
        <w:t>ArchiQuest</w:t>
      </w:r>
      <w:proofErr w:type="spellEnd"/>
      <w:r w:rsidRPr="008A637E">
        <w:rPr>
          <w:rFonts w:cstheme="minorHAnsi"/>
        </w:rPr>
        <w:t xml:space="preserve"> Michał Jędrzejewski w styczniu 2017 r., która jest załączona do niniejszego opracowania</w:t>
      </w:r>
      <w:r w:rsidR="00682CF5">
        <w:rPr>
          <w:rFonts w:cstheme="minorHAnsi"/>
        </w:rPr>
        <w:t xml:space="preserve"> a także walorów użytkowych obiektu</w:t>
      </w:r>
      <w:r w:rsidR="00682CF5" w:rsidRPr="006C2C2B">
        <w:rPr>
          <w:rFonts w:cstheme="minorHAnsi"/>
        </w:rPr>
        <w:t>.</w:t>
      </w:r>
      <w:r w:rsidRPr="008A637E">
        <w:rPr>
          <w:rFonts w:cstheme="minorHAnsi"/>
        </w:rPr>
        <w:t>.</w:t>
      </w:r>
    </w:p>
    <w:p w14:paraId="6EDF98AF" w14:textId="6FE4F9C8" w:rsidR="00873501" w:rsidRPr="008A637E" w:rsidRDefault="00873501" w:rsidP="008A637E">
      <w:pPr>
        <w:autoSpaceDE w:val="0"/>
        <w:autoSpaceDN w:val="0"/>
        <w:adjustRightInd w:val="0"/>
        <w:jc w:val="both"/>
        <w:rPr>
          <w:rFonts w:cstheme="minorHAnsi"/>
        </w:rPr>
      </w:pPr>
      <w:r w:rsidRPr="008A637E">
        <w:rPr>
          <w:rFonts w:cstheme="minorHAnsi"/>
        </w:rPr>
        <w:t xml:space="preserve">Dojazd do obiektów, zgodnie z wskazaniami MPZP, możliwy jest od strony ul. Kościuszki oraz od str. ul. Zgrzebnioka. Zaproponowany, w koncepcji, układ drogowy na terenie Inwestycji zapewnia dojazd do obiektów w tym drogę pożarową oraz do parkingów </w:t>
      </w:r>
      <w:r w:rsidR="003171E6" w:rsidRPr="008A637E">
        <w:rPr>
          <w:rFonts w:cstheme="minorHAnsi"/>
        </w:rPr>
        <w:t>zlokalizowanych</w:t>
      </w:r>
      <w:r w:rsidRPr="008A637E">
        <w:rPr>
          <w:rFonts w:cstheme="minorHAnsi"/>
        </w:rPr>
        <w:t xml:space="preserve"> od strony północno zachodniej oraz południowo wschodniej. Dla etapu A ilość miejsc parkingowych jest wystarczająca. W zależności od zmian wprowadzonych w MPZP należy zaproponować lokalizację miejsc postojowych dla Etapu B.</w:t>
      </w:r>
    </w:p>
    <w:p w14:paraId="508D54BC" w14:textId="77777777" w:rsidR="00873501" w:rsidRPr="008A637E" w:rsidRDefault="00873501" w:rsidP="008A637E">
      <w:pPr>
        <w:autoSpaceDE w:val="0"/>
        <w:autoSpaceDN w:val="0"/>
        <w:adjustRightInd w:val="0"/>
        <w:jc w:val="both"/>
        <w:rPr>
          <w:rFonts w:cstheme="minorHAnsi"/>
        </w:rPr>
      </w:pPr>
    </w:p>
    <w:p w14:paraId="2B3F67A0" w14:textId="71BBB84E" w:rsidR="003171E6" w:rsidRPr="008A637E" w:rsidRDefault="003171E6" w:rsidP="008A637E">
      <w:pPr>
        <w:autoSpaceDE w:val="0"/>
        <w:autoSpaceDN w:val="0"/>
        <w:adjustRightInd w:val="0"/>
        <w:jc w:val="both"/>
        <w:rPr>
          <w:rFonts w:cstheme="minorHAnsi"/>
        </w:rPr>
      </w:pPr>
      <w:r w:rsidRPr="008A637E">
        <w:rPr>
          <w:rFonts w:cstheme="minorHAnsi"/>
        </w:rPr>
        <w:t xml:space="preserve">Halę sportową zlokalizowano od strony zachodniej terenu przeznaczonego pod inwestycję, równolegle do ul. Kościuszki. Stadion zaproponowano od strony wschodniej terenu przeznaczonego pod </w:t>
      </w:r>
      <w:r w:rsidRPr="008A637E">
        <w:rPr>
          <w:rFonts w:cstheme="minorHAnsi"/>
        </w:rPr>
        <w:lastRenderedPageBreak/>
        <w:t xml:space="preserve">inwestycję. Oba obiekty zostały ze sobą połączone zadaszoną widownią stadionu oraz wejściem od strony stadionu do strzelnicy a także częściowo torem rolkowym, który zaprojektowano wokół stadionu. Wejście główne do hali wraz z przedpolem zaprojektowano od strony północnej. </w:t>
      </w:r>
    </w:p>
    <w:p w14:paraId="499A8E75" w14:textId="08785D91" w:rsidR="003171E6" w:rsidRPr="008A637E" w:rsidRDefault="003171E6" w:rsidP="008A637E">
      <w:pPr>
        <w:autoSpaceDE w:val="0"/>
        <w:autoSpaceDN w:val="0"/>
        <w:adjustRightInd w:val="0"/>
        <w:jc w:val="both"/>
        <w:rPr>
          <w:rFonts w:cstheme="minorHAnsi"/>
        </w:rPr>
      </w:pPr>
      <w:r w:rsidRPr="008A637E">
        <w:rPr>
          <w:rFonts w:cstheme="minorHAnsi"/>
        </w:rPr>
        <w:t>Na etapie wykonywania Projektu Budowlanego należy zaprojektować również tereny zielone, małą architekturę zintegrowaną z instalacją oświetlenia.</w:t>
      </w:r>
    </w:p>
    <w:p w14:paraId="2D9E3413" w14:textId="2AC384FA" w:rsidR="00873C75" w:rsidRPr="008A637E" w:rsidRDefault="00873C75" w:rsidP="008A637E">
      <w:pPr>
        <w:autoSpaceDE w:val="0"/>
        <w:autoSpaceDN w:val="0"/>
        <w:adjustRightInd w:val="0"/>
        <w:jc w:val="both"/>
        <w:rPr>
          <w:rFonts w:cstheme="minorHAnsi"/>
        </w:rPr>
      </w:pPr>
      <w:r w:rsidRPr="008A637E">
        <w:rPr>
          <w:rFonts w:cstheme="minorHAnsi"/>
        </w:rPr>
        <w:t xml:space="preserve">Dokumentacja będzie opracowywana dla Etapu A oraz Etapu B odrębnie. Wymagane jest oba etapy stanowiły zintegrowaną, spójną i skoordynowaną całość. </w:t>
      </w:r>
    </w:p>
    <w:p w14:paraId="7C78A315" w14:textId="77777777" w:rsidR="00873501" w:rsidRDefault="00873501" w:rsidP="00DC0ED4">
      <w:pPr>
        <w:autoSpaceDE w:val="0"/>
        <w:autoSpaceDN w:val="0"/>
        <w:adjustRightInd w:val="0"/>
        <w:rPr>
          <w:rFonts w:ascii="Arial" w:hAnsi="Arial" w:cs="Arial"/>
          <w:sz w:val="20"/>
          <w:szCs w:val="20"/>
        </w:rPr>
      </w:pPr>
    </w:p>
    <w:p w14:paraId="228A3985" w14:textId="03FA2291" w:rsidR="005348D0" w:rsidRDefault="00873C75" w:rsidP="00873C75">
      <w:pPr>
        <w:pStyle w:val="ATYTU2"/>
      </w:pPr>
      <w:bookmarkStart w:id="61" w:name="_Toc501721107"/>
      <w:r>
        <w:t>7.2.</w:t>
      </w:r>
      <w:r w:rsidR="008A637E">
        <w:t>5</w:t>
      </w:r>
      <w:r>
        <w:t>.</w:t>
      </w:r>
      <w:r w:rsidR="005348D0">
        <w:t xml:space="preserve"> WYMAGANIA ARCHITEKTONICZNE, FUNKCJONALNO UŻYTKOWE.</w:t>
      </w:r>
      <w:bookmarkEnd w:id="61"/>
    </w:p>
    <w:p w14:paraId="013F47A3" w14:textId="774ED300" w:rsidR="005348D0" w:rsidRPr="006C2C2B" w:rsidRDefault="00873C75" w:rsidP="006C2C2B">
      <w:pPr>
        <w:jc w:val="both"/>
        <w:rPr>
          <w:rFonts w:cstheme="minorHAnsi"/>
        </w:rPr>
      </w:pPr>
      <w:r w:rsidRPr="006C2C2B">
        <w:rPr>
          <w:rFonts w:eastAsia="ArialMT-Identity-H" w:cstheme="minorHAnsi"/>
        </w:rPr>
        <w:t>Dokumentację Projektową</w:t>
      </w:r>
      <w:r w:rsidR="005348D0" w:rsidRPr="006C2C2B">
        <w:rPr>
          <w:rFonts w:eastAsia="ArialMT-Identity-H" w:cstheme="minorHAnsi"/>
        </w:rPr>
        <w:t xml:space="preserve"> należy sporządzić w oparciu o zasady rozłożenia funkcji wynikają</w:t>
      </w:r>
      <w:r w:rsidRPr="006C2C2B">
        <w:rPr>
          <w:rFonts w:eastAsia="ArialMT-Identity-H" w:cstheme="minorHAnsi"/>
        </w:rPr>
        <w:t>ce</w:t>
      </w:r>
      <w:r w:rsidR="000B5051">
        <w:rPr>
          <w:rFonts w:eastAsia="ArialMT-Identity-H" w:cstheme="minorHAnsi"/>
        </w:rPr>
        <w:t xml:space="preserve"> programu </w:t>
      </w:r>
      <w:proofErr w:type="spellStart"/>
      <w:r w:rsidR="000B5051">
        <w:rPr>
          <w:rFonts w:eastAsia="ArialMT-Identity-H" w:cstheme="minorHAnsi"/>
        </w:rPr>
        <w:t>funkcjonalno</w:t>
      </w:r>
      <w:proofErr w:type="spellEnd"/>
      <w:r w:rsidR="000B5051">
        <w:rPr>
          <w:rFonts w:eastAsia="ArialMT-Identity-H" w:cstheme="minorHAnsi"/>
        </w:rPr>
        <w:t xml:space="preserve"> – użytkowego oraz</w:t>
      </w:r>
      <w:r w:rsidRPr="006C2C2B">
        <w:rPr>
          <w:rFonts w:eastAsia="ArialMT-Identity-H" w:cstheme="minorHAnsi"/>
        </w:rPr>
        <w:t xml:space="preserve"> z koncepcji wykonanej</w:t>
      </w:r>
      <w:r w:rsidRPr="006C2C2B">
        <w:rPr>
          <w:rFonts w:cstheme="minorHAnsi"/>
        </w:rPr>
        <w:t xml:space="preserve"> przez jednostkę projektową </w:t>
      </w:r>
      <w:proofErr w:type="spellStart"/>
      <w:r w:rsidRPr="006C2C2B">
        <w:rPr>
          <w:rFonts w:cstheme="minorHAnsi"/>
        </w:rPr>
        <w:t>ArchiQuest</w:t>
      </w:r>
      <w:proofErr w:type="spellEnd"/>
      <w:r w:rsidRPr="006C2C2B">
        <w:rPr>
          <w:rFonts w:cstheme="minorHAnsi"/>
        </w:rPr>
        <w:t xml:space="preserve"> Michał Jędrzejewski w styczniu 2017 r. oraz wymagań PZLA dla hal lekkoatletycznych, strzelnic sportowych, w których mogą odbywać się </w:t>
      </w:r>
      <w:r w:rsidR="007448BA" w:rsidRPr="006C2C2B">
        <w:rPr>
          <w:rFonts w:cstheme="minorHAnsi"/>
        </w:rPr>
        <w:t xml:space="preserve">zawody </w:t>
      </w:r>
      <w:r w:rsidR="00A6178E" w:rsidRPr="006C2C2B">
        <w:rPr>
          <w:rFonts w:cstheme="minorHAnsi"/>
        </w:rPr>
        <w:t>biathlonowe oraz stadionów lekkoatletycznych kategorii IIIA</w:t>
      </w:r>
      <w:r w:rsidR="00682CF5">
        <w:rPr>
          <w:rFonts w:cstheme="minorHAnsi"/>
        </w:rPr>
        <w:t xml:space="preserve"> a także walorów użytkowych obiektu</w:t>
      </w:r>
      <w:r w:rsidR="007448BA" w:rsidRPr="006C2C2B">
        <w:rPr>
          <w:rFonts w:cstheme="minorHAnsi"/>
        </w:rPr>
        <w:t>.</w:t>
      </w:r>
    </w:p>
    <w:p w14:paraId="318524AC" w14:textId="076E130A" w:rsidR="00904D95" w:rsidRPr="006C2C2B" w:rsidRDefault="00904D95" w:rsidP="006C2C2B">
      <w:pPr>
        <w:jc w:val="both"/>
        <w:rPr>
          <w:rFonts w:cstheme="minorHAnsi"/>
        </w:rPr>
      </w:pPr>
      <w:r w:rsidRPr="006C2C2B">
        <w:rPr>
          <w:rFonts w:cstheme="minorHAnsi"/>
        </w:rPr>
        <w:t xml:space="preserve">Hala powinna być dwukondygnacyjna podzielona funkcjonalnie na </w:t>
      </w:r>
      <w:r w:rsidR="00292114">
        <w:rPr>
          <w:rFonts w:cstheme="minorHAnsi"/>
        </w:rPr>
        <w:t xml:space="preserve">obszary: obszar hali </w:t>
      </w:r>
      <w:r w:rsidRPr="006C2C2B">
        <w:rPr>
          <w:rFonts w:cstheme="minorHAnsi"/>
        </w:rPr>
        <w:t xml:space="preserve">lekkoatletycznej, strzelnica oraz obszar zaplecza, szatniowo-sanitarno-administracyjno-technicznego. </w:t>
      </w:r>
    </w:p>
    <w:p w14:paraId="3268FEA5" w14:textId="77777777" w:rsidR="00904D95" w:rsidRPr="006C2C2B" w:rsidRDefault="00904D95" w:rsidP="006C2C2B">
      <w:pPr>
        <w:jc w:val="both"/>
        <w:rPr>
          <w:rFonts w:cstheme="minorHAnsi"/>
        </w:rPr>
      </w:pPr>
    </w:p>
    <w:p w14:paraId="04DE1258" w14:textId="0735B4E2" w:rsidR="00904D95" w:rsidRPr="006C2C2B" w:rsidRDefault="00904D95" w:rsidP="006C2C2B">
      <w:pPr>
        <w:jc w:val="both"/>
        <w:rPr>
          <w:rFonts w:cstheme="minorHAnsi"/>
        </w:rPr>
      </w:pPr>
      <w:r w:rsidRPr="006C2C2B">
        <w:rPr>
          <w:rFonts w:cstheme="minorHAnsi"/>
        </w:rPr>
        <w:t xml:space="preserve">Bryłę hali zaprojektowano w formie zamkniętej, zapewniającej optymalne warunki oddziaływania na środowisko, jak również minimalizację kosztów eksploatacji. Przy lokalizacji obiektu założono przemodelowanie istniejącej niecki stadionu, jak również okalających ją sztucznych wałów ziemnych. Takie podejście do realizacji pozwoli jednocześnie na </w:t>
      </w:r>
      <w:r w:rsidRPr="006C2C2B">
        <w:rPr>
          <w:rFonts w:cstheme="minorHAnsi"/>
          <w:b/>
          <w:bCs/>
        </w:rPr>
        <w:t xml:space="preserve">rewitalizację wysoko zdegradowanego terenu </w:t>
      </w:r>
      <w:r w:rsidRPr="006C2C2B">
        <w:rPr>
          <w:rFonts w:cstheme="minorHAnsi"/>
        </w:rPr>
        <w:t xml:space="preserve">w obrębie jednostki miejskiej. Na stropodachu strzelnicy zaprojektowano pomieszczenia techniczne takie jak </w:t>
      </w:r>
      <w:proofErr w:type="spellStart"/>
      <w:r w:rsidRPr="006C2C2B">
        <w:rPr>
          <w:rFonts w:cstheme="minorHAnsi"/>
        </w:rPr>
        <w:t>wentylatornię</w:t>
      </w:r>
      <w:proofErr w:type="spellEnd"/>
      <w:r w:rsidRPr="006C2C2B">
        <w:rPr>
          <w:rFonts w:cstheme="minorHAnsi"/>
        </w:rPr>
        <w:t xml:space="preserve"> i węzeł ciepła obsługujące halę i strzelnicę, oraz pomieszczenia zaplecza widowni stadionu z przeznaczeniem na toalety i/lub pomieszczenia gastronomiczne. Wejście do pomieszczeń zaplecza stadionu prowadzi bezpośrednio z trybun stadionu.</w:t>
      </w:r>
    </w:p>
    <w:p w14:paraId="450CD04F" w14:textId="77777777" w:rsidR="00904D95" w:rsidRPr="006C2C2B" w:rsidRDefault="00904D95" w:rsidP="006C2C2B">
      <w:pPr>
        <w:jc w:val="both"/>
        <w:rPr>
          <w:rFonts w:eastAsia="ArialMT-Identity-H" w:cstheme="minorHAnsi"/>
        </w:rPr>
      </w:pPr>
    </w:p>
    <w:p w14:paraId="66B87C1F" w14:textId="5F93A396" w:rsidR="00324722" w:rsidRPr="006C2C2B" w:rsidRDefault="00324722" w:rsidP="006C2C2B">
      <w:pPr>
        <w:jc w:val="both"/>
        <w:rPr>
          <w:rFonts w:cstheme="minorHAnsi"/>
        </w:rPr>
      </w:pPr>
      <w:r w:rsidRPr="006C2C2B">
        <w:rPr>
          <w:rFonts w:cstheme="minorHAnsi"/>
        </w:rPr>
        <w:t xml:space="preserve">Obiekt będzie dostosowany do możliwości rozgrywania zawodów o randze międzynarodowych i ogólnopolskich zawodów akademickich, oraz innych mniejszych imprez. W tym celu został wyposażony w widownię na 290 osób z możliwością rozbudowy do ok. </w:t>
      </w:r>
      <w:r w:rsidR="001F6ED0">
        <w:rPr>
          <w:rFonts w:cstheme="minorHAnsi"/>
        </w:rPr>
        <w:t>600</w:t>
      </w:r>
      <w:r w:rsidR="001F6ED0" w:rsidRPr="006C2C2B">
        <w:rPr>
          <w:rFonts w:cstheme="minorHAnsi"/>
        </w:rPr>
        <w:t xml:space="preserve"> </w:t>
      </w:r>
      <w:r w:rsidRPr="006C2C2B">
        <w:rPr>
          <w:rFonts w:cstheme="minorHAnsi"/>
        </w:rPr>
        <w:t xml:space="preserve">stałych miejsc siedzących zaprojektowaną zgodnie z normą EN 13200-1:2003. </w:t>
      </w:r>
      <w:r w:rsidR="005B34EB" w:rsidRPr="006C2C2B">
        <w:rPr>
          <w:rFonts w:cstheme="minorHAnsi"/>
        </w:rPr>
        <w:t xml:space="preserve"> </w:t>
      </w:r>
    </w:p>
    <w:p w14:paraId="1E482BDA" w14:textId="00A391C2" w:rsidR="00324722" w:rsidRPr="006C2C2B" w:rsidRDefault="00324722" w:rsidP="006C2C2B">
      <w:pPr>
        <w:jc w:val="both"/>
        <w:rPr>
          <w:rFonts w:cstheme="minorHAnsi"/>
        </w:rPr>
      </w:pPr>
      <w:r w:rsidRPr="006C2C2B">
        <w:rPr>
          <w:rFonts w:cstheme="minorHAnsi"/>
        </w:rPr>
        <w:t>Elementem warunkującym użyteczność</w:t>
      </w:r>
      <w:r w:rsidR="005B34EB" w:rsidRPr="006C2C2B">
        <w:rPr>
          <w:rFonts w:cstheme="minorHAnsi"/>
        </w:rPr>
        <w:t xml:space="preserve"> </w:t>
      </w:r>
      <w:r w:rsidRPr="006C2C2B">
        <w:rPr>
          <w:rFonts w:cstheme="minorHAnsi"/>
        </w:rPr>
        <w:t>obiektu w trakcie imprez sportowych jest cały blok funkcjonalny dla prasy i przedstawicieli</w:t>
      </w:r>
      <w:r w:rsidR="005B34EB" w:rsidRPr="006C2C2B">
        <w:rPr>
          <w:rFonts w:cstheme="minorHAnsi"/>
        </w:rPr>
        <w:t xml:space="preserve"> </w:t>
      </w:r>
      <w:r w:rsidRPr="006C2C2B">
        <w:rPr>
          <w:rFonts w:cstheme="minorHAnsi"/>
        </w:rPr>
        <w:t>mediów, zlokalizowany w okolicy linii mety. Przewidziano platformę</w:t>
      </w:r>
      <w:r w:rsidR="005B34EB" w:rsidRPr="006C2C2B">
        <w:rPr>
          <w:rFonts w:cstheme="minorHAnsi"/>
        </w:rPr>
        <w:t xml:space="preserve"> dla fotoreporterów, </w:t>
      </w:r>
      <w:r w:rsidRPr="006C2C2B">
        <w:rPr>
          <w:rFonts w:cstheme="minorHAnsi"/>
        </w:rPr>
        <w:t>miejsce na kamery rejestrujące przebieg imprezy, pokoje do pracy dla dziennikarzy, oraz salę</w:t>
      </w:r>
      <w:r w:rsidR="005B34EB" w:rsidRPr="006C2C2B">
        <w:rPr>
          <w:rFonts w:cstheme="minorHAnsi"/>
        </w:rPr>
        <w:t xml:space="preserve"> </w:t>
      </w:r>
      <w:r w:rsidRPr="006C2C2B">
        <w:rPr>
          <w:rFonts w:cstheme="minorHAnsi"/>
        </w:rPr>
        <w:t>konferencyjną.</w:t>
      </w:r>
    </w:p>
    <w:p w14:paraId="59E8365E" w14:textId="64A53DCA" w:rsidR="00324722" w:rsidRPr="006C2C2B" w:rsidRDefault="00324722" w:rsidP="006C2C2B">
      <w:pPr>
        <w:jc w:val="both"/>
        <w:rPr>
          <w:rFonts w:cstheme="minorHAnsi"/>
        </w:rPr>
      </w:pPr>
      <w:r w:rsidRPr="006C2C2B">
        <w:rPr>
          <w:rFonts w:cstheme="minorHAnsi"/>
        </w:rPr>
        <w:t>Obiekt będzie również można wykorzystywać d</w:t>
      </w:r>
      <w:r w:rsidR="005B34EB" w:rsidRPr="006C2C2B">
        <w:rPr>
          <w:rFonts w:cstheme="minorHAnsi"/>
        </w:rPr>
        <w:t xml:space="preserve">o uprawiania sportu na poziomie </w:t>
      </w:r>
      <w:r w:rsidRPr="006C2C2B">
        <w:rPr>
          <w:rFonts w:cstheme="minorHAnsi"/>
        </w:rPr>
        <w:t>amatorskim. Niezależne szatnie zapewniają bezkolizyjne korzystanie z obiektu, przez róż</w:t>
      </w:r>
      <w:r w:rsidR="005B34EB" w:rsidRPr="006C2C2B">
        <w:rPr>
          <w:rFonts w:cstheme="minorHAnsi"/>
        </w:rPr>
        <w:t xml:space="preserve">nych </w:t>
      </w:r>
      <w:r w:rsidRPr="006C2C2B">
        <w:rPr>
          <w:rFonts w:cstheme="minorHAnsi"/>
        </w:rPr>
        <w:t>użytkowników.</w:t>
      </w:r>
    </w:p>
    <w:p w14:paraId="1CCAB887" w14:textId="69FA051E" w:rsidR="00DA0756" w:rsidRPr="006C2C2B" w:rsidRDefault="005B34EB" w:rsidP="006C2C2B">
      <w:pPr>
        <w:jc w:val="both"/>
        <w:rPr>
          <w:rFonts w:cstheme="minorHAnsi"/>
        </w:rPr>
      </w:pPr>
      <w:r w:rsidRPr="006C2C2B">
        <w:rPr>
          <w:rFonts w:cstheme="minorHAnsi"/>
        </w:rPr>
        <w:t>Pomieszczenia przeznaczone dla obsługi w czasie zawodów</w:t>
      </w:r>
      <w:r w:rsidR="00DA0756" w:rsidRPr="006C2C2B">
        <w:rPr>
          <w:rFonts w:cstheme="minorHAnsi"/>
        </w:rPr>
        <w:t>, po za zawodami</w:t>
      </w:r>
      <w:r w:rsidRPr="006C2C2B">
        <w:rPr>
          <w:rFonts w:cstheme="minorHAnsi"/>
        </w:rPr>
        <w:t xml:space="preserve"> mogą być </w:t>
      </w:r>
      <w:r w:rsidR="00DA0756" w:rsidRPr="006C2C2B">
        <w:rPr>
          <w:rFonts w:cstheme="minorHAnsi"/>
        </w:rPr>
        <w:t>wykorzystywane na inne cele – sale dydaktyczne, sale konferencyjne.</w:t>
      </w:r>
    </w:p>
    <w:p w14:paraId="58CCE171" w14:textId="77777777" w:rsidR="006C2C2B" w:rsidRPr="006C2C2B" w:rsidRDefault="00DC0ED4" w:rsidP="006C2C2B">
      <w:pPr>
        <w:jc w:val="both"/>
        <w:rPr>
          <w:rFonts w:cstheme="minorHAnsi"/>
        </w:rPr>
      </w:pPr>
      <w:r w:rsidRPr="006C2C2B">
        <w:rPr>
          <w:rFonts w:cstheme="minorHAnsi"/>
        </w:rPr>
        <w:t>Zaleca się wykonanie projektu w oparciu o zasady rozłożenia funkcji</w:t>
      </w:r>
      <w:r w:rsidR="006C2C2B" w:rsidRPr="006C2C2B">
        <w:rPr>
          <w:rFonts w:cstheme="minorHAnsi"/>
        </w:rPr>
        <w:t xml:space="preserve"> ujęte w koncepcji. Są one sugestią do wzięcia </w:t>
      </w:r>
      <w:r w:rsidRPr="006C2C2B">
        <w:rPr>
          <w:rFonts w:cstheme="minorHAnsi"/>
        </w:rPr>
        <w:t>pod uwagę przez projektanta Dokumentacji Budowlano – Wykonawczej.</w:t>
      </w:r>
      <w:r w:rsidR="006C2C2B" w:rsidRPr="006C2C2B">
        <w:rPr>
          <w:rFonts w:cstheme="minorHAnsi"/>
        </w:rPr>
        <w:t xml:space="preserve"> </w:t>
      </w:r>
    </w:p>
    <w:p w14:paraId="472B0789" w14:textId="6B4EE6AA" w:rsidR="006C2C2B" w:rsidRPr="006C2C2B" w:rsidRDefault="006C2C2B" w:rsidP="006C2C2B">
      <w:pPr>
        <w:jc w:val="both"/>
        <w:rPr>
          <w:rFonts w:cstheme="minorHAnsi"/>
        </w:rPr>
      </w:pPr>
      <w:r w:rsidRPr="006C2C2B">
        <w:rPr>
          <w:rFonts w:cstheme="minorHAnsi"/>
        </w:rPr>
        <w:t xml:space="preserve">We wstępnej fazie przygotowania Dokumentacji Projektowej Budowalnej należy z Inwestorem potwierdzić funkcje, ich rozmieszczenie. </w:t>
      </w:r>
    </w:p>
    <w:p w14:paraId="29CE0292" w14:textId="2738C003" w:rsidR="00DC0ED4" w:rsidRDefault="00DC0ED4" w:rsidP="00DC0ED4">
      <w:pPr>
        <w:autoSpaceDE w:val="0"/>
        <w:autoSpaceDN w:val="0"/>
        <w:adjustRightInd w:val="0"/>
        <w:rPr>
          <w:rFonts w:ascii="Arial" w:hAnsi="Arial" w:cs="Arial"/>
          <w:sz w:val="20"/>
          <w:szCs w:val="20"/>
        </w:rPr>
      </w:pPr>
    </w:p>
    <w:p w14:paraId="029DBA32" w14:textId="50ADD946" w:rsidR="00DC0ED4" w:rsidRDefault="006C2C2B" w:rsidP="006C2C2B">
      <w:pPr>
        <w:pStyle w:val="ATYTU2"/>
      </w:pPr>
      <w:bookmarkStart w:id="62" w:name="_Toc501721108"/>
      <w:r>
        <w:t>7.2.</w:t>
      </w:r>
      <w:r w:rsidR="008A637E">
        <w:t>6</w:t>
      </w:r>
      <w:r>
        <w:t>.</w:t>
      </w:r>
      <w:r w:rsidR="00DC0ED4">
        <w:t xml:space="preserve"> DOSTOSOWANIE DO POTRZEB OSÓB NIEPEŁNOSPRAWNYCH.</w:t>
      </w:r>
      <w:bookmarkEnd w:id="62"/>
    </w:p>
    <w:p w14:paraId="77FCCA01" w14:textId="77777777" w:rsidR="00DC0ED4" w:rsidRPr="006C2C2B" w:rsidRDefault="00DC0ED4" w:rsidP="00434E7D">
      <w:pPr>
        <w:jc w:val="both"/>
        <w:rPr>
          <w:b/>
        </w:rPr>
      </w:pPr>
      <w:r w:rsidRPr="006C2C2B">
        <w:rPr>
          <w:b/>
        </w:rPr>
        <w:t>Wymagania Ogólne.</w:t>
      </w:r>
    </w:p>
    <w:p w14:paraId="2DF9E922" w14:textId="6D54DACE" w:rsidR="00DC0ED4" w:rsidRDefault="00DC0ED4" w:rsidP="00434E7D">
      <w:pPr>
        <w:jc w:val="both"/>
      </w:pPr>
      <w:r>
        <w:t>Obiekt powinien być zaprojektowany z myślą o korzystaniu z niego przez osoby niepełnosprawne</w:t>
      </w:r>
      <w:r w:rsidR="006C2C2B">
        <w:t>. Dotyczy to osób będących widzami jak i osób trenujących</w:t>
      </w:r>
      <w:r>
        <w:t>. S</w:t>
      </w:r>
      <w:r w:rsidR="006C2C2B">
        <w:t>zerokość wszystkich dojść, korytarzy i </w:t>
      </w:r>
      <w:r>
        <w:t xml:space="preserve">drzwi a także wielkości pomieszczeń muszą </w:t>
      </w:r>
      <w:r w:rsidR="006C2C2B">
        <w:t>umożliwiać manewrowanie wózkiem inwalidzkim. W </w:t>
      </w:r>
      <w:r>
        <w:t>całym obiekcie przy każdym zespole sanitariatów ogólny</w:t>
      </w:r>
      <w:r w:rsidR="006C2C2B">
        <w:t>ch należy zaprojektować toalety </w:t>
      </w:r>
      <w:r>
        <w:t>dostosowane do potrzeb osób niepełnosprawny</w:t>
      </w:r>
      <w:r w:rsidR="006C2C2B">
        <w:t>ch. Należy umożliwić dostęp dla niepełnosprawnych na każdą </w:t>
      </w:r>
      <w:r>
        <w:t>kondygnację poprzez zastosowanie dźwigów osobo</w:t>
      </w:r>
      <w:r w:rsidR="006C2C2B">
        <w:t>wych o odpowiednich gabarytach</w:t>
      </w:r>
      <w:r>
        <w:t>.</w:t>
      </w:r>
    </w:p>
    <w:p w14:paraId="677176AB" w14:textId="77777777" w:rsidR="00DC0ED4" w:rsidRPr="006C2C2B" w:rsidRDefault="00DC0ED4" w:rsidP="00434E7D">
      <w:pPr>
        <w:jc w:val="both"/>
        <w:rPr>
          <w:b/>
        </w:rPr>
      </w:pPr>
      <w:r w:rsidRPr="006C2C2B">
        <w:rPr>
          <w:b/>
        </w:rPr>
        <w:lastRenderedPageBreak/>
        <w:t>Parkowanie i Parkingi</w:t>
      </w:r>
    </w:p>
    <w:p w14:paraId="06E27C9B" w14:textId="77777777" w:rsidR="00DC0ED4" w:rsidRDefault="00DC0ED4" w:rsidP="00434E7D">
      <w:pPr>
        <w:jc w:val="both"/>
      </w:pPr>
      <w:r>
        <w:t>Na parkingu należy przewidzieć miejsca postojowe dla pojazdów osób niepełnosprawnych.</w:t>
      </w:r>
    </w:p>
    <w:p w14:paraId="39D2EACD" w14:textId="77777777" w:rsidR="00DC0ED4" w:rsidRPr="006C2C2B" w:rsidRDefault="00DC0ED4" w:rsidP="00434E7D">
      <w:pPr>
        <w:jc w:val="both"/>
        <w:rPr>
          <w:b/>
        </w:rPr>
      </w:pPr>
      <w:r w:rsidRPr="006C2C2B">
        <w:rPr>
          <w:b/>
        </w:rPr>
        <w:t>Widzowie</w:t>
      </w:r>
    </w:p>
    <w:p w14:paraId="6687297D" w14:textId="77777777" w:rsidR="006C2C2B" w:rsidRDefault="00DC0ED4" w:rsidP="00434E7D">
      <w:pPr>
        <w:jc w:val="both"/>
      </w:pPr>
      <w:r>
        <w:t xml:space="preserve">Miejsca na widowni dla osób niepełnosprawnych </w:t>
      </w:r>
      <w:r w:rsidR="006C2C2B">
        <w:t xml:space="preserve">powinny być dostępne bez barier </w:t>
      </w:r>
      <w:r>
        <w:t xml:space="preserve">architektonicznych. </w:t>
      </w:r>
    </w:p>
    <w:p w14:paraId="000CB8DF" w14:textId="6612C682" w:rsidR="00DC0ED4" w:rsidRDefault="006C2C2B" w:rsidP="00434E7D">
      <w:pPr>
        <w:jc w:val="both"/>
      </w:pPr>
      <w:r>
        <w:t xml:space="preserve">Drzwi </w:t>
      </w:r>
      <w:r w:rsidR="00DC0ED4">
        <w:t>wejściowe należy zaprojektować bez progów. Osoba na wózku może je pok</w:t>
      </w:r>
      <w:r>
        <w:t xml:space="preserve">onać bez przeszkód, a następnie </w:t>
      </w:r>
      <w:r w:rsidR="00DC0ED4">
        <w:t>przejechać przez bramkę wejściową (pokonanie kołowrotu jest niemożliwe), s</w:t>
      </w:r>
      <w:r>
        <w:t xml:space="preserve">korzystać z szatni i dostać się </w:t>
      </w:r>
      <w:r w:rsidR="00DC0ED4">
        <w:t>odpowiednio szerokimi drzwiami na poziom areny głównej.</w:t>
      </w:r>
    </w:p>
    <w:p w14:paraId="031CF4B1" w14:textId="1FB167FC" w:rsidR="00DC0ED4" w:rsidRPr="006C2C2B" w:rsidRDefault="00DC0ED4" w:rsidP="00434E7D">
      <w:pPr>
        <w:jc w:val="both"/>
        <w:rPr>
          <w:b/>
        </w:rPr>
      </w:pPr>
      <w:r w:rsidRPr="006C2C2B">
        <w:rPr>
          <w:b/>
        </w:rPr>
        <w:t>U</w:t>
      </w:r>
      <w:r w:rsidRPr="006C2C2B">
        <w:rPr>
          <w:rFonts w:ascii="Arial,Bold" w:eastAsia="Arial,Bold" w:cs="Arial,Bold" w:hint="eastAsia"/>
          <w:b/>
        </w:rPr>
        <w:t>ż</w:t>
      </w:r>
      <w:r w:rsidR="00434E7D">
        <w:rPr>
          <w:b/>
        </w:rPr>
        <w:t>ytkownicy: zawodnicy</w:t>
      </w:r>
      <w:r w:rsidRPr="006C2C2B">
        <w:rPr>
          <w:b/>
        </w:rPr>
        <w:t>, administracja</w:t>
      </w:r>
    </w:p>
    <w:p w14:paraId="7F5B5F6B" w14:textId="11D850B6" w:rsidR="00DC0ED4" w:rsidRDefault="00434E7D" w:rsidP="00434E7D">
      <w:pPr>
        <w:jc w:val="both"/>
      </w:pPr>
      <w:r>
        <w:t>Zawodnicy</w:t>
      </w:r>
      <w:r w:rsidR="00DC0ED4">
        <w:t xml:space="preserve"> niepełnosprawni również muszą mieć możliwość użytkowania Hali bez koniecznośc</w:t>
      </w:r>
      <w:r w:rsidR="006C2C2B">
        <w:t xml:space="preserve">i </w:t>
      </w:r>
      <w:r w:rsidR="00DC0ED4">
        <w:t>pokonywania barier architektonicznych. Powinni oni mieć możliwość brać u</w:t>
      </w:r>
      <w:r w:rsidR="006C2C2B">
        <w:t xml:space="preserve">dział w wydarzeniach sportowych </w:t>
      </w:r>
      <w:r w:rsidR="00DC0ED4">
        <w:t>ze strefy w bezpośrednim sąsiedztwie boiska. Należy przewidzieć równ</w:t>
      </w:r>
      <w:r w:rsidR="006C2C2B">
        <w:t xml:space="preserve">ież możliwość zatrudnienia osób </w:t>
      </w:r>
      <w:r w:rsidR="00DC0ED4">
        <w:t>niepełnosprawnych w dziale administracji budynku. Dostęp dzięki d</w:t>
      </w:r>
      <w:r w:rsidR="006C2C2B">
        <w:t xml:space="preserve">źwigom. W związku z możliwością </w:t>
      </w:r>
      <w:r w:rsidR="00DC0ED4">
        <w:t>organizowania zawodów sportowych z udziałem niepełnospraw</w:t>
      </w:r>
      <w:r w:rsidR="006C2C2B">
        <w:t xml:space="preserve">nych, szatnie zawodników należy </w:t>
      </w:r>
      <w:r w:rsidR="00DC0ED4">
        <w:t>zaprojektować tak, by mogły z nich korzystać osoby na wózkach.</w:t>
      </w:r>
    </w:p>
    <w:p w14:paraId="6F688FF8" w14:textId="61C4150C" w:rsidR="00DC0ED4" w:rsidRPr="006C2C2B" w:rsidRDefault="006C2C2B" w:rsidP="00434E7D">
      <w:pPr>
        <w:jc w:val="both"/>
        <w:rPr>
          <w:b/>
        </w:rPr>
      </w:pPr>
      <w:r>
        <w:rPr>
          <w:b/>
        </w:rPr>
        <w:t>Warunki ewakuacji</w:t>
      </w:r>
      <w:r w:rsidR="00DC0ED4" w:rsidRPr="006C2C2B">
        <w:rPr>
          <w:b/>
        </w:rPr>
        <w:t>:</w:t>
      </w:r>
    </w:p>
    <w:p w14:paraId="60DC5F8D" w14:textId="21342A9A" w:rsidR="00DC0ED4" w:rsidRDefault="00DC0ED4" w:rsidP="00434E7D">
      <w:pPr>
        <w:jc w:val="both"/>
      </w:pPr>
      <w:r>
        <w:t>Dla osób niepełnosprawnych należy przewidzieć miejsca na poziomi</w:t>
      </w:r>
      <w:r w:rsidR="006C2C2B">
        <w:t xml:space="preserve">e każdej kondygnacji. Ewakuację </w:t>
      </w:r>
      <w:r>
        <w:t>niepełnosprawnych ze wszystkich poziomów przewiduje się za pomocą d</w:t>
      </w:r>
      <w:r w:rsidR="006C2C2B">
        <w:t xml:space="preserve">źwigów przystosowanych do celów </w:t>
      </w:r>
      <w:r>
        <w:t>ratowniczych.</w:t>
      </w:r>
    </w:p>
    <w:p w14:paraId="69531003" w14:textId="77777777" w:rsidR="006C2C2B" w:rsidRDefault="006C2C2B" w:rsidP="006C2C2B"/>
    <w:p w14:paraId="3F18817B" w14:textId="02B73EAA" w:rsidR="00DC0ED4" w:rsidRDefault="00434E7D" w:rsidP="00434E7D">
      <w:pPr>
        <w:pStyle w:val="ATYTU2"/>
      </w:pPr>
      <w:bookmarkStart w:id="63" w:name="_Toc501721109"/>
      <w:r>
        <w:t>7.2.</w:t>
      </w:r>
      <w:r w:rsidR="008A637E">
        <w:t>7</w:t>
      </w:r>
      <w:r>
        <w:t>.</w:t>
      </w:r>
      <w:r w:rsidR="00DC0ED4">
        <w:t xml:space="preserve"> DOSTOSOWANIE DO POTRZEB MATEK Z DZIE</w:t>
      </w:r>
      <w:r w:rsidR="00DC0ED4">
        <w:rPr>
          <w:rFonts w:ascii="Arial,Bold" w:eastAsia="Arial,Bold" w:cs="Arial,Bold" w:hint="eastAsia"/>
        </w:rPr>
        <w:t>Ć</w:t>
      </w:r>
      <w:r w:rsidR="00DC0ED4">
        <w:t>MI.</w:t>
      </w:r>
      <w:bookmarkEnd w:id="63"/>
    </w:p>
    <w:p w14:paraId="77443E68" w14:textId="0D5A246B" w:rsidR="00DC0ED4" w:rsidRPr="00434E7D" w:rsidRDefault="00DC0ED4" w:rsidP="00434E7D">
      <w:pPr>
        <w:jc w:val="both"/>
        <w:rPr>
          <w:rFonts w:cstheme="minorHAnsi"/>
        </w:rPr>
      </w:pPr>
      <w:r w:rsidRPr="00434E7D">
        <w:rPr>
          <w:rFonts w:cstheme="minorHAnsi"/>
        </w:rPr>
        <w:t>Z myślą o rodzicach, którzy chcą razem z małymi dziećmi brać udział w wydarzeniach sportowych, należy przewidzieć pomieszczenie, w którym mogą na specjalnym przewijaku odchylanym</w:t>
      </w:r>
    </w:p>
    <w:p w14:paraId="101B061C" w14:textId="77777777" w:rsidR="00DC0ED4" w:rsidRPr="00434E7D" w:rsidRDefault="00DC0ED4" w:rsidP="00434E7D">
      <w:pPr>
        <w:jc w:val="both"/>
        <w:rPr>
          <w:rFonts w:cstheme="minorHAnsi"/>
        </w:rPr>
      </w:pPr>
      <w:r w:rsidRPr="00434E7D">
        <w:rPr>
          <w:rFonts w:cstheme="minorHAnsi"/>
        </w:rPr>
        <w:t>zawiasowo ze ściany przewinąć dziecko lub dokonać jego pobieżnej toalety.</w:t>
      </w:r>
    </w:p>
    <w:p w14:paraId="77C60A0E" w14:textId="1B068C71" w:rsidR="00DC0ED4" w:rsidRPr="00434E7D" w:rsidRDefault="00DC0ED4" w:rsidP="00434E7D">
      <w:pPr>
        <w:jc w:val="both"/>
        <w:rPr>
          <w:rFonts w:cstheme="minorHAnsi"/>
        </w:rPr>
      </w:pPr>
      <w:r w:rsidRPr="00434E7D">
        <w:rPr>
          <w:rFonts w:cstheme="minorHAnsi"/>
        </w:rPr>
        <w:t xml:space="preserve">Do tego celu najlepiej zarezerwować miejsce w toaletach </w:t>
      </w:r>
      <w:r w:rsidR="00434E7D" w:rsidRPr="00434E7D">
        <w:rPr>
          <w:rFonts w:cstheme="minorHAnsi"/>
        </w:rPr>
        <w:t xml:space="preserve">przeznaczonych dla osób </w:t>
      </w:r>
      <w:r w:rsidRPr="00434E7D">
        <w:rPr>
          <w:rFonts w:cstheme="minorHAnsi"/>
        </w:rPr>
        <w:t>niepełnosprawnych.</w:t>
      </w:r>
    </w:p>
    <w:p w14:paraId="6080965A" w14:textId="51D04A0E" w:rsidR="00DC0ED4" w:rsidRPr="00434E7D" w:rsidRDefault="00DC0ED4" w:rsidP="00434E7D">
      <w:pPr>
        <w:jc w:val="both"/>
        <w:rPr>
          <w:rFonts w:cstheme="minorHAnsi"/>
        </w:rPr>
      </w:pPr>
      <w:r w:rsidRPr="00434E7D">
        <w:rPr>
          <w:rFonts w:cstheme="minorHAnsi"/>
        </w:rPr>
        <w:t>Z myślą o rodzicach ze starszymi dziećmi należy przewidzieć w obiek</w:t>
      </w:r>
      <w:r w:rsidR="00434E7D" w:rsidRPr="00434E7D">
        <w:rPr>
          <w:rFonts w:cstheme="minorHAnsi"/>
        </w:rPr>
        <w:t xml:space="preserve">cie pomieszczenie do opieki nad </w:t>
      </w:r>
      <w:r w:rsidRPr="00434E7D">
        <w:rPr>
          <w:rFonts w:cstheme="minorHAnsi"/>
        </w:rPr>
        <w:t>dziećmi.</w:t>
      </w:r>
    </w:p>
    <w:p w14:paraId="3FACA5E4" w14:textId="77777777" w:rsidR="00DC0ED4" w:rsidRDefault="00DC0ED4" w:rsidP="00DC0ED4">
      <w:pPr>
        <w:autoSpaceDE w:val="0"/>
        <w:autoSpaceDN w:val="0"/>
        <w:adjustRightInd w:val="0"/>
        <w:rPr>
          <w:rFonts w:ascii="Arial" w:hAnsi="Arial" w:cs="Arial"/>
          <w:sz w:val="20"/>
          <w:szCs w:val="20"/>
        </w:rPr>
      </w:pPr>
    </w:p>
    <w:p w14:paraId="0B96B4CA" w14:textId="77777777" w:rsidR="00292114" w:rsidRDefault="00292114" w:rsidP="00292114">
      <w:pPr>
        <w:pStyle w:val="ATYTU2"/>
      </w:pPr>
      <w:bookmarkStart w:id="64" w:name="_Toc501721110"/>
      <w:r>
        <w:t>7.2.8  OCZEKIWANE WSKA</w:t>
      </w:r>
      <w:r>
        <w:rPr>
          <w:rFonts w:ascii="Arial,Bold" w:eastAsia="Arial,Bold" w:cs="Arial,Bold" w:hint="eastAsia"/>
        </w:rPr>
        <w:t>Ź</w:t>
      </w:r>
      <w:r>
        <w:t>NIKI POWIERZCHNIOWO - KUBATUROWE</w:t>
      </w:r>
      <w:bookmarkEnd w:id="64"/>
    </w:p>
    <w:p w14:paraId="2FA26DCB" w14:textId="77777777" w:rsidR="00292114" w:rsidRDefault="00292114" w:rsidP="00292114">
      <w:pPr>
        <w:autoSpaceDE w:val="0"/>
        <w:autoSpaceDN w:val="0"/>
        <w:adjustRightInd w:val="0"/>
        <w:rPr>
          <w:rFonts w:ascii="Arial" w:hAnsi="Arial" w:cs="Arial"/>
          <w:sz w:val="20"/>
          <w:szCs w:val="20"/>
        </w:rPr>
      </w:pPr>
      <w:r>
        <w:rPr>
          <w:rFonts w:ascii="Arial" w:hAnsi="Arial" w:cs="Arial"/>
          <w:sz w:val="20"/>
          <w:szCs w:val="20"/>
        </w:rPr>
        <w:t>- maksymalny udział powierzchni konstrukcji w powierzchni całkowitej obiektu 18%</w:t>
      </w:r>
    </w:p>
    <w:p w14:paraId="055AD85F" w14:textId="02F05A3D" w:rsidR="00292114" w:rsidRDefault="00292114" w:rsidP="001E2489">
      <w:pPr>
        <w:autoSpaceDE w:val="0"/>
        <w:autoSpaceDN w:val="0"/>
        <w:adjustRightInd w:val="0"/>
        <w:jc w:val="both"/>
        <w:rPr>
          <w:rFonts w:ascii="Arial" w:hAnsi="Arial" w:cs="Arial"/>
          <w:sz w:val="20"/>
          <w:szCs w:val="20"/>
        </w:rPr>
      </w:pPr>
      <w:r>
        <w:rPr>
          <w:rFonts w:ascii="Arial" w:hAnsi="Arial" w:cs="Arial"/>
          <w:sz w:val="20"/>
          <w:szCs w:val="20"/>
        </w:rPr>
        <w:t xml:space="preserve">- maksymalny udział powierzchni usługowej w powierzchni netto obiektu </w:t>
      </w:r>
      <w:r w:rsidR="009115B2">
        <w:rPr>
          <w:rFonts w:ascii="Arial" w:hAnsi="Arial" w:cs="Arial"/>
          <w:sz w:val="20"/>
          <w:szCs w:val="20"/>
        </w:rPr>
        <w:t>0</w:t>
      </w:r>
      <w:r>
        <w:rPr>
          <w:rFonts w:ascii="Arial" w:hAnsi="Arial" w:cs="Arial"/>
          <w:sz w:val="20"/>
          <w:szCs w:val="20"/>
        </w:rPr>
        <w:t>%</w:t>
      </w:r>
    </w:p>
    <w:p w14:paraId="092B5CE7" w14:textId="77777777" w:rsidR="00292114" w:rsidRDefault="00292114" w:rsidP="001E2489">
      <w:pPr>
        <w:autoSpaceDE w:val="0"/>
        <w:autoSpaceDN w:val="0"/>
        <w:adjustRightInd w:val="0"/>
        <w:jc w:val="both"/>
        <w:rPr>
          <w:rFonts w:ascii="Arial" w:hAnsi="Arial" w:cs="Arial"/>
          <w:sz w:val="20"/>
          <w:szCs w:val="20"/>
        </w:rPr>
      </w:pPr>
      <w:r>
        <w:rPr>
          <w:rFonts w:ascii="Arial" w:hAnsi="Arial" w:cs="Arial"/>
          <w:sz w:val="20"/>
          <w:szCs w:val="20"/>
        </w:rPr>
        <w:t>- maksymalny udział powierzchni ruchu w powierzchni netto obiektu 15%</w:t>
      </w:r>
    </w:p>
    <w:p w14:paraId="5F97B9B8" w14:textId="77777777" w:rsidR="00292114" w:rsidRDefault="00292114" w:rsidP="001E2489">
      <w:pPr>
        <w:autoSpaceDE w:val="0"/>
        <w:autoSpaceDN w:val="0"/>
        <w:adjustRightInd w:val="0"/>
        <w:jc w:val="both"/>
        <w:rPr>
          <w:rFonts w:ascii="Arial" w:hAnsi="Arial" w:cs="Arial"/>
          <w:sz w:val="20"/>
          <w:szCs w:val="20"/>
        </w:rPr>
      </w:pPr>
      <w:r>
        <w:rPr>
          <w:rFonts w:ascii="Arial" w:hAnsi="Arial" w:cs="Arial"/>
          <w:sz w:val="20"/>
          <w:szCs w:val="20"/>
        </w:rPr>
        <w:t>- maksymalny wskaźnik kubatury brutto do powierzchni całkowitej obiektu 4,5</w:t>
      </w:r>
    </w:p>
    <w:p w14:paraId="5ABCC3B3" w14:textId="77777777" w:rsidR="00292114" w:rsidRDefault="00292114" w:rsidP="001E2489">
      <w:pPr>
        <w:autoSpaceDE w:val="0"/>
        <w:autoSpaceDN w:val="0"/>
        <w:adjustRightInd w:val="0"/>
        <w:jc w:val="both"/>
        <w:rPr>
          <w:rFonts w:ascii="Arial" w:hAnsi="Arial" w:cs="Arial"/>
          <w:b/>
          <w:bCs/>
          <w:sz w:val="20"/>
          <w:szCs w:val="20"/>
        </w:rPr>
      </w:pPr>
    </w:p>
    <w:p w14:paraId="02C48EBB" w14:textId="77777777" w:rsidR="00DC0ED4" w:rsidRDefault="00DC0ED4" w:rsidP="001E2489">
      <w:pPr>
        <w:autoSpaceDE w:val="0"/>
        <w:autoSpaceDN w:val="0"/>
        <w:adjustRightInd w:val="0"/>
        <w:jc w:val="both"/>
        <w:rPr>
          <w:rFonts w:ascii="Arial" w:hAnsi="Arial" w:cs="Arial"/>
          <w:sz w:val="20"/>
          <w:szCs w:val="20"/>
        </w:rPr>
      </w:pPr>
    </w:p>
    <w:p w14:paraId="2E29A493" w14:textId="74BE7CA2" w:rsidR="00DC0ED4" w:rsidRPr="00292114" w:rsidRDefault="00434E7D" w:rsidP="001E2489">
      <w:pPr>
        <w:pStyle w:val="ATYTU2"/>
        <w:rPr>
          <w:rFonts w:cstheme="minorHAnsi"/>
          <w:sz w:val="22"/>
        </w:rPr>
      </w:pPr>
      <w:bookmarkStart w:id="65" w:name="_Toc501721111"/>
      <w:r w:rsidRPr="00292114">
        <w:rPr>
          <w:rFonts w:cstheme="minorHAnsi"/>
          <w:sz w:val="22"/>
        </w:rPr>
        <w:t>7.</w:t>
      </w:r>
      <w:r w:rsidR="008A637E" w:rsidRPr="00292114">
        <w:rPr>
          <w:rFonts w:cstheme="minorHAnsi"/>
          <w:sz w:val="22"/>
        </w:rPr>
        <w:t>2.</w:t>
      </w:r>
      <w:r w:rsidR="00292114" w:rsidRPr="00292114">
        <w:rPr>
          <w:rFonts w:cstheme="minorHAnsi"/>
          <w:sz w:val="22"/>
        </w:rPr>
        <w:t>9</w:t>
      </w:r>
      <w:r w:rsidR="008A637E" w:rsidRPr="00292114">
        <w:rPr>
          <w:rFonts w:cstheme="minorHAnsi"/>
          <w:sz w:val="22"/>
        </w:rPr>
        <w:t>.</w:t>
      </w:r>
      <w:r w:rsidR="00DC0ED4" w:rsidRPr="00292114">
        <w:rPr>
          <w:rFonts w:cstheme="minorHAnsi"/>
          <w:sz w:val="22"/>
        </w:rPr>
        <w:t xml:space="preserve"> SZCZEGÓŁOWE PARAMETRY WIELKO</w:t>
      </w:r>
      <w:r w:rsidR="00DC0ED4" w:rsidRPr="00292114">
        <w:rPr>
          <w:rFonts w:eastAsia="Arial,Bold" w:cstheme="minorHAnsi"/>
          <w:sz w:val="22"/>
        </w:rPr>
        <w:t>Ś</w:t>
      </w:r>
      <w:r w:rsidR="00DC0ED4" w:rsidRPr="00292114">
        <w:rPr>
          <w:rFonts w:cstheme="minorHAnsi"/>
          <w:sz w:val="22"/>
        </w:rPr>
        <w:t>CIOWE INWESTYCJI</w:t>
      </w:r>
      <w:bookmarkEnd w:id="65"/>
    </w:p>
    <w:p w14:paraId="0433BD42" w14:textId="77777777" w:rsidR="00292114" w:rsidRDefault="00292114" w:rsidP="001E2489">
      <w:pPr>
        <w:pStyle w:val="ATYTU2"/>
      </w:pPr>
    </w:p>
    <w:p w14:paraId="0CA10C05" w14:textId="77777777" w:rsidR="00DC0ED4" w:rsidRDefault="00DC0ED4" w:rsidP="001E2489">
      <w:pPr>
        <w:autoSpaceDE w:val="0"/>
        <w:autoSpaceDN w:val="0"/>
        <w:adjustRightInd w:val="0"/>
        <w:jc w:val="both"/>
        <w:rPr>
          <w:rFonts w:ascii="Arial" w:hAnsi="Arial" w:cs="Arial"/>
          <w:b/>
          <w:bCs/>
          <w:sz w:val="20"/>
          <w:szCs w:val="20"/>
        </w:rPr>
      </w:pPr>
      <w:r>
        <w:rPr>
          <w:rFonts w:ascii="Arial" w:hAnsi="Arial" w:cs="Arial"/>
          <w:b/>
          <w:bCs/>
          <w:sz w:val="20"/>
          <w:szCs w:val="20"/>
        </w:rPr>
        <w:t>UWAGA!</w:t>
      </w:r>
    </w:p>
    <w:p w14:paraId="0A753A12" w14:textId="49F4BA4C" w:rsidR="00DC0ED4" w:rsidRDefault="00DC0ED4" w:rsidP="001E2489">
      <w:pPr>
        <w:autoSpaceDE w:val="0"/>
        <w:autoSpaceDN w:val="0"/>
        <w:adjustRightInd w:val="0"/>
        <w:jc w:val="both"/>
        <w:rPr>
          <w:rFonts w:cstheme="minorHAnsi"/>
        </w:rPr>
      </w:pPr>
      <w:r>
        <w:rPr>
          <w:rFonts w:ascii="Arial" w:hAnsi="Arial" w:cs="Arial"/>
          <w:b/>
          <w:bCs/>
          <w:sz w:val="20"/>
          <w:szCs w:val="20"/>
        </w:rPr>
        <w:t>W szczególnych, uzasadnionych technicznie, przypadkach dopuszcza si</w:t>
      </w:r>
      <w:r>
        <w:rPr>
          <w:rFonts w:ascii="Arial,Bold" w:eastAsia="Arial,Bold" w:hAnsi="Arial" w:cs="Arial,Bold" w:hint="eastAsia"/>
          <w:b/>
          <w:bCs/>
          <w:sz w:val="20"/>
          <w:szCs w:val="20"/>
        </w:rPr>
        <w:t>ę</w:t>
      </w:r>
      <w:r>
        <w:rPr>
          <w:rFonts w:ascii="Arial,Bold" w:eastAsia="Arial,Bold" w:hAnsi="Arial" w:cs="Arial,Bold"/>
          <w:b/>
          <w:bCs/>
          <w:sz w:val="20"/>
          <w:szCs w:val="20"/>
        </w:rPr>
        <w:t xml:space="preserve"> </w:t>
      </w:r>
      <w:r>
        <w:rPr>
          <w:rFonts w:ascii="Arial" w:hAnsi="Arial" w:cs="Arial"/>
          <w:b/>
          <w:bCs/>
          <w:sz w:val="20"/>
          <w:szCs w:val="20"/>
        </w:rPr>
        <w:t>wi</w:t>
      </w:r>
      <w:r>
        <w:rPr>
          <w:rFonts w:ascii="Arial,Bold" w:eastAsia="Arial,Bold" w:hAnsi="Arial" w:cs="Arial,Bold" w:hint="eastAsia"/>
          <w:b/>
          <w:bCs/>
          <w:sz w:val="20"/>
          <w:szCs w:val="20"/>
        </w:rPr>
        <w:t>ę</w:t>
      </w:r>
      <w:r w:rsidR="00434E7D">
        <w:rPr>
          <w:rFonts w:ascii="Arial" w:hAnsi="Arial" w:cs="Arial"/>
          <w:b/>
          <w:bCs/>
          <w:sz w:val="20"/>
          <w:szCs w:val="20"/>
        </w:rPr>
        <w:t xml:space="preserve">ksze przekroczenia </w:t>
      </w:r>
      <w:r>
        <w:rPr>
          <w:rFonts w:ascii="Arial" w:hAnsi="Arial" w:cs="Arial"/>
          <w:b/>
          <w:bCs/>
          <w:sz w:val="20"/>
          <w:szCs w:val="20"/>
        </w:rPr>
        <w:t>powy</w:t>
      </w:r>
      <w:r>
        <w:rPr>
          <w:rFonts w:ascii="Arial,Bold" w:eastAsia="Arial,Bold" w:hAnsi="Arial" w:cs="Arial,Bold" w:hint="eastAsia"/>
          <w:b/>
          <w:bCs/>
          <w:sz w:val="20"/>
          <w:szCs w:val="20"/>
        </w:rPr>
        <w:t>ż</w:t>
      </w:r>
      <w:r>
        <w:rPr>
          <w:rFonts w:ascii="Arial" w:hAnsi="Arial" w:cs="Arial"/>
          <w:b/>
          <w:bCs/>
          <w:sz w:val="20"/>
          <w:szCs w:val="20"/>
        </w:rPr>
        <w:t>szych wska</w:t>
      </w:r>
      <w:r>
        <w:rPr>
          <w:rFonts w:ascii="Arial,Bold" w:eastAsia="Arial,Bold" w:hAnsi="Arial" w:cs="Arial,Bold" w:hint="eastAsia"/>
          <w:b/>
          <w:bCs/>
          <w:sz w:val="20"/>
          <w:szCs w:val="20"/>
        </w:rPr>
        <w:t>ź</w:t>
      </w:r>
      <w:r>
        <w:rPr>
          <w:rFonts w:ascii="Arial" w:hAnsi="Arial" w:cs="Arial"/>
          <w:b/>
          <w:bCs/>
          <w:sz w:val="20"/>
          <w:szCs w:val="20"/>
        </w:rPr>
        <w:t>ników po pisemnym, rzetelnym uzas</w:t>
      </w:r>
      <w:r w:rsidR="008A637E">
        <w:rPr>
          <w:rFonts w:ascii="Arial" w:hAnsi="Arial" w:cs="Arial"/>
          <w:b/>
          <w:bCs/>
          <w:sz w:val="20"/>
          <w:szCs w:val="20"/>
        </w:rPr>
        <w:t xml:space="preserve">adnieniu i uzyskaniu akceptacji </w:t>
      </w:r>
      <w:r w:rsidRPr="008A637E">
        <w:rPr>
          <w:rFonts w:cstheme="minorHAnsi"/>
          <w:b/>
          <w:bCs/>
        </w:rPr>
        <w:t>Zamawiaj</w:t>
      </w:r>
      <w:r w:rsidRPr="008A637E">
        <w:rPr>
          <w:rFonts w:eastAsia="Arial,Bold" w:cstheme="minorHAnsi"/>
          <w:b/>
          <w:bCs/>
        </w:rPr>
        <w:t>ą</w:t>
      </w:r>
      <w:r w:rsidRPr="008A637E">
        <w:rPr>
          <w:rFonts w:cstheme="minorHAnsi"/>
          <w:b/>
          <w:bCs/>
        </w:rPr>
        <w:t>cego</w:t>
      </w:r>
      <w:r w:rsidRPr="008A637E">
        <w:rPr>
          <w:rFonts w:cstheme="minorHAnsi"/>
        </w:rPr>
        <w:t>.</w:t>
      </w:r>
    </w:p>
    <w:p w14:paraId="1702ABF3" w14:textId="77777777" w:rsidR="008A637E" w:rsidRDefault="008A637E" w:rsidP="001E2489">
      <w:pPr>
        <w:autoSpaceDE w:val="0"/>
        <w:autoSpaceDN w:val="0"/>
        <w:adjustRightInd w:val="0"/>
        <w:jc w:val="both"/>
        <w:rPr>
          <w:rFonts w:cstheme="minorHAnsi"/>
        </w:rPr>
      </w:pPr>
    </w:p>
    <w:p w14:paraId="6F458ABE" w14:textId="11D22ECE" w:rsidR="005348D0" w:rsidRDefault="001E2489" w:rsidP="001E2489">
      <w:pPr>
        <w:pStyle w:val="ATYTU2"/>
      </w:pPr>
      <w:bookmarkStart w:id="66" w:name="_Toc501721112"/>
      <w:r>
        <w:t xml:space="preserve">7.2.10. </w:t>
      </w:r>
      <w:r w:rsidR="005348D0">
        <w:t>PRZEGRODY BUDOWLANE ZEWNĘTRZNE</w:t>
      </w:r>
      <w:bookmarkEnd w:id="66"/>
    </w:p>
    <w:p w14:paraId="59E887F8" w14:textId="77777777" w:rsidR="005348D0" w:rsidRPr="001E2489" w:rsidRDefault="005348D0" w:rsidP="001E2489">
      <w:pPr>
        <w:jc w:val="both"/>
        <w:rPr>
          <w:rFonts w:cstheme="minorHAnsi"/>
          <w:b/>
        </w:rPr>
      </w:pPr>
      <w:r w:rsidRPr="001E2489">
        <w:rPr>
          <w:rFonts w:cstheme="minorHAnsi"/>
          <w:b/>
        </w:rPr>
        <w:t>Ściany zewnętrzne pełne</w:t>
      </w:r>
    </w:p>
    <w:p w14:paraId="621C6D76" w14:textId="77777777" w:rsidR="001E2489" w:rsidRPr="001E2489" w:rsidRDefault="001E2489" w:rsidP="001E2489">
      <w:pPr>
        <w:jc w:val="both"/>
        <w:rPr>
          <w:rFonts w:cstheme="minorHAnsi"/>
        </w:rPr>
      </w:pPr>
      <w:r w:rsidRPr="001E2489">
        <w:rPr>
          <w:rFonts w:cstheme="minorHAnsi"/>
        </w:rPr>
        <w:t>● Żelbetowe, monolityczne ocieplane wełną mineralną, z bezwzględnym użyciem normowych i</w:t>
      </w:r>
    </w:p>
    <w:p w14:paraId="55A169C5" w14:textId="2984A288" w:rsidR="001E2489" w:rsidRPr="001E2489" w:rsidRDefault="001E2489" w:rsidP="001E2489">
      <w:pPr>
        <w:jc w:val="both"/>
        <w:rPr>
          <w:rFonts w:cstheme="minorHAnsi"/>
        </w:rPr>
      </w:pPr>
      <w:r w:rsidRPr="001E2489">
        <w:rPr>
          <w:rFonts w:cstheme="minorHAnsi"/>
        </w:rPr>
        <w:t>systemowych rozwiązań montażowych; współczynnik</w:t>
      </w:r>
      <w:r>
        <w:rPr>
          <w:rFonts w:cstheme="minorHAnsi"/>
        </w:rPr>
        <w:t xml:space="preserve"> dla ścian zewnętrznych pełnych </w:t>
      </w:r>
      <w:proofErr w:type="spellStart"/>
      <w:r w:rsidRPr="001E2489">
        <w:rPr>
          <w:rFonts w:cstheme="minorHAnsi"/>
        </w:rPr>
        <w:t>Uk</w:t>
      </w:r>
      <w:proofErr w:type="spellEnd"/>
      <w:r w:rsidRPr="001E2489">
        <w:rPr>
          <w:rFonts w:cstheme="minorHAnsi"/>
        </w:rPr>
        <w:t>(max) ≤ 0,20W/m2K.</w:t>
      </w:r>
    </w:p>
    <w:p w14:paraId="0BEAC389" w14:textId="2E0DB81D" w:rsidR="001E2489" w:rsidRDefault="001E2489" w:rsidP="001E2489">
      <w:pPr>
        <w:jc w:val="both"/>
        <w:rPr>
          <w:rFonts w:cstheme="minorHAnsi"/>
        </w:rPr>
      </w:pPr>
      <w:r w:rsidRPr="001E2489">
        <w:rPr>
          <w:rFonts w:cstheme="minorHAnsi"/>
        </w:rPr>
        <w:t>● wypełnienia z pustaków ceramicznych termoizolacyjnych</w:t>
      </w:r>
      <w:r>
        <w:rPr>
          <w:rFonts w:cstheme="minorHAnsi"/>
        </w:rPr>
        <w:t xml:space="preserve"> lub innych elementów masywnych </w:t>
      </w:r>
      <w:r w:rsidRPr="001E2489">
        <w:rPr>
          <w:rFonts w:cstheme="minorHAnsi"/>
        </w:rPr>
        <w:t>ocieplanych wełną mineralną, właściwie izolowanych, z b</w:t>
      </w:r>
      <w:r>
        <w:rPr>
          <w:rFonts w:cstheme="minorHAnsi"/>
        </w:rPr>
        <w:t xml:space="preserve">ezwzględnym użyciem systemowych </w:t>
      </w:r>
      <w:r w:rsidRPr="001E2489">
        <w:rPr>
          <w:rFonts w:cstheme="minorHAnsi"/>
        </w:rPr>
        <w:t xml:space="preserve">rozwiązań montażowych; współczynnik dla ścian zewnętrznych pełnych </w:t>
      </w:r>
      <w:proofErr w:type="spellStart"/>
      <w:r w:rsidRPr="001E2489">
        <w:rPr>
          <w:rFonts w:cstheme="minorHAnsi"/>
        </w:rPr>
        <w:t>Uk</w:t>
      </w:r>
      <w:proofErr w:type="spellEnd"/>
      <w:r w:rsidRPr="001E2489">
        <w:rPr>
          <w:rFonts w:cstheme="minorHAnsi"/>
        </w:rPr>
        <w:t>(max) ≤ 0,20 W/m2K.</w:t>
      </w:r>
    </w:p>
    <w:p w14:paraId="639BB14C" w14:textId="77777777" w:rsidR="001E2489" w:rsidRPr="001E2489" w:rsidRDefault="001E2489" w:rsidP="001E2489">
      <w:pPr>
        <w:jc w:val="both"/>
        <w:rPr>
          <w:rFonts w:cstheme="minorHAnsi"/>
        </w:rPr>
      </w:pPr>
    </w:p>
    <w:p w14:paraId="6EF84B0F" w14:textId="77777777" w:rsidR="006D28D9" w:rsidRDefault="006D28D9">
      <w:pPr>
        <w:spacing w:after="160" w:line="259" w:lineRule="auto"/>
        <w:rPr>
          <w:b/>
        </w:rPr>
      </w:pPr>
      <w:r>
        <w:rPr>
          <w:b/>
        </w:rPr>
        <w:br w:type="page"/>
      </w:r>
    </w:p>
    <w:p w14:paraId="1DC5B6B8" w14:textId="609C8071" w:rsidR="00C562A2" w:rsidRPr="001E2489" w:rsidRDefault="001E2489" w:rsidP="001E2489">
      <w:pPr>
        <w:rPr>
          <w:b/>
        </w:rPr>
      </w:pPr>
      <w:r w:rsidRPr="001E2489">
        <w:rPr>
          <w:b/>
        </w:rPr>
        <w:lastRenderedPageBreak/>
        <w:t>Wyko</w:t>
      </w:r>
      <w:r w:rsidRPr="001E2489">
        <w:rPr>
          <w:rFonts w:ascii="Arial,Bold" w:eastAsia="Arial,Bold" w:cs="Arial,Bold" w:hint="eastAsia"/>
          <w:b/>
        </w:rPr>
        <w:t>ń</w:t>
      </w:r>
      <w:r w:rsidRPr="001E2489">
        <w:rPr>
          <w:b/>
        </w:rPr>
        <w:t>czeniowe materiały elewacyjne</w:t>
      </w:r>
    </w:p>
    <w:p w14:paraId="38684885" w14:textId="1AD4AA6A" w:rsidR="00C562A2" w:rsidRDefault="00C562A2" w:rsidP="001E2489">
      <w:pPr>
        <w:jc w:val="both"/>
      </w:pPr>
      <w:r>
        <w:t>Należy stosować materiały elewacyjne wysokiej jakości, zapewniające obiektowi zarówno odpowiedni</w:t>
      </w:r>
      <w:r w:rsidR="001E2489">
        <w:t xml:space="preserve"> </w:t>
      </w:r>
      <w:r>
        <w:t>wygląd podkreślający rangę obiektu, jak i trwałe, odporne na star</w:t>
      </w:r>
      <w:r w:rsidR="001E2489">
        <w:t xml:space="preserve">zenie się pod wpływem działania </w:t>
      </w:r>
      <w:r>
        <w:t>czynników atmosferycznych.</w:t>
      </w:r>
    </w:p>
    <w:p w14:paraId="53241B29" w14:textId="77777777" w:rsidR="00C562A2" w:rsidRDefault="00C562A2" w:rsidP="001E2489">
      <w:pPr>
        <w:jc w:val="both"/>
      </w:pPr>
      <w:r>
        <w:t>Elewacyjne okładziny w systemie wentylowanej powłoki kurtynowej, ze szlachetnych materiałów, np.</w:t>
      </w:r>
    </w:p>
    <w:p w14:paraId="2B32C604" w14:textId="77777777" w:rsidR="00C562A2" w:rsidRDefault="00C562A2" w:rsidP="001E2489">
      <w:pPr>
        <w:jc w:val="both"/>
      </w:pPr>
      <w:r>
        <w:t>blacha tytanowo – cynkowa, kamień, drewno, aluminium.</w:t>
      </w:r>
    </w:p>
    <w:p w14:paraId="6D25DB62" w14:textId="20B0CE73" w:rsidR="00C562A2" w:rsidRDefault="00C562A2" w:rsidP="001E2489">
      <w:pPr>
        <w:jc w:val="both"/>
      </w:pPr>
      <w:r>
        <w:t>Cienkowarstwowe tynki strukturalne silikatowe lub silikonowo - żywi</w:t>
      </w:r>
      <w:r w:rsidR="001E2489">
        <w:t xml:space="preserve">czne barwione w masie, </w:t>
      </w:r>
      <w:r>
        <w:t>wzmocnione w strefie parteru.</w:t>
      </w:r>
    </w:p>
    <w:p w14:paraId="372B937B" w14:textId="77777777" w:rsidR="00C562A2" w:rsidRDefault="00C562A2" w:rsidP="001E2489">
      <w:pPr>
        <w:autoSpaceDE w:val="0"/>
        <w:autoSpaceDN w:val="0"/>
        <w:adjustRightInd w:val="0"/>
        <w:jc w:val="both"/>
        <w:rPr>
          <w:rFonts w:ascii="ArialMT-Identity-H" w:eastAsia="ArialMT-Identity-H" w:cs="ArialMT-Identity-H"/>
          <w:sz w:val="20"/>
          <w:szCs w:val="20"/>
        </w:rPr>
      </w:pPr>
    </w:p>
    <w:p w14:paraId="710FC99F" w14:textId="77777777" w:rsidR="005348D0" w:rsidRDefault="005348D0" w:rsidP="001E2489">
      <w:pPr>
        <w:autoSpaceDE w:val="0"/>
        <w:autoSpaceDN w:val="0"/>
        <w:adjustRightInd w:val="0"/>
        <w:jc w:val="both"/>
        <w:rPr>
          <w:rFonts w:ascii="Arial-BoldMT-Identity-H" w:eastAsia="ArialMT-Identity-H" w:hAnsi="Arial-BoldMT-Identity-H" w:cs="Arial-BoldMT-Identity-H"/>
          <w:b/>
          <w:bCs/>
          <w:sz w:val="20"/>
          <w:szCs w:val="20"/>
        </w:rPr>
      </w:pPr>
      <w:r>
        <w:rPr>
          <w:rFonts w:ascii="Arial-BoldMT-Identity-H" w:eastAsia="ArialMT-Identity-H" w:hAnsi="Arial-BoldMT-Identity-H" w:cs="Arial-BoldMT-Identity-H"/>
          <w:b/>
          <w:bCs/>
          <w:sz w:val="20"/>
          <w:szCs w:val="20"/>
        </w:rPr>
        <w:t>Stolarka zewnętrzna</w:t>
      </w:r>
    </w:p>
    <w:p w14:paraId="045B961C" w14:textId="439DDD23" w:rsidR="005348D0" w:rsidRPr="001E2489" w:rsidRDefault="005348D0" w:rsidP="001E2489">
      <w:pPr>
        <w:autoSpaceDE w:val="0"/>
        <w:autoSpaceDN w:val="0"/>
        <w:adjustRightInd w:val="0"/>
        <w:jc w:val="both"/>
        <w:rPr>
          <w:rFonts w:eastAsia="ArialMT-Identity-H" w:cstheme="minorHAnsi"/>
          <w:szCs w:val="20"/>
        </w:rPr>
      </w:pPr>
      <w:r w:rsidRPr="001E2489">
        <w:rPr>
          <w:rFonts w:eastAsia="ArialMT-Identity-H" w:cstheme="minorHAnsi"/>
          <w:szCs w:val="20"/>
        </w:rPr>
        <w:t>systemy aluminiowe w grupie materiałowej 1.1 trójkomorowe termoizolacyjne z przeszkleniami</w:t>
      </w:r>
      <w:r w:rsidR="001E2489">
        <w:rPr>
          <w:rFonts w:eastAsia="ArialMT-Identity-H" w:cstheme="minorHAnsi"/>
          <w:szCs w:val="20"/>
        </w:rPr>
        <w:t xml:space="preserve"> </w:t>
      </w:r>
      <w:r w:rsidRPr="001E2489">
        <w:rPr>
          <w:rFonts w:eastAsia="ArialMT-Identity-H" w:cstheme="minorHAnsi"/>
          <w:szCs w:val="20"/>
        </w:rPr>
        <w:t>niskoemisyjnymi o współczynniku zgodnym z aktualnym</w:t>
      </w:r>
      <w:r w:rsidR="001E2489" w:rsidRPr="001E2489">
        <w:rPr>
          <w:rFonts w:eastAsia="ArialMT-Identity-H" w:cstheme="minorHAnsi"/>
          <w:szCs w:val="20"/>
        </w:rPr>
        <w:t xml:space="preserve">i normami Szklenie bezpieczne o </w:t>
      </w:r>
      <w:r w:rsidRPr="001E2489">
        <w:rPr>
          <w:rFonts w:eastAsia="ArialMT-Identity-H" w:cstheme="minorHAnsi"/>
          <w:szCs w:val="20"/>
        </w:rPr>
        <w:t>podwyższonej wytrzymałości, okucia odpowiedniej klasy (B,C). Parapety i obróbki blacharskie</w:t>
      </w:r>
    </w:p>
    <w:p w14:paraId="489A6598" w14:textId="77777777" w:rsidR="005348D0" w:rsidRPr="001E2489" w:rsidRDefault="005348D0" w:rsidP="001E2489">
      <w:pPr>
        <w:autoSpaceDE w:val="0"/>
        <w:autoSpaceDN w:val="0"/>
        <w:adjustRightInd w:val="0"/>
        <w:jc w:val="both"/>
        <w:rPr>
          <w:rFonts w:eastAsia="ArialMT-Identity-H" w:cstheme="minorHAnsi"/>
          <w:szCs w:val="20"/>
        </w:rPr>
      </w:pPr>
      <w:r w:rsidRPr="001E2489">
        <w:rPr>
          <w:rFonts w:eastAsia="ArialMT-Identity-H" w:cstheme="minorHAnsi"/>
          <w:szCs w:val="20"/>
        </w:rPr>
        <w:t>przegród aluminiowe.</w:t>
      </w:r>
    </w:p>
    <w:p w14:paraId="50F890DF" w14:textId="77777777" w:rsidR="001E2489" w:rsidRPr="001E2489" w:rsidRDefault="001E2489" w:rsidP="001E2489">
      <w:pPr>
        <w:autoSpaceDE w:val="0"/>
        <w:autoSpaceDN w:val="0"/>
        <w:adjustRightInd w:val="0"/>
        <w:jc w:val="both"/>
        <w:rPr>
          <w:rFonts w:eastAsia="ArialMT-Identity-H" w:cstheme="minorHAnsi"/>
          <w:b/>
          <w:bCs/>
          <w:szCs w:val="20"/>
        </w:rPr>
      </w:pPr>
    </w:p>
    <w:p w14:paraId="6638659D" w14:textId="77777777" w:rsidR="005348D0" w:rsidRPr="001E2489" w:rsidRDefault="005348D0" w:rsidP="001E2489">
      <w:pPr>
        <w:autoSpaceDE w:val="0"/>
        <w:autoSpaceDN w:val="0"/>
        <w:adjustRightInd w:val="0"/>
        <w:jc w:val="both"/>
        <w:rPr>
          <w:rFonts w:eastAsia="ArialMT-Identity-H" w:cstheme="minorHAnsi"/>
          <w:b/>
          <w:bCs/>
          <w:szCs w:val="20"/>
        </w:rPr>
      </w:pPr>
      <w:r w:rsidRPr="001E2489">
        <w:rPr>
          <w:rFonts w:eastAsia="ArialMT-Identity-H" w:cstheme="minorHAnsi"/>
          <w:b/>
          <w:bCs/>
          <w:szCs w:val="20"/>
        </w:rPr>
        <w:t>Połacie dachowe</w:t>
      </w:r>
    </w:p>
    <w:p w14:paraId="1E9D031E" w14:textId="6B705B27" w:rsidR="005348D0" w:rsidRPr="001E2489" w:rsidRDefault="005348D0" w:rsidP="001E2489">
      <w:pPr>
        <w:autoSpaceDE w:val="0"/>
        <w:autoSpaceDN w:val="0"/>
        <w:adjustRightInd w:val="0"/>
        <w:jc w:val="both"/>
        <w:rPr>
          <w:rFonts w:eastAsia="ArialMT-Identity-H" w:cstheme="minorHAnsi"/>
          <w:szCs w:val="20"/>
        </w:rPr>
      </w:pPr>
      <w:r w:rsidRPr="001E2489">
        <w:rPr>
          <w:rFonts w:eastAsia="ArialMT-Identity-H" w:cstheme="minorHAnsi"/>
          <w:szCs w:val="20"/>
        </w:rPr>
        <w:t>system izolacji cieplnej i wodochronnej złożony z powłok paroizolacyjnych, weł</w:t>
      </w:r>
      <w:r w:rsidR="001E2489" w:rsidRPr="001E2489">
        <w:rPr>
          <w:rFonts w:eastAsia="ArialMT-Identity-H" w:cstheme="minorHAnsi"/>
          <w:szCs w:val="20"/>
        </w:rPr>
        <w:t xml:space="preserve">ny mineralnej oraz </w:t>
      </w:r>
      <w:r w:rsidRPr="001E2489">
        <w:rPr>
          <w:rFonts w:eastAsia="ArialMT-Identity-H" w:cstheme="minorHAnsi"/>
          <w:szCs w:val="20"/>
        </w:rPr>
        <w:t>elementów krycia wierzchniego, współczynnik dla stropodachów zgodny z aktualnymi normami</w:t>
      </w:r>
    </w:p>
    <w:p w14:paraId="088D52D2" w14:textId="77777777" w:rsidR="005348D0" w:rsidRPr="001E2489" w:rsidRDefault="005348D0" w:rsidP="001E2489">
      <w:pPr>
        <w:autoSpaceDE w:val="0"/>
        <w:autoSpaceDN w:val="0"/>
        <w:adjustRightInd w:val="0"/>
        <w:jc w:val="both"/>
        <w:rPr>
          <w:rFonts w:eastAsia="ArialMT-Identity-H" w:cstheme="minorHAnsi"/>
          <w:szCs w:val="20"/>
        </w:rPr>
      </w:pPr>
      <w:r w:rsidRPr="001E2489">
        <w:rPr>
          <w:rFonts w:eastAsia="ArialMT-Identity-H" w:cstheme="minorHAnsi"/>
          <w:szCs w:val="20"/>
        </w:rPr>
        <w:t>Świetliki systemowe aluminiowe, szklone poliwęglanem.</w:t>
      </w:r>
    </w:p>
    <w:p w14:paraId="1A396920" w14:textId="77777777" w:rsidR="001E2489" w:rsidRDefault="001E2489" w:rsidP="001E2489">
      <w:pPr>
        <w:pStyle w:val="ATYTU2"/>
      </w:pPr>
    </w:p>
    <w:p w14:paraId="6A0A0324" w14:textId="5B05E393" w:rsidR="00257D73" w:rsidRPr="0016243B" w:rsidRDefault="00257D73" w:rsidP="0016243B">
      <w:pPr>
        <w:autoSpaceDE w:val="0"/>
        <w:autoSpaceDN w:val="0"/>
        <w:adjustRightInd w:val="0"/>
        <w:jc w:val="both"/>
        <w:rPr>
          <w:rFonts w:eastAsia="ArialMT-Identity-H" w:cstheme="minorHAnsi"/>
          <w:b/>
          <w:bCs/>
        </w:rPr>
      </w:pPr>
    </w:p>
    <w:p w14:paraId="3B129B84" w14:textId="0351C058" w:rsidR="000F0A8C" w:rsidRPr="007944F2" w:rsidRDefault="000F0A8C" w:rsidP="0016243B">
      <w:pPr>
        <w:pStyle w:val="ATYTU1"/>
        <w:rPr>
          <w:rFonts w:cstheme="minorHAnsi"/>
          <w:sz w:val="22"/>
          <w:szCs w:val="22"/>
        </w:rPr>
      </w:pPr>
      <w:bookmarkStart w:id="67" w:name="_Toc501721113"/>
      <w:r w:rsidRPr="007944F2">
        <w:rPr>
          <w:rFonts w:cstheme="minorHAnsi"/>
          <w:sz w:val="22"/>
          <w:szCs w:val="22"/>
        </w:rPr>
        <w:t>7.</w:t>
      </w:r>
      <w:r w:rsidR="0016243B" w:rsidRPr="007944F2">
        <w:rPr>
          <w:rFonts w:cstheme="minorHAnsi"/>
          <w:sz w:val="22"/>
          <w:szCs w:val="22"/>
        </w:rPr>
        <w:t>3</w:t>
      </w:r>
      <w:r w:rsidRPr="007944F2">
        <w:rPr>
          <w:rFonts w:cstheme="minorHAnsi"/>
          <w:sz w:val="22"/>
          <w:szCs w:val="22"/>
        </w:rPr>
        <w:t xml:space="preserve"> WYMAGANIA DOTYCZĄCE KONSTRUKCJI</w:t>
      </w:r>
      <w:bookmarkEnd w:id="57"/>
      <w:bookmarkEnd w:id="67"/>
    </w:p>
    <w:p w14:paraId="22A3A60A" w14:textId="77777777" w:rsidR="00714281" w:rsidRPr="0016243B" w:rsidRDefault="00714281" w:rsidP="0016243B">
      <w:pPr>
        <w:autoSpaceDE w:val="0"/>
        <w:autoSpaceDN w:val="0"/>
        <w:adjustRightInd w:val="0"/>
        <w:jc w:val="both"/>
        <w:rPr>
          <w:rFonts w:cstheme="minorHAnsi"/>
        </w:rPr>
      </w:pPr>
      <w:r w:rsidRPr="0016243B">
        <w:rPr>
          <w:rFonts w:cstheme="minorHAnsi"/>
        </w:rPr>
        <w:t>Projektant, może zmienić konstrukcje oraz wskazane materiały, jeśli będzie to korzystne dla Obiektu.</w:t>
      </w:r>
    </w:p>
    <w:p w14:paraId="7B258A9F" w14:textId="77777777" w:rsidR="00714281" w:rsidRPr="0016243B" w:rsidRDefault="00714281" w:rsidP="0016243B">
      <w:pPr>
        <w:autoSpaceDE w:val="0"/>
        <w:autoSpaceDN w:val="0"/>
        <w:adjustRightInd w:val="0"/>
        <w:jc w:val="both"/>
        <w:rPr>
          <w:rFonts w:cstheme="minorHAnsi"/>
        </w:rPr>
      </w:pPr>
      <w:r w:rsidRPr="0016243B">
        <w:rPr>
          <w:rFonts w:cstheme="minorHAnsi"/>
        </w:rPr>
        <w:t>Każdorazowo musi uzyskać zgodę Zamawiającego i Inwestora (jeśli Zamawiający nie jest Inwestorem).</w:t>
      </w:r>
    </w:p>
    <w:p w14:paraId="2A691E0D" w14:textId="2D3AF3E7" w:rsidR="00292114" w:rsidRPr="0016243B" w:rsidRDefault="00292114" w:rsidP="0016243B">
      <w:pPr>
        <w:autoSpaceDE w:val="0"/>
        <w:autoSpaceDN w:val="0"/>
        <w:adjustRightInd w:val="0"/>
        <w:jc w:val="both"/>
        <w:rPr>
          <w:rFonts w:cstheme="minorHAnsi"/>
        </w:rPr>
      </w:pPr>
      <w:r w:rsidRPr="0016243B">
        <w:rPr>
          <w:rFonts w:cstheme="minorHAnsi"/>
        </w:rPr>
        <w:t>Konstrukcja budynku ma spełniać wszystkie wymagania staw</w:t>
      </w:r>
      <w:r w:rsidR="0016243B">
        <w:rPr>
          <w:rFonts w:cstheme="minorHAnsi"/>
        </w:rPr>
        <w:t xml:space="preserve">iane przez obowiązujące normy i </w:t>
      </w:r>
      <w:r w:rsidRPr="0016243B">
        <w:rPr>
          <w:rFonts w:cstheme="minorHAnsi"/>
        </w:rPr>
        <w:t>przepisy budowlane. Konstrukcja obiektu ma zapewnić:</w:t>
      </w:r>
    </w:p>
    <w:p w14:paraId="1DB294D1" w14:textId="77777777" w:rsidR="00292114" w:rsidRPr="0016243B" w:rsidRDefault="00292114" w:rsidP="0016243B">
      <w:pPr>
        <w:autoSpaceDE w:val="0"/>
        <w:autoSpaceDN w:val="0"/>
        <w:adjustRightInd w:val="0"/>
        <w:ind w:left="708"/>
        <w:jc w:val="both"/>
        <w:rPr>
          <w:rFonts w:cstheme="minorHAnsi"/>
        </w:rPr>
      </w:pPr>
      <w:r w:rsidRPr="0016243B">
        <w:rPr>
          <w:rFonts w:cstheme="minorHAnsi"/>
        </w:rPr>
        <w:t>- łatwość i prostotę w utrzymaniu czystości;</w:t>
      </w:r>
    </w:p>
    <w:p w14:paraId="6703E353" w14:textId="77777777" w:rsidR="00292114" w:rsidRPr="0016243B" w:rsidRDefault="00292114" w:rsidP="0016243B">
      <w:pPr>
        <w:autoSpaceDE w:val="0"/>
        <w:autoSpaceDN w:val="0"/>
        <w:adjustRightInd w:val="0"/>
        <w:ind w:left="708"/>
        <w:jc w:val="both"/>
        <w:rPr>
          <w:rFonts w:cstheme="minorHAnsi"/>
        </w:rPr>
      </w:pPr>
      <w:r w:rsidRPr="0016243B">
        <w:rPr>
          <w:rFonts w:cstheme="minorHAnsi"/>
        </w:rPr>
        <w:t>- długi okres eksploatacji bez konieczności dokonywania konserwacji, i uzupełniania powłok</w:t>
      </w:r>
    </w:p>
    <w:p w14:paraId="1B34D958" w14:textId="77777777" w:rsidR="00292114" w:rsidRPr="0016243B" w:rsidRDefault="00292114" w:rsidP="0016243B">
      <w:pPr>
        <w:autoSpaceDE w:val="0"/>
        <w:autoSpaceDN w:val="0"/>
        <w:adjustRightInd w:val="0"/>
        <w:ind w:left="708"/>
        <w:jc w:val="both"/>
        <w:rPr>
          <w:rFonts w:cstheme="minorHAnsi"/>
        </w:rPr>
      </w:pPr>
      <w:r w:rsidRPr="0016243B">
        <w:rPr>
          <w:rFonts w:cstheme="minorHAnsi"/>
        </w:rPr>
        <w:t>antykorozyjnych;</w:t>
      </w:r>
    </w:p>
    <w:p w14:paraId="17A208C6" w14:textId="730DA2AD" w:rsidR="00292114" w:rsidRPr="0016243B" w:rsidRDefault="00292114" w:rsidP="0016243B">
      <w:pPr>
        <w:autoSpaceDE w:val="0"/>
        <w:autoSpaceDN w:val="0"/>
        <w:adjustRightInd w:val="0"/>
        <w:ind w:left="708"/>
        <w:jc w:val="both"/>
        <w:rPr>
          <w:rFonts w:cstheme="minorHAnsi"/>
        </w:rPr>
      </w:pPr>
      <w:r w:rsidRPr="0016243B">
        <w:rPr>
          <w:rFonts w:cstheme="minorHAnsi"/>
        </w:rPr>
        <w:t>- właściwe warunki eksploatacji urządzeń związanych z utrzymaniem właściwego mikro</w:t>
      </w:r>
      <w:r w:rsidR="0016243B">
        <w:rPr>
          <w:rFonts w:cstheme="minorHAnsi"/>
        </w:rPr>
        <w:t xml:space="preserve">klimatu w </w:t>
      </w:r>
      <w:r w:rsidRPr="0016243B">
        <w:rPr>
          <w:rFonts w:cstheme="minorHAnsi"/>
        </w:rPr>
        <w:t>obiekcie.</w:t>
      </w:r>
    </w:p>
    <w:p w14:paraId="68FD7AFD" w14:textId="586710EB" w:rsidR="00292114" w:rsidRPr="0016243B" w:rsidRDefault="00292114" w:rsidP="0016243B">
      <w:pPr>
        <w:autoSpaceDE w:val="0"/>
        <w:autoSpaceDN w:val="0"/>
        <w:adjustRightInd w:val="0"/>
        <w:jc w:val="both"/>
        <w:rPr>
          <w:rFonts w:cstheme="minorHAnsi"/>
        </w:rPr>
      </w:pPr>
      <w:r w:rsidRPr="0016243B">
        <w:rPr>
          <w:rFonts w:cstheme="minorHAnsi"/>
        </w:rPr>
        <w:t>Budynek należy rozdzielić dylatacjami lub stosować inne zabieg</w:t>
      </w:r>
      <w:r w:rsidR="0016243B">
        <w:rPr>
          <w:rFonts w:cstheme="minorHAnsi"/>
        </w:rPr>
        <w:t xml:space="preserve">i, tak by nie było konieczności </w:t>
      </w:r>
      <w:r w:rsidRPr="0016243B">
        <w:rPr>
          <w:rFonts w:cstheme="minorHAnsi"/>
        </w:rPr>
        <w:t>stosowania dodatkowego zbrojenia przeciwdziałającemu skurczowi elementów żelbetowych.</w:t>
      </w:r>
    </w:p>
    <w:p w14:paraId="5F6418BF" w14:textId="77777777" w:rsidR="00292114" w:rsidRPr="0016243B" w:rsidRDefault="00292114" w:rsidP="0016243B">
      <w:pPr>
        <w:autoSpaceDE w:val="0"/>
        <w:autoSpaceDN w:val="0"/>
        <w:adjustRightInd w:val="0"/>
        <w:jc w:val="both"/>
        <w:rPr>
          <w:rFonts w:cstheme="minorHAnsi"/>
        </w:rPr>
      </w:pPr>
      <w:r w:rsidRPr="0016243B">
        <w:rPr>
          <w:rFonts w:cstheme="minorHAnsi"/>
        </w:rPr>
        <w:t>W szczególności konstrukcję budynku należy wykonać z zachowaniem poniższych ogólnych założeń.</w:t>
      </w:r>
    </w:p>
    <w:p w14:paraId="0500E856" w14:textId="77777777" w:rsidR="0016243B" w:rsidRDefault="0016243B" w:rsidP="0016243B">
      <w:pPr>
        <w:autoSpaceDE w:val="0"/>
        <w:autoSpaceDN w:val="0"/>
        <w:adjustRightInd w:val="0"/>
        <w:jc w:val="both"/>
        <w:rPr>
          <w:rFonts w:cstheme="minorHAnsi"/>
          <w:b/>
          <w:bCs/>
        </w:rPr>
      </w:pPr>
    </w:p>
    <w:p w14:paraId="76AED8A8" w14:textId="24FEA180" w:rsidR="0016243B" w:rsidRPr="0016243B" w:rsidRDefault="0016243B" w:rsidP="0016243B">
      <w:pPr>
        <w:pStyle w:val="ATYTU2"/>
      </w:pPr>
      <w:bookmarkStart w:id="68" w:name="_Toc501721114"/>
      <w:r>
        <w:t xml:space="preserve">7.3.1. </w:t>
      </w:r>
      <w:r w:rsidRPr="0016243B">
        <w:t>OGÓLNE ZAŁOŻENIA KONSTRUKCYJNE</w:t>
      </w:r>
      <w:bookmarkEnd w:id="68"/>
      <w:r w:rsidRPr="0016243B">
        <w:t xml:space="preserve"> </w:t>
      </w:r>
    </w:p>
    <w:p w14:paraId="2CBAAB4E" w14:textId="77777777" w:rsidR="0016243B" w:rsidRPr="00CB38F5" w:rsidRDefault="0016243B" w:rsidP="0016243B">
      <w:pPr>
        <w:jc w:val="both"/>
      </w:pPr>
      <w:r w:rsidRPr="00CB38F5">
        <w:t xml:space="preserve">Konstrukcja budynku ma spełniać wszystkie wymagania stawiane przez obowiązujące normy i przepisy budowlane. Konstrukcja obiektu ma zapewnić: - łatwość i prostotę w utrzymaniu czystości; - długi okres eksploatacji bez konieczności dokonywania konserwacji, i uzupełniania powłok antykorozyjnych; - właściwe warunki eksploatacji urządzeń związanych z utrzymaniem właściwego mikroklimatu w obiekcie. </w:t>
      </w:r>
    </w:p>
    <w:p w14:paraId="104A95FF" w14:textId="77777777" w:rsidR="0016243B" w:rsidRPr="00CB38F5" w:rsidRDefault="0016243B" w:rsidP="0016243B">
      <w:pPr>
        <w:jc w:val="both"/>
        <w:rPr>
          <w:u w:val="single"/>
        </w:rPr>
      </w:pPr>
      <w:r w:rsidRPr="00CB38F5">
        <w:t xml:space="preserve">Budynek należy rozdzielić dylatacjami lub stosować inne zabiegi, tak by nie było konieczności stosowania dodatkowego zbrojenia przeciwdziałającemu skurczowi elementów żelbetowych. </w:t>
      </w:r>
      <w:r w:rsidRPr="00CB38F5">
        <w:rPr>
          <w:u w:val="single"/>
        </w:rPr>
        <w:t xml:space="preserve">Posadowienie  - zgodnie z opinią geologiczną II kategoria geotechniczna. </w:t>
      </w:r>
    </w:p>
    <w:p w14:paraId="18691621" w14:textId="77777777" w:rsidR="0016243B" w:rsidRDefault="0016243B" w:rsidP="0016243B">
      <w:pPr>
        <w:jc w:val="both"/>
        <w:rPr>
          <w:u w:val="single"/>
        </w:rPr>
      </w:pPr>
    </w:p>
    <w:p w14:paraId="015EDA40" w14:textId="1D3EAF46" w:rsidR="00EE7AFD" w:rsidRPr="00292114" w:rsidRDefault="00EE7AFD" w:rsidP="00EE7AFD">
      <w:pPr>
        <w:pStyle w:val="ATYTU2"/>
        <w:rPr>
          <w:rFonts w:cstheme="minorHAnsi"/>
          <w:sz w:val="22"/>
        </w:rPr>
      </w:pPr>
      <w:bookmarkStart w:id="69" w:name="_Toc501721115"/>
      <w:r w:rsidRPr="00292114">
        <w:rPr>
          <w:rFonts w:cstheme="minorHAnsi"/>
          <w:sz w:val="22"/>
        </w:rPr>
        <w:t>7.</w:t>
      </w:r>
      <w:r>
        <w:rPr>
          <w:rFonts w:cstheme="minorHAnsi"/>
          <w:sz w:val="22"/>
        </w:rPr>
        <w:t>3.2</w:t>
      </w:r>
      <w:r w:rsidRPr="00292114">
        <w:rPr>
          <w:rFonts w:cstheme="minorHAnsi"/>
          <w:sz w:val="22"/>
        </w:rPr>
        <w:t>. SZCZEGÓŁOWE PARAMETRY</w:t>
      </w:r>
      <w:bookmarkEnd w:id="69"/>
      <w:r w:rsidRPr="00292114">
        <w:rPr>
          <w:rFonts w:cstheme="minorHAnsi"/>
          <w:sz w:val="22"/>
        </w:rPr>
        <w:t xml:space="preserve"> </w:t>
      </w:r>
    </w:p>
    <w:p w14:paraId="452A3A51" w14:textId="65C37B7A" w:rsidR="00EE7AFD" w:rsidRPr="00EE7AFD" w:rsidRDefault="00EE7AFD" w:rsidP="007944F2">
      <w:pPr>
        <w:pStyle w:val="Akapitzlist"/>
        <w:numPr>
          <w:ilvl w:val="0"/>
          <w:numId w:val="40"/>
        </w:numPr>
        <w:autoSpaceDE w:val="0"/>
        <w:autoSpaceDN w:val="0"/>
        <w:adjustRightInd w:val="0"/>
        <w:rPr>
          <w:rFonts w:ascii="Calibri" w:eastAsia="SymbolMT" w:hAnsi="Calibri" w:cs="Calibri"/>
          <w:sz w:val="24"/>
          <w:szCs w:val="24"/>
        </w:rPr>
      </w:pPr>
      <w:r w:rsidRPr="00EE7AFD">
        <w:rPr>
          <w:rFonts w:ascii="Calibri" w:eastAsia="SymbolMT" w:hAnsi="Calibri" w:cs="Calibri"/>
          <w:sz w:val="24"/>
          <w:szCs w:val="24"/>
        </w:rPr>
        <w:t>Konstrukcja żelbetowa monolityczna lub półprefabrykowana, dopuszczalna konstrukcja</w:t>
      </w:r>
      <w:r>
        <w:rPr>
          <w:rFonts w:ascii="Calibri" w:eastAsia="SymbolMT" w:hAnsi="Calibri" w:cs="Calibri"/>
          <w:sz w:val="24"/>
          <w:szCs w:val="24"/>
        </w:rPr>
        <w:t xml:space="preserve"> </w:t>
      </w:r>
      <w:r w:rsidRPr="00EE7AFD">
        <w:rPr>
          <w:rFonts w:ascii="Calibri" w:eastAsia="SymbolMT" w:hAnsi="Calibri" w:cs="Calibri"/>
          <w:sz w:val="24"/>
          <w:szCs w:val="24"/>
        </w:rPr>
        <w:t>stalowa</w:t>
      </w:r>
    </w:p>
    <w:p w14:paraId="000C14E3" w14:textId="22D13081" w:rsidR="00EE7AFD" w:rsidRPr="00EE7AFD" w:rsidRDefault="00EE7AFD" w:rsidP="007944F2">
      <w:pPr>
        <w:pStyle w:val="Akapitzlist"/>
        <w:numPr>
          <w:ilvl w:val="0"/>
          <w:numId w:val="41"/>
        </w:numPr>
        <w:autoSpaceDE w:val="0"/>
        <w:autoSpaceDN w:val="0"/>
        <w:adjustRightInd w:val="0"/>
        <w:rPr>
          <w:rFonts w:ascii="Calibri" w:eastAsia="SymbolMT" w:hAnsi="Calibri" w:cs="Calibri"/>
          <w:sz w:val="24"/>
          <w:szCs w:val="24"/>
        </w:rPr>
      </w:pPr>
      <w:r w:rsidRPr="00EE7AFD">
        <w:rPr>
          <w:rFonts w:ascii="Calibri" w:eastAsia="SymbolMT" w:hAnsi="Calibri" w:cs="Calibri"/>
          <w:sz w:val="24"/>
          <w:szCs w:val="24"/>
        </w:rPr>
        <w:t>Konstrukcja dachu stalowa lub z drewna klejonego</w:t>
      </w:r>
    </w:p>
    <w:p w14:paraId="12E0F640" w14:textId="77777777" w:rsidR="00EE7AFD" w:rsidRDefault="00EE7AFD" w:rsidP="0020616B">
      <w:pPr>
        <w:pStyle w:val="ATYTU1"/>
        <w:rPr>
          <w:color w:val="FF0000"/>
        </w:rPr>
      </w:pPr>
      <w:bookmarkStart w:id="70" w:name="_Toc483343030"/>
    </w:p>
    <w:p w14:paraId="0F38E177" w14:textId="2E9BC5CE" w:rsidR="000F0A8C" w:rsidRPr="007944F2" w:rsidRDefault="000F0A8C" w:rsidP="0020616B">
      <w:pPr>
        <w:pStyle w:val="ATYTU1"/>
      </w:pPr>
      <w:bookmarkStart w:id="71" w:name="_Toc501721116"/>
      <w:r w:rsidRPr="007944F2">
        <w:t>7.</w:t>
      </w:r>
      <w:r w:rsidR="00CC3B2A" w:rsidRPr="007944F2">
        <w:t>4</w:t>
      </w:r>
      <w:r w:rsidRPr="007944F2">
        <w:t xml:space="preserve"> WYMAGANIA DOTYCZĄCE INSTALACJI</w:t>
      </w:r>
      <w:bookmarkEnd w:id="70"/>
      <w:bookmarkEnd w:id="71"/>
    </w:p>
    <w:p w14:paraId="142E5E36" w14:textId="77777777" w:rsidR="000F0A8C" w:rsidRPr="007944F2" w:rsidRDefault="000F0A8C" w:rsidP="0020616B">
      <w:pPr>
        <w:jc w:val="both"/>
        <w:rPr>
          <w:rFonts w:cstheme="minorHAnsi"/>
          <w:b/>
          <w:szCs w:val="20"/>
          <w:u w:val="single"/>
        </w:rPr>
      </w:pPr>
    </w:p>
    <w:p w14:paraId="51E0F823" w14:textId="096AF6CB" w:rsidR="000F0A8C" w:rsidRPr="007944F2" w:rsidRDefault="000F0A8C" w:rsidP="0020616B">
      <w:pPr>
        <w:pStyle w:val="ATYTU2"/>
      </w:pPr>
      <w:bookmarkStart w:id="72" w:name="_Toc483343031"/>
      <w:bookmarkStart w:id="73" w:name="_Toc501721117"/>
      <w:r w:rsidRPr="007944F2">
        <w:t>7.</w:t>
      </w:r>
      <w:r w:rsidR="00CC3B2A" w:rsidRPr="007944F2">
        <w:t>4</w:t>
      </w:r>
      <w:r w:rsidRPr="007944F2">
        <w:t>.1. INSTALACJE SANITARNE</w:t>
      </w:r>
      <w:bookmarkEnd w:id="72"/>
      <w:bookmarkEnd w:id="73"/>
    </w:p>
    <w:p w14:paraId="382E0C13" w14:textId="77777777" w:rsidR="00B94000" w:rsidRPr="007944F2" w:rsidRDefault="00B94000" w:rsidP="007944F2">
      <w:pPr>
        <w:pStyle w:val="Akapitzlist"/>
        <w:numPr>
          <w:ilvl w:val="0"/>
          <w:numId w:val="41"/>
        </w:numPr>
        <w:autoSpaceDE w:val="0"/>
        <w:autoSpaceDN w:val="0"/>
        <w:adjustRightInd w:val="0"/>
        <w:rPr>
          <w:rFonts w:ascii="Calibri" w:hAnsi="Calibri" w:cs="Calibri"/>
          <w:sz w:val="24"/>
          <w:szCs w:val="24"/>
        </w:rPr>
      </w:pPr>
      <w:r w:rsidRPr="007944F2">
        <w:rPr>
          <w:rFonts w:ascii="Calibri" w:hAnsi="Calibri" w:cs="Calibri"/>
          <w:sz w:val="24"/>
          <w:szCs w:val="24"/>
        </w:rPr>
        <w:t>Cały obiekt objęty systemem wentylacji mechanicznej</w:t>
      </w:r>
    </w:p>
    <w:p w14:paraId="599205E6" w14:textId="77777777" w:rsidR="00B94000" w:rsidRPr="00B94000" w:rsidRDefault="00B94000" w:rsidP="007944F2">
      <w:pPr>
        <w:pStyle w:val="Akapitzlist"/>
        <w:numPr>
          <w:ilvl w:val="0"/>
          <w:numId w:val="41"/>
        </w:numPr>
        <w:autoSpaceDE w:val="0"/>
        <w:autoSpaceDN w:val="0"/>
        <w:adjustRightInd w:val="0"/>
        <w:rPr>
          <w:rStyle w:val="apple-converted-space"/>
          <w:rFonts w:ascii="Calibri" w:hAnsi="Calibri" w:cs="Calibri"/>
          <w:sz w:val="24"/>
          <w:szCs w:val="24"/>
        </w:rPr>
      </w:pPr>
      <w:r w:rsidRPr="00B94000">
        <w:rPr>
          <w:rFonts w:ascii="Calibri" w:hAnsi="Calibri" w:cs="Calibri"/>
          <w:sz w:val="24"/>
          <w:szCs w:val="24"/>
        </w:rPr>
        <w:t>Wybrane pomieszczenia jak szatnie, gabinety lekarskie, odnowa biologiczna objęte</w:t>
      </w:r>
      <w:r>
        <w:rPr>
          <w:rFonts w:ascii="Calibri" w:hAnsi="Calibri" w:cs="Calibri"/>
          <w:sz w:val="24"/>
          <w:szCs w:val="24"/>
        </w:rPr>
        <w:t xml:space="preserve"> </w:t>
      </w:r>
      <w:r w:rsidRPr="00B94000">
        <w:rPr>
          <w:rFonts w:ascii="Calibri" w:hAnsi="Calibri" w:cs="Calibri"/>
          <w:sz w:val="24"/>
          <w:szCs w:val="24"/>
        </w:rPr>
        <w:t>systemem klimatyzacji</w:t>
      </w:r>
    </w:p>
    <w:p w14:paraId="4F538B4E" w14:textId="77777777" w:rsidR="00B94000" w:rsidRPr="00124456" w:rsidRDefault="00B94000" w:rsidP="00B94000">
      <w:pPr>
        <w:jc w:val="both"/>
        <w:rPr>
          <w:rFonts w:cs="Tahoma"/>
          <w:color w:val="00FF00"/>
        </w:rPr>
      </w:pPr>
    </w:p>
    <w:p w14:paraId="53140EDE" w14:textId="54D2A5CB" w:rsidR="00B94000" w:rsidRPr="00124456" w:rsidRDefault="00B94000" w:rsidP="00B94000">
      <w:pPr>
        <w:ind w:left="709"/>
        <w:jc w:val="both"/>
        <w:rPr>
          <w:rFonts w:cs="Tahoma"/>
        </w:rPr>
      </w:pPr>
      <w:r>
        <w:rPr>
          <w:rFonts w:cs="Tahoma"/>
        </w:rPr>
        <w:t xml:space="preserve">Obiekt </w:t>
      </w:r>
      <w:r w:rsidRPr="00124456">
        <w:rPr>
          <w:rFonts w:cs="Tahoma"/>
        </w:rPr>
        <w:t>powinien być wyposażony we wszystkie niezbędne instalacje pozwalające na użytkowanie obiektu zgodnie z przedmiotowym programem funkcjonalnym, przy zachowaniu standardów wykonania i jakości materiału nie gorszych niż opisane w przedmiotowym programie.</w:t>
      </w:r>
    </w:p>
    <w:p w14:paraId="438B4B31" w14:textId="77777777" w:rsidR="00B94000" w:rsidRPr="00124456" w:rsidRDefault="00B94000" w:rsidP="00B94000">
      <w:pPr>
        <w:pStyle w:val="Tekstpodstawowywcity2"/>
        <w:spacing w:line="240" w:lineRule="auto"/>
        <w:ind w:left="709"/>
        <w:rPr>
          <w:rFonts w:ascii="Tahoma" w:hAnsi="Tahoma" w:cs="Tahoma"/>
          <w:sz w:val="20"/>
          <w:szCs w:val="20"/>
        </w:rPr>
      </w:pPr>
      <w:r w:rsidRPr="00124456">
        <w:rPr>
          <w:rFonts w:ascii="Tahoma" w:hAnsi="Tahoma" w:cs="Tahoma"/>
          <w:sz w:val="20"/>
          <w:szCs w:val="20"/>
        </w:rPr>
        <w:t>Wszystkie instalacje wewnętrzne, zewnętrzne odcinki oraz przyłącza należy zaprojektować jako nowe. Instalacje powinny być wykonane jako kryte, chyba że przepisy określające warunki techniczne, jakim powinny odpowiadać obiekty budowlane, stanowią inaczej.</w:t>
      </w:r>
    </w:p>
    <w:p w14:paraId="51D069E5" w14:textId="77777777" w:rsidR="00B94000" w:rsidRPr="00124456" w:rsidRDefault="00B94000" w:rsidP="00B94000">
      <w:pPr>
        <w:pStyle w:val="Tekstpodstawowy"/>
        <w:ind w:left="709"/>
        <w:rPr>
          <w:rFonts w:ascii="Tahoma" w:hAnsi="Tahoma" w:cs="Tahoma"/>
          <w:sz w:val="20"/>
          <w:szCs w:val="20"/>
        </w:rPr>
      </w:pPr>
      <w:r w:rsidRPr="00124456">
        <w:rPr>
          <w:rFonts w:ascii="Tahoma" w:hAnsi="Tahoma" w:cs="Tahoma"/>
          <w:sz w:val="20"/>
          <w:szCs w:val="20"/>
        </w:rPr>
        <w:t xml:space="preserve">Lokalizacja wszelkich elementów instalacji sanitarnych wymagających obsługi w trakcie normalnej eksploatacji, a zabudowane ściankami lub sufitami musi być oznakowana w sposób czytelny i jednoznaczny. Sposób zabudowy musi umożliwiać łatwy dostęp serwisowy. </w:t>
      </w:r>
    </w:p>
    <w:p w14:paraId="437B60E4" w14:textId="77777777" w:rsidR="00B94000" w:rsidRPr="00124456" w:rsidRDefault="00B94000" w:rsidP="00B94000">
      <w:pPr>
        <w:ind w:left="709"/>
        <w:jc w:val="both"/>
        <w:rPr>
          <w:rFonts w:cs="Tahoma"/>
        </w:rPr>
      </w:pPr>
      <w:r w:rsidRPr="00124456">
        <w:rPr>
          <w:rFonts w:cs="Tahoma"/>
        </w:rPr>
        <w:t xml:space="preserve">Elementy instalacji wpływających na bezpieczeństwo i jakość użytkowania pomieszczeń powinny być oznaczone dla użytkownika w zakresie podstawowej armatury (określenie głównego zaworu gazu, głównego zaworu wody, głównego włącznika instalacji elektroenergetycznej itp.). </w:t>
      </w:r>
    </w:p>
    <w:p w14:paraId="6F40D77A" w14:textId="77777777" w:rsidR="00B94000" w:rsidRPr="00124456" w:rsidRDefault="00B94000" w:rsidP="00B94000">
      <w:pPr>
        <w:pStyle w:val="Tekstpodstawowywcity"/>
        <w:ind w:left="709"/>
        <w:rPr>
          <w:rFonts w:cs="Tahoma"/>
        </w:rPr>
      </w:pPr>
      <w:r w:rsidRPr="00124456">
        <w:rPr>
          <w:rFonts w:cs="Tahoma"/>
        </w:rPr>
        <w:t xml:space="preserve">Zapewnić ogrzewanie pomieszczeń z dostosowaniem typu i charakterystyki instalacji grzewczej do proponowanych źródeł ciepła. Dla wszystkich pomieszczeń należy zapewnić wentylację </w:t>
      </w:r>
      <w:proofErr w:type="spellStart"/>
      <w:r w:rsidRPr="00124456">
        <w:rPr>
          <w:rFonts w:cs="Tahoma"/>
        </w:rPr>
        <w:t>nawiewno</w:t>
      </w:r>
      <w:proofErr w:type="spellEnd"/>
      <w:r w:rsidRPr="00124456">
        <w:rPr>
          <w:rFonts w:cs="Tahoma"/>
        </w:rPr>
        <w:t xml:space="preserve"> wyciągową z odzyskiem ciepła. Układy wentylacji mechanicznej należy pogrupować w sposób zapobiegający mieszaniu strumieni powietrza pomieszczeń o różnych charakterach w zakresie klimatu i emitowanych zanieczyszczeń. </w:t>
      </w:r>
    </w:p>
    <w:p w14:paraId="25975C8E" w14:textId="77777777" w:rsidR="00B94000" w:rsidRPr="00124456" w:rsidRDefault="00B94000" w:rsidP="00B94000">
      <w:pPr>
        <w:ind w:left="720"/>
        <w:jc w:val="both"/>
        <w:rPr>
          <w:rFonts w:cs="Tahoma"/>
        </w:rPr>
      </w:pPr>
      <w:r w:rsidRPr="00124456">
        <w:rPr>
          <w:rFonts w:cs="Tahoma"/>
        </w:rPr>
        <w:t xml:space="preserve">Projektowana instalacja powinna być dostosowana do przewidywanej mocy grzewczej dla całości inwestycji. </w:t>
      </w:r>
    </w:p>
    <w:p w14:paraId="3AC68988" w14:textId="77777777" w:rsidR="00B94000" w:rsidRPr="00124456" w:rsidRDefault="00B94000" w:rsidP="00B94000">
      <w:pPr>
        <w:ind w:left="709"/>
        <w:jc w:val="both"/>
        <w:rPr>
          <w:rFonts w:cs="Tahoma"/>
        </w:rPr>
      </w:pPr>
      <w:r w:rsidRPr="00124456">
        <w:rPr>
          <w:rFonts w:cs="Tahoma"/>
        </w:rPr>
        <w:t xml:space="preserve">W zakresie zaopatrzenia budynku w wodę przewidzieć należy zaprojektowanie i wykonanie nowego przyłącza do sieci uwzględniające przewidywane zapotrzebowanie na wodę. </w:t>
      </w:r>
    </w:p>
    <w:p w14:paraId="6D96E6FE" w14:textId="77777777" w:rsidR="00B94000" w:rsidRPr="00124456" w:rsidRDefault="00B94000" w:rsidP="00B94000">
      <w:pPr>
        <w:ind w:left="709"/>
        <w:rPr>
          <w:rFonts w:cs="Tahoma"/>
        </w:rPr>
      </w:pPr>
      <w:r w:rsidRPr="00124456">
        <w:rPr>
          <w:rFonts w:cs="Tahoma"/>
        </w:rPr>
        <w:t xml:space="preserve">Obok przyłącza na cele </w:t>
      </w:r>
      <w:proofErr w:type="spellStart"/>
      <w:r w:rsidRPr="00124456">
        <w:rPr>
          <w:rFonts w:cs="Tahoma"/>
        </w:rPr>
        <w:t>socjalno</w:t>
      </w:r>
      <w:proofErr w:type="spellEnd"/>
      <w:r w:rsidRPr="00124456">
        <w:rPr>
          <w:rFonts w:cs="Tahoma"/>
        </w:rPr>
        <w:t xml:space="preserve"> bytowe i technologiczne należy przewidzieć dostarczanie wody do wewnętrznego gaszenia pożaru. </w:t>
      </w:r>
      <w:r w:rsidRPr="00124456">
        <w:rPr>
          <w:rFonts w:cs="Tahoma"/>
          <w:u w:val="single"/>
        </w:rPr>
        <w:br/>
      </w:r>
    </w:p>
    <w:p w14:paraId="51288E24" w14:textId="77777777" w:rsidR="00B94000" w:rsidRPr="00124456" w:rsidRDefault="00B94000" w:rsidP="00B94000">
      <w:pPr>
        <w:ind w:left="709"/>
        <w:jc w:val="both"/>
        <w:rPr>
          <w:rFonts w:cs="Tahoma"/>
        </w:rPr>
      </w:pPr>
      <w:r w:rsidRPr="00124456">
        <w:rPr>
          <w:rFonts w:cs="Tahoma"/>
        </w:rPr>
        <w:t xml:space="preserve">W zakresie odprowadzenia ścieków przewidzieć należy zaprojektowanie i wykonanie nowych instalacji wewnętrznych oraz nowych sieci zewnętrznych i przyłączy w niezbędnym zakresie dostosowanych do przewidywanej ilości odprowadzanych ścieków. </w:t>
      </w:r>
    </w:p>
    <w:p w14:paraId="1BE1DC43" w14:textId="77777777" w:rsidR="00B94000" w:rsidRPr="00124456" w:rsidRDefault="00B94000" w:rsidP="00B94000">
      <w:pPr>
        <w:ind w:firstLine="709"/>
        <w:jc w:val="both"/>
        <w:rPr>
          <w:rFonts w:cs="Tahoma"/>
          <w:color w:val="00FF00"/>
        </w:rPr>
      </w:pPr>
    </w:p>
    <w:p w14:paraId="42CBC05F" w14:textId="77777777" w:rsidR="00B94000" w:rsidRPr="00124456" w:rsidRDefault="00B94000" w:rsidP="00B94000">
      <w:pPr>
        <w:ind w:left="709"/>
        <w:jc w:val="both"/>
        <w:rPr>
          <w:rFonts w:cs="Tahoma"/>
        </w:rPr>
      </w:pPr>
      <w:r w:rsidRPr="00124456">
        <w:rPr>
          <w:rFonts w:cs="Tahoma"/>
        </w:rPr>
        <w:t>Zakres instalacji określić można jako:</w:t>
      </w:r>
    </w:p>
    <w:p w14:paraId="1D9FC1AC" w14:textId="77777777" w:rsidR="00B94000" w:rsidRPr="00124456" w:rsidRDefault="00B94000" w:rsidP="00B94000">
      <w:pPr>
        <w:ind w:left="709"/>
        <w:jc w:val="both"/>
        <w:rPr>
          <w:rFonts w:cs="Tahoma"/>
        </w:rPr>
      </w:pPr>
      <w:r w:rsidRPr="00124456">
        <w:rPr>
          <w:rFonts w:cs="Tahoma"/>
        </w:rPr>
        <w:t>- wewnętrzne i zewnętrzne instalacje kanalizacji sanitarnej wraz z przyłączami oraz siecią na terenie opracowania</w:t>
      </w:r>
    </w:p>
    <w:p w14:paraId="14D5B010" w14:textId="77777777" w:rsidR="00B94000" w:rsidRPr="00124456" w:rsidRDefault="00B94000" w:rsidP="00B94000">
      <w:pPr>
        <w:ind w:left="709"/>
        <w:jc w:val="both"/>
        <w:rPr>
          <w:rFonts w:cs="Tahoma"/>
        </w:rPr>
      </w:pPr>
      <w:r w:rsidRPr="00124456">
        <w:rPr>
          <w:rFonts w:cs="Tahoma"/>
        </w:rPr>
        <w:t>- wewnętrzne i zewnętrzne instalacje wody zimnej na potrzeby technologiczne, sanitarne, porządkowe, do wewnętrznego gaszenia pożaru oraz sieci na terenie opracowania</w:t>
      </w:r>
    </w:p>
    <w:p w14:paraId="64D021B7" w14:textId="77777777" w:rsidR="00B94000" w:rsidRPr="00124456" w:rsidRDefault="00B94000" w:rsidP="00B94000">
      <w:pPr>
        <w:ind w:left="709"/>
        <w:jc w:val="both"/>
        <w:rPr>
          <w:rFonts w:cs="Tahoma"/>
        </w:rPr>
      </w:pPr>
      <w:r w:rsidRPr="00124456">
        <w:rPr>
          <w:rFonts w:cs="Tahoma"/>
        </w:rPr>
        <w:t>- instalację grzewczą i grzewczo-klimatyzacyjną dla wybranych pomieszczeń wraz ze źródłem ciepła na bazie kondensacyjnych kotłów gazowych.</w:t>
      </w:r>
    </w:p>
    <w:p w14:paraId="1FAA4366" w14:textId="77777777" w:rsidR="00B94000" w:rsidRPr="00124456" w:rsidRDefault="00B94000" w:rsidP="00B94000">
      <w:pPr>
        <w:ind w:left="709"/>
        <w:jc w:val="both"/>
        <w:rPr>
          <w:rFonts w:cs="Tahoma"/>
        </w:rPr>
      </w:pPr>
      <w:r w:rsidRPr="00124456">
        <w:rPr>
          <w:rFonts w:cs="Tahoma"/>
        </w:rPr>
        <w:t>- instalację wentylacji ogólnej bytowej zapewniającej wymagane prawem ilości powietrza świeżego dla osób przebywających w budynku,</w:t>
      </w:r>
    </w:p>
    <w:p w14:paraId="61E85254" w14:textId="77777777" w:rsidR="00B94000" w:rsidRPr="00124456" w:rsidRDefault="00B94000" w:rsidP="00B94000">
      <w:pPr>
        <w:ind w:left="709"/>
        <w:jc w:val="both"/>
        <w:rPr>
          <w:rFonts w:cs="Tahoma"/>
        </w:rPr>
      </w:pPr>
      <w:r w:rsidRPr="00124456">
        <w:rPr>
          <w:rFonts w:cs="Tahoma"/>
        </w:rPr>
        <w:t>- instalacje specjalne związane z ochroną p. pożarową.</w:t>
      </w:r>
    </w:p>
    <w:p w14:paraId="28AB5C26" w14:textId="77777777" w:rsidR="00B94000" w:rsidRPr="00124456" w:rsidRDefault="00B94000" w:rsidP="00B94000">
      <w:pPr>
        <w:ind w:left="709"/>
        <w:jc w:val="both"/>
        <w:rPr>
          <w:rFonts w:cs="Tahoma"/>
        </w:rPr>
      </w:pPr>
      <w:r w:rsidRPr="00124456">
        <w:rPr>
          <w:rFonts w:cs="Tahoma"/>
        </w:rPr>
        <w:lastRenderedPageBreak/>
        <w:t>Przy projektowaniu i wykonawstwie w zakresie instalacji sanitarnych należy uwzględnić następujące punkty:</w:t>
      </w:r>
    </w:p>
    <w:p w14:paraId="50FAEC67" w14:textId="77777777" w:rsidR="00B94000" w:rsidRPr="00124456" w:rsidRDefault="00B94000" w:rsidP="007944F2">
      <w:pPr>
        <w:widowControl w:val="0"/>
        <w:numPr>
          <w:ilvl w:val="0"/>
          <w:numId w:val="42"/>
        </w:numPr>
        <w:tabs>
          <w:tab w:val="clear" w:pos="0"/>
          <w:tab w:val="num" w:pos="1425"/>
          <w:tab w:val="left" w:pos="3450"/>
        </w:tabs>
        <w:overflowPunct w:val="0"/>
        <w:adjustRightInd w:val="0"/>
        <w:ind w:left="709" w:firstLine="0"/>
        <w:jc w:val="both"/>
        <w:rPr>
          <w:rFonts w:cs="Tahoma"/>
        </w:rPr>
      </w:pPr>
      <w:r w:rsidRPr="00124456">
        <w:rPr>
          <w:rFonts w:cs="Tahoma"/>
        </w:rPr>
        <w:t>Instalacje należy zaprojektować i wykonać zgodnie z obowiązującymi normami i przepisami.</w:t>
      </w:r>
    </w:p>
    <w:p w14:paraId="454C1A03" w14:textId="77777777" w:rsidR="00B94000" w:rsidRPr="00124456" w:rsidRDefault="00B94000" w:rsidP="007944F2">
      <w:pPr>
        <w:widowControl w:val="0"/>
        <w:numPr>
          <w:ilvl w:val="0"/>
          <w:numId w:val="42"/>
        </w:numPr>
        <w:tabs>
          <w:tab w:val="clear" w:pos="0"/>
          <w:tab w:val="num" w:pos="1425"/>
          <w:tab w:val="left" w:pos="3450"/>
        </w:tabs>
        <w:overflowPunct w:val="0"/>
        <w:adjustRightInd w:val="0"/>
        <w:ind w:left="709" w:firstLine="0"/>
        <w:jc w:val="both"/>
        <w:rPr>
          <w:rFonts w:cs="Tahoma"/>
        </w:rPr>
      </w:pPr>
      <w:r w:rsidRPr="00124456">
        <w:rPr>
          <w:rFonts w:cs="Tahoma"/>
        </w:rPr>
        <w:t>Materiały powinny posiadać i urządzenia aktualne: aprobaty techniczne, atesty higieniczne PZH, certyfikaty m.in. bezpieczeństwa B, deklaracje zgodności.</w:t>
      </w:r>
    </w:p>
    <w:p w14:paraId="138EC2D4" w14:textId="77777777" w:rsidR="00B94000" w:rsidRPr="00124456" w:rsidRDefault="00B94000" w:rsidP="007944F2">
      <w:pPr>
        <w:widowControl w:val="0"/>
        <w:numPr>
          <w:ilvl w:val="0"/>
          <w:numId w:val="42"/>
        </w:numPr>
        <w:tabs>
          <w:tab w:val="clear" w:pos="0"/>
          <w:tab w:val="num" w:pos="1425"/>
          <w:tab w:val="left" w:pos="3450"/>
        </w:tabs>
        <w:overflowPunct w:val="0"/>
        <w:adjustRightInd w:val="0"/>
        <w:ind w:left="709" w:firstLine="0"/>
        <w:jc w:val="both"/>
        <w:rPr>
          <w:rFonts w:cs="Tahoma"/>
        </w:rPr>
      </w:pPr>
      <w:r w:rsidRPr="00124456">
        <w:rPr>
          <w:rFonts w:cs="Tahoma"/>
        </w:rPr>
        <w:t>Instalacje powinny być wykonane jako kryte (szachty instalacyjne), w bruzdach, zabudowa płytami g-k/ chyba, że przepisy określające warunki techniczne jakim powinny odpowiadać obiekty budowlane stanowią inaczej.</w:t>
      </w:r>
    </w:p>
    <w:p w14:paraId="3E9C2B3C" w14:textId="77777777" w:rsidR="000F0A8C" w:rsidRPr="00AA41EA" w:rsidRDefault="000F0A8C" w:rsidP="0020616B">
      <w:pPr>
        <w:jc w:val="both"/>
        <w:rPr>
          <w:rFonts w:cstheme="minorHAnsi"/>
          <w:b/>
          <w:szCs w:val="20"/>
          <w:u w:val="single"/>
        </w:rPr>
      </w:pPr>
    </w:p>
    <w:p w14:paraId="08337272" w14:textId="46EA25C4" w:rsidR="000F0A8C" w:rsidRDefault="000F0A8C" w:rsidP="0020616B">
      <w:pPr>
        <w:pStyle w:val="ATYTU2"/>
      </w:pPr>
      <w:bookmarkStart w:id="74" w:name="_Toc483343032"/>
      <w:bookmarkStart w:id="75" w:name="_Toc501721118"/>
      <w:r w:rsidRPr="00CC3B2A">
        <w:t>7.</w:t>
      </w:r>
      <w:r w:rsidR="00CC3B2A">
        <w:t>4</w:t>
      </w:r>
      <w:r w:rsidRPr="00CC3B2A">
        <w:t>.2. INSTALACJE ELEKTRYCZNE WEWNĘTRZNE</w:t>
      </w:r>
      <w:bookmarkEnd w:id="74"/>
      <w:bookmarkEnd w:id="75"/>
    </w:p>
    <w:p w14:paraId="7B26A142" w14:textId="77777777" w:rsidR="00CC3B2A" w:rsidRPr="00CC3B2A" w:rsidRDefault="00CC3B2A" w:rsidP="0020616B">
      <w:pPr>
        <w:pStyle w:val="ATYTU2"/>
      </w:pPr>
    </w:p>
    <w:p w14:paraId="38BA2421" w14:textId="77777777" w:rsidR="000F0A8C" w:rsidRDefault="000F0A8C" w:rsidP="0020616B">
      <w:pPr>
        <w:jc w:val="both"/>
        <w:rPr>
          <w:rFonts w:cstheme="minorHAnsi"/>
          <w:szCs w:val="20"/>
        </w:rPr>
      </w:pPr>
      <w:r w:rsidRPr="00AA41EA">
        <w:rPr>
          <w:rFonts w:cstheme="minorHAnsi"/>
          <w:szCs w:val="20"/>
        </w:rPr>
        <w:t>Na cały zakres opisany w niniejszym PFU należy opracować i uzgodnić z Zamawiającym na etapie tworzenia projektu budowlanego i wykonawczego.</w:t>
      </w:r>
    </w:p>
    <w:p w14:paraId="46D7C7A3" w14:textId="77777777" w:rsidR="009833D5" w:rsidRDefault="009833D5" w:rsidP="009833D5">
      <w:r>
        <w:t>Przewiduje się wykonanie inwestycji w dwóch etapach:</w:t>
      </w:r>
    </w:p>
    <w:p w14:paraId="5F12829E" w14:textId="77777777" w:rsidR="009833D5" w:rsidRDefault="009833D5" w:rsidP="009833D5">
      <w:pPr>
        <w:ind w:left="708"/>
      </w:pPr>
      <w:r>
        <w:t>ETAP A – Budowa hali sportowej wraz z zagospodarowaniem;</w:t>
      </w:r>
    </w:p>
    <w:p w14:paraId="6429CF66" w14:textId="77777777" w:rsidR="009833D5" w:rsidRDefault="009833D5" w:rsidP="009833D5">
      <w:pPr>
        <w:ind w:left="708"/>
      </w:pPr>
      <w:r>
        <w:t>ETAP B -  Budowa stadionu sportowego wraz z zagospodarowaniem.</w:t>
      </w:r>
    </w:p>
    <w:p w14:paraId="7A16FCCD" w14:textId="77777777" w:rsidR="00CC3B2A" w:rsidRDefault="00CC3B2A" w:rsidP="009833D5">
      <w:pPr>
        <w:ind w:left="708"/>
      </w:pPr>
    </w:p>
    <w:p w14:paraId="31CF55B0" w14:textId="77777777" w:rsidR="00CC3B2A" w:rsidRPr="006E16A1" w:rsidRDefault="00CC3B2A" w:rsidP="00CC3B2A">
      <w:pPr>
        <w:jc w:val="both"/>
      </w:pPr>
      <w:r>
        <w:t>Realizując etap A inwestycji, należy uwzględnić zapas mocy, oraz rezerwę we wszystkich urządzeniach i systemach opisanych w niniejszym dokumencie, niezbędną do zrealizowania etapu B w oparciu o rozbudowę i wykorzystanie rezerw systemów z etapu A. W założeniach należy uwzględnić, że zasilanie wszystkich urządzeń z etapu B będzie realizowane z stacji elektroenergetycznej hali sportowej (etap A).</w:t>
      </w:r>
    </w:p>
    <w:p w14:paraId="6916FC06" w14:textId="77777777" w:rsidR="00CC3B2A" w:rsidRPr="00CC3B2A" w:rsidRDefault="00CC3B2A" w:rsidP="00CC3B2A">
      <w:pPr>
        <w:jc w:val="both"/>
        <w:rPr>
          <w:lang w:val="x-none"/>
        </w:rPr>
      </w:pPr>
    </w:p>
    <w:p w14:paraId="33065A64" w14:textId="5131C798" w:rsidR="009833D5" w:rsidRDefault="00CC3B2A" w:rsidP="009833D5">
      <w:r>
        <w:t>W zakres</w:t>
      </w:r>
      <w:r w:rsidR="009833D5" w:rsidRPr="00FE2BE4">
        <w:t xml:space="preserve"> opracowania </w:t>
      </w:r>
      <w:r>
        <w:t xml:space="preserve">dokumentacji projektowej </w:t>
      </w:r>
      <w:r w:rsidR="009833D5" w:rsidRPr="00FE2BE4">
        <w:t>wchodzą:</w:t>
      </w:r>
    </w:p>
    <w:p w14:paraId="15C67C1B" w14:textId="77777777" w:rsidR="009833D5" w:rsidRDefault="009833D5" w:rsidP="007944F2">
      <w:pPr>
        <w:pStyle w:val="Akapitzlist"/>
        <w:numPr>
          <w:ilvl w:val="0"/>
          <w:numId w:val="43"/>
        </w:numPr>
      </w:pPr>
      <w:r>
        <w:t>Linia kablowa SN;</w:t>
      </w:r>
    </w:p>
    <w:p w14:paraId="7A93E01C" w14:textId="77777777" w:rsidR="009833D5" w:rsidRDefault="009833D5" w:rsidP="007944F2">
      <w:pPr>
        <w:pStyle w:val="Akapitzlist"/>
        <w:numPr>
          <w:ilvl w:val="0"/>
          <w:numId w:val="43"/>
        </w:numPr>
      </w:pPr>
      <w:r>
        <w:t>Linia napowietrzna SN;</w:t>
      </w:r>
    </w:p>
    <w:p w14:paraId="16099D3E" w14:textId="77777777" w:rsidR="009833D5" w:rsidRDefault="009833D5" w:rsidP="007944F2">
      <w:pPr>
        <w:pStyle w:val="Akapitzlist"/>
        <w:numPr>
          <w:ilvl w:val="0"/>
          <w:numId w:val="43"/>
        </w:numPr>
      </w:pPr>
      <w:r>
        <w:t>Rozdzielnica SN;</w:t>
      </w:r>
    </w:p>
    <w:p w14:paraId="09E20BCC" w14:textId="77777777" w:rsidR="009833D5" w:rsidRPr="007D3452" w:rsidRDefault="009833D5" w:rsidP="007944F2">
      <w:pPr>
        <w:pStyle w:val="Akapitzlist"/>
        <w:numPr>
          <w:ilvl w:val="0"/>
          <w:numId w:val="43"/>
        </w:numPr>
      </w:pPr>
      <w:r w:rsidRPr="008A728A">
        <w:t>Transformatory elektroenergetyczne SN/</w:t>
      </w:r>
      <w:proofErr w:type="spellStart"/>
      <w:r w:rsidRPr="008A728A">
        <w:t>nn</w:t>
      </w:r>
      <w:proofErr w:type="spellEnd"/>
      <w:r w:rsidRPr="008A728A">
        <w:t>;</w:t>
      </w:r>
    </w:p>
    <w:p w14:paraId="3FEB5465" w14:textId="77777777" w:rsidR="009833D5" w:rsidRDefault="009833D5" w:rsidP="007944F2">
      <w:pPr>
        <w:pStyle w:val="Akapitzlist"/>
        <w:numPr>
          <w:ilvl w:val="0"/>
          <w:numId w:val="43"/>
        </w:numPr>
      </w:pPr>
      <w:r>
        <w:t>Agregat prądotwórczy;</w:t>
      </w:r>
    </w:p>
    <w:p w14:paraId="421184E0" w14:textId="77777777" w:rsidR="009833D5" w:rsidRDefault="009833D5" w:rsidP="007944F2">
      <w:pPr>
        <w:pStyle w:val="Akapitzlist"/>
        <w:numPr>
          <w:ilvl w:val="0"/>
          <w:numId w:val="43"/>
        </w:numPr>
      </w:pPr>
      <w:r>
        <w:t xml:space="preserve">Linie kablowe </w:t>
      </w:r>
      <w:proofErr w:type="spellStart"/>
      <w:r>
        <w:t>nn</w:t>
      </w:r>
      <w:proofErr w:type="spellEnd"/>
      <w:r>
        <w:t xml:space="preserve"> zasilania rozdzielnic głównych;</w:t>
      </w:r>
    </w:p>
    <w:p w14:paraId="35236B94" w14:textId="77777777" w:rsidR="009833D5" w:rsidRDefault="009833D5" w:rsidP="007944F2">
      <w:pPr>
        <w:pStyle w:val="Akapitzlist"/>
        <w:numPr>
          <w:ilvl w:val="0"/>
          <w:numId w:val="43"/>
        </w:numPr>
      </w:pPr>
      <w:r>
        <w:t xml:space="preserve">Szynoprzewody </w:t>
      </w:r>
      <w:proofErr w:type="spellStart"/>
      <w:r>
        <w:t>nn</w:t>
      </w:r>
      <w:proofErr w:type="spellEnd"/>
      <w:r>
        <w:t xml:space="preserve"> zasilania rozdzielnic głównych;</w:t>
      </w:r>
    </w:p>
    <w:p w14:paraId="2AE2DD51" w14:textId="77777777" w:rsidR="009833D5" w:rsidRDefault="009833D5" w:rsidP="007944F2">
      <w:pPr>
        <w:pStyle w:val="Akapitzlist"/>
        <w:numPr>
          <w:ilvl w:val="0"/>
          <w:numId w:val="43"/>
        </w:numPr>
      </w:pPr>
      <w:r w:rsidRPr="004214E1">
        <w:t>Rozdzielnic</w:t>
      </w:r>
      <w:r>
        <w:t>a główna</w:t>
      </w:r>
      <w:r w:rsidRPr="004214E1">
        <w:t xml:space="preserve"> </w:t>
      </w:r>
      <w:proofErr w:type="spellStart"/>
      <w:r>
        <w:t>nn</w:t>
      </w:r>
      <w:proofErr w:type="spellEnd"/>
      <w:r>
        <w:t>;</w:t>
      </w:r>
    </w:p>
    <w:p w14:paraId="5C512A04" w14:textId="77777777" w:rsidR="009833D5" w:rsidRDefault="009833D5" w:rsidP="007944F2">
      <w:pPr>
        <w:pStyle w:val="Akapitzlist"/>
        <w:numPr>
          <w:ilvl w:val="0"/>
          <w:numId w:val="43"/>
        </w:numPr>
      </w:pPr>
      <w:r>
        <w:t>Wewnętrzne linie zasilające;</w:t>
      </w:r>
    </w:p>
    <w:p w14:paraId="30C5C122" w14:textId="77777777" w:rsidR="009833D5" w:rsidRDefault="009833D5" w:rsidP="007944F2">
      <w:pPr>
        <w:pStyle w:val="Akapitzlist"/>
        <w:numPr>
          <w:ilvl w:val="0"/>
          <w:numId w:val="43"/>
        </w:numPr>
      </w:pPr>
      <w:r>
        <w:t>Szynoprzewody elektroenergetyczne;</w:t>
      </w:r>
    </w:p>
    <w:p w14:paraId="2D8EFB7C" w14:textId="77777777" w:rsidR="009833D5" w:rsidRDefault="009833D5" w:rsidP="007944F2">
      <w:pPr>
        <w:pStyle w:val="Akapitzlist"/>
        <w:numPr>
          <w:ilvl w:val="0"/>
          <w:numId w:val="43"/>
        </w:numPr>
      </w:pPr>
      <w:r>
        <w:t>Trasy kablowe;</w:t>
      </w:r>
    </w:p>
    <w:p w14:paraId="61529E7C" w14:textId="77777777" w:rsidR="009833D5" w:rsidRDefault="009833D5" w:rsidP="007944F2">
      <w:pPr>
        <w:pStyle w:val="Akapitzlist"/>
        <w:numPr>
          <w:ilvl w:val="0"/>
          <w:numId w:val="43"/>
        </w:numPr>
      </w:pPr>
      <w:r>
        <w:t>Rozdzielnice obiektowe sieci podstawowej;</w:t>
      </w:r>
    </w:p>
    <w:p w14:paraId="3996DE1A" w14:textId="77777777" w:rsidR="009833D5" w:rsidRDefault="009833D5" w:rsidP="007944F2">
      <w:pPr>
        <w:pStyle w:val="Akapitzlist"/>
        <w:numPr>
          <w:ilvl w:val="0"/>
          <w:numId w:val="43"/>
        </w:numPr>
      </w:pPr>
      <w:r>
        <w:t>Rozdzielnice obiektowe sieci rezerwowej;</w:t>
      </w:r>
    </w:p>
    <w:p w14:paraId="6BD36A3A" w14:textId="77777777" w:rsidR="009833D5" w:rsidRDefault="009833D5" w:rsidP="007944F2">
      <w:pPr>
        <w:pStyle w:val="Akapitzlist"/>
        <w:numPr>
          <w:ilvl w:val="0"/>
          <w:numId w:val="43"/>
        </w:numPr>
      </w:pPr>
      <w:r>
        <w:t>Rozdzielnice obiektowe sieci gwarantowanej;</w:t>
      </w:r>
    </w:p>
    <w:p w14:paraId="289F2AA8" w14:textId="77777777" w:rsidR="009833D5" w:rsidRDefault="009833D5" w:rsidP="007944F2">
      <w:pPr>
        <w:pStyle w:val="Akapitzlist"/>
        <w:numPr>
          <w:ilvl w:val="0"/>
          <w:numId w:val="43"/>
        </w:numPr>
      </w:pPr>
      <w:r>
        <w:t>Rozdzielnice medycznego systemu IT;</w:t>
      </w:r>
    </w:p>
    <w:p w14:paraId="7D3444F8" w14:textId="77777777" w:rsidR="009833D5" w:rsidRDefault="009833D5" w:rsidP="007944F2">
      <w:pPr>
        <w:pStyle w:val="Akapitzlist"/>
        <w:numPr>
          <w:ilvl w:val="0"/>
          <w:numId w:val="43"/>
        </w:numPr>
      </w:pPr>
      <w:r>
        <w:t>Zasilacze awaryjne UPS;</w:t>
      </w:r>
    </w:p>
    <w:p w14:paraId="5946EB68" w14:textId="77777777" w:rsidR="009833D5" w:rsidRDefault="009833D5" w:rsidP="007944F2">
      <w:pPr>
        <w:pStyle w:val="Akapitzlist"/>
        <w:numPr>
          <w:ilvl w:val="0"/>
          <w:numId w:val="43"/>
        </w:numPr>
      </w:pPr>
      <w:r>
        <w:t>Instalacja oświetlenia podstawowego obiektu;</w:t>
      </w:r>
    </w:p>
    <w:p w14:paraId="10C1E4CD" w14:textId="77777777" w:rsidR="009833D5" w:rsidRDefault="009833D5" w:rsidP="007944F2">
      <w:pPr>
        <w:pStyle w:val="Akapitzlist"/>
        <w:numPr>
          <w:ilvl w:val="0"/>
          <w:numId w:val="43"/>
        </w:numPr>
      </w:pPr>
      <w:r>
        <w:t>Instalacja oświetlenia nocnego obiektu;</w:t>
      </w:r>
    </w:p>
    <w:p w14:paraId="79735526" w14:textId="77777777" w:rsidR="009833D5" w:rsidRDefault="009833D5" w:rsidP="007944F2">
      <w:pPr>
        <w:pStyle w:val="Akapitzlist"/>
        <w:numPr>
          <w:ilvl w:val="0"/>
          <w:numId w:val="43"/>
        </w:numPr>
      </w:pPr>
      <w:r>
        <w:t>Instalacja oświetlenia awaryjnego obiektu;</w:t>
      </w:r>
    </w:p>
    <w:p w14:paraId="58969A59" w14:textId="77777777" w:rsidR="009833D5" w:rsidRDefault="009833D5" w:rsidP="007944F2">
      <w:pPr>
        <w:pStyle w:val="Akapitzlist"/>
        <w:numPr>
          <w:ilvl w:val="0"/>
          <w:numId w:val="43"/>
        </w:numPr>
      </w:pPr>
      <w:r>
        <w:t>Instalacja oświetlenia akcentowego;</w:t>
      </w:r>
    </w:p>
    <w:p w14:paraId="24AC38CD" w14:textId="77777777" w:rsidR="009833D5" w:rsidRDefault="009833D5" w:rsidP="007944F2">
      <w:pPr>
        <w:pStyle w:val="Akapitzlist"/>
        <w:numPr>
          <w:ilvl w:val="0"/>
          <w:numId w:val="43"/>
        </w:numPr>
      </w:pPr>
      <w:r>
        <w:t>Instalacja oświetlenia zewnętrznego;</w:t>
      </w:r>
    </w:p>
    <w:p w14:paraId="7E0BDC99" w14:textId="77777777" w:rsidR="009833D5" w:rsidRDefault="009833D5" w:rsidP="007944F2">
      <w:pPr>
        <w:pStyle w:val="Akapitzlist"/>
        <w:numPr>
          <w:ilvl w:val="0"/>
          <w:numId w:val="43"/>
        </w:numPr>
      </w:pPr>
      <w:r>
        <w:t>Instalacja gniazd wtyczkowych ogólnego przeznaczenia;</w:t>
      </w:r>
    </w:p>
    <w:p w14:paraId="281AC867" w14:textId="77777777" w:rsidR="009833D5" w:rsidRDefault="009833D5" w:rsidP="007944F2">
      <w:pPr>
        <w:pStyle w:val="Akapitzlist"/>
        <w:numPr>
          <w:ilvl w:val="0"/>
          <w:numId w:val="43"/>
        </w:numPr>
      </w:pPr>
      <w:r>
        <w:t>Instalacja gniazd wtyczkowych, wydzielonych;</w:t>
      </w:r>
    </w:p>
    <w:p w14:paraId="2686E3C6" w14:textId="77777777" w:rsidR="009833D5" w:rsidRDefault="009833D5" w:rsidP="007944F2">
      <w:pPr>
        <w:pStyle w:val="Akapitzlist"/>
        <w:numPr>
          <w:ilvl w:val="0"/>
          <w:numId w:val="43"/>
        </w:numPr>
      </w:pPr>
      <w:r>
        <w:t>Instalacja gniazd siłowych;</w:t>
      </w:r>
    </w:p>
    <w:p w14:paraId="1FDCD9EE" w14:textId="77777777" w:rsidR="009833D5" w:rsidRDefault="009833D5" w:rsidP="007944F2">
      <w:pPr>
        <w:pStyle w:val="Akapitzlist"/>
        <w:numPr>
          <w:ilvl w:val="0"/>
          <w:numId w:val="43"/>
        </w:numPr>
      </w:pPr>
      <w:r>
        <w:t>Instalacja zasilania urządzeń elektrycznych ogólnego przeznaczenia;</w:t>
      </w:r>
    </w:p>
    <w:p w14:paraId="76A13F5F" w14:textId="77777777" w:rsidR="009833D5" w:rsidRDefault="009833D5" w:rsidP="007944F2">
      <w:pPr>
        <w:pStyle w:val="Akapitzlist"/>
        <w:numPr>
          <w:ilvl w:val="0"/>
          <w:numId w:val="43"/>
        </w:numPr>
      </w:pPr>
      <w:r>
        <w:t>Instalacja zasilania urządzeń technologicznych;</w:t>
      </w:r>
    </w:p>
    <w:p w14:paraId="23091D65" w14:textId="77777777" w:rsidR="009833D5" w:rsidRDefault="009833D5" w:rsidP="007944F2">
      <w:pPr>
        <w:pStyle w:val="Akapitzlist"/>
        <w:numPr>
          <w:ilvl w:val="0"/>
          <w:numId w:val="43"/>
        </w:numPr>
      </w:pPr>
      <w:r>
        <w:t>Instalacja zasilania urządzeń wentylacyjnych i klimatyzacyjnych;</w:t>
      </w:r>
    </w:p>
    <w:p w14:paraId="2FB9652A" w14:textId="77777777" w:rsidR="009833D5" w:rsidRDefault="009833D5" w:rsidP="007944F2">
      <w:pPr>
        <w:pStyle w:val="Akapitzlist"/>
        <w:numPr>
          <w:ilvl w:val="0"/>
          <w:numId w:val="43"/>
        </w:numPr>
      </w:pPr>
      <w:r>
        <w:lastRenderedPageBreak/>
        <w:t>Instalacja zasilania urządzeń grzewczych;</w:t>
      </w:r>
    </w:p>
    <w:p w14:paraId="766ABBF2" w14:textId="77777777" w:rsidR="009833D5" w:rsidRDefault="009833D5" w:rsidP="007944F2">
      <w:pPr>
        <w:pStyle w:val="Akapitzlist"/>
        <w:numPr>
          <w:ilvl w:val="0"/>
          <w:numId w:val="43"/>
        </w:numPr>
      </w:pPr>
      <w:r>
        <w:t>Instalacja zasilania urządzeń sanitarnych;</w:t>
      </w:r>
    </w:p>
    <w:p w14:paraId="77B91BE3" w14:textId="77777777" w:rsidR="009833D5" w:rsidRDefault="009833D5" w:rsidP="007944F2">
      <w:pPr>
        <w:pStyle w:val="Akapitzlist"/>
        <w:numPr>
          <w:ilvl w:val="0"/>
          <w:numId w:val="43"/>
        </w:numPr>
      </w:pPr>
      <w:r>
        <w:t>Instalacja połączeń wyrównawczych;</w:t>
      </w:r>
    </w:p>
    <w:p w14:paraId="136FBFBD" w14:textId="77777777" w:rsidR="009833D5" w:rsidRDefault="009833D5" w:rsidP="007944F2">
      <w:pPr>
        <w:pStyle w:val="Akapitzlist"/>
        <w:numPr>
          <w:ilvl w:val="0"/>
          <w:numId w:val="43"/>
        </w:numPr>
      </w:pPr>
      <w:r>
        <w:t>Instalacja uziemiająca;</w:t>
      </w:r>
    </w:p>
    <w:p w14:paraId="411B7B45" w14:textId="77777777" w:rsidR="009833D5" w:rsidRDefault="009833D5" w:rsidP="007944F2">
      <w:pPr>
        <w:pStyle w:val="Akapitzlist"/>
        <w:numPr>
          <w:ilvl w:val="0"/>
          <w:numId w:val="43"/>
        </w:numPr>
      </w:pPr>
      <w:r>
        <w:t>Ochrona przeciwprzepięciowa;</w:t>
      </w:r>
    </w:p>
    <w:p w14:paraId="5654D617" w14:textId="77777777" w:rsidR="009833D5" w:rsidRDefault="009833D5" w:rsidP="007944F2">
      <w:pPr>
        <w:pStyle w:val="Akapitzlist"/>
        <w:numPr>
          <w:ilvl w:val="0"/>
          <w:numId w:val="43"/>
        </w:numPr>
      </w:pPr>
      <w:r>
        <w:t>Ochrona przeciwporażeniowa.</w:t>
      </w:r>
    </w:p>
    <w:p w14:paraId="69E665AF" w14:textId="77777777" w:rsidR="009833D5" w:rsidRPr="00AA41EA" w:rsidRDefault="009833D5" w:rsidP="0020616B">
      <w:pPr>
        <w:jc w:val="both"/>
        <w:rPr>
          <w:rFonts w:cstheme="minorHAnsi"/>
          <w:szCs w:val="20"/>
        </w:rPr>
      </w:pPr>
    </w:p>
    <w:p w14:paraId="5808DFFA" w14:textId="77777777" w:rsidR="000F0A8C" w:rsidRPr="00AA41EA" w:rsidRDefault="000F0A8C" w:rsidP="0020616B">
      <w:pPr>
        <w:jc w:val="both"/>
        <w:rPr>
          <w:rFonts w:cstheme="minorHAnsi"/>
          <w:szCs w:val="20"/>
        </w:rPr>
      </w:pPr>
    </w:p>
    <w:p w14:paraId="6785596D" w14:textId="77777777" w:rsidR="000F0A8C" w:rsidRPr="00CC3B2A" w:rsidRDefault="000F0A8C" w:rsidP="0020616B">
      <w:pPr>
        <w:jc w:val="both"/>
        <w:rPr>
          <w:rFonts w:cstheme="minorHAnsi"/>
          <w:b/>
          <w:szCs w:val="20"/>
        </w:rPr>
      </w:pPr>
      <w:r w:rsidRPr="00CC3B2A">
        <w:rPr>
          <w:rFonts w:cstheme="minorHAnsi"/>
          <w:b/>
          <w:szCs w:val="20"/>
        </w:rPr>
        <w:t>7.5.2.1 Zasilanie w energię elektryczną</w:t>
      </w:r>
    </w:p>
    <w:p w14:paraId="3D81839C" w14:textId="77777777" w:rsidR="00CC3B2A" w:rsidRDefault="00CC3B2A" w:rsidP="0020616B">
      <w:pPr>
        <w:jc w:val="both"/>
        <w:rPr>
          <w:rFonts w:cstheme="minorHAnsi"/>
          <w:szCs w:val="20"/>
        </w:rPr>
      </w:pPr>
    </w:p>
    <w:p w14:paraId="69E21751" w14:textId="77777777" w:rsidR="00CC3B2A" w:rsidRPr="00AA41EA" w:rsidRDefault="00CC3B2A" w:rsidP="00CC3B2A">
      <w:pPr>
        <w:jc w:val="both"/>
        <w:rPr>
          <w:rFonts w:cstheme="minorHAnsi"/>
          <w:szCs w:val="20"/>
        </w:rPr>
      </w:pPr>
      <w:r w:rsidRPr="002A6ACB">
        <w:t xml:space="preserve">Z uwagi na </w:t>
      </w:r>
      <w:r>
        <w:t xml:space="preserve">wysokie wymagania w kwestii niezawodności zasilania w energię elektryczną, obiekt wymaga podłączenia do dwóch niezależnych źródeł zasilania z sieci rozdzielczej energetyki zawodowej średniego napięcia, każde z dwóch przyłączy energetycznych umożliwiających pokrycie zapotrzebowania na moc z osobna. </w:t>
      </w:r>
      <w:r w:rsidRPr="00AA41EA">
        <w:rPr>
          <w:rFonts w:cstheme="minorHAnsi"/>
          <w:szCs w:val="20"/>
        </w:rPr>
        <w:t>Na etapie projektowania należy przewidzieć jedną z możliwości zasilania gwarantowanego za pomocą:</w:t>
      </w:r>
    </w:p>
    <w:p w14:paraId="21A568E7" w14:textId="77777777" w:rsidR="00CC3B2A" w:rsidRPr="00AA41EA" w:rsidRDefault="00CC3B2A" w:rsidP="007944F2">
      <w:pPr>
        <w:pStyle w:val="Akapitzlist"/>
        <w:numPr>
          <w:ilvl w:val="0"/>
          <w:numId w:val="32"/>
        </w:numPr>
        <w:rPr>
          <w:rFonts w:cstheme="minorHAnsi"/>
          <w:szCs w:val="20"/>
        </w:rPr>
      </w:pPr>
      <w:r w:rsidRPr="00AA41EA">
        <w:rPr>
          <w:rFonts w:cstheme="minorHAnsi"/>
          <w:szCs w:val="20"/>
        </w:rPr>
        <w:t>zasilanie rezerwowe z Zakładu Energetycznego,</w:t>
      </w:r>
    </w:p>
    <w:p w14:paraId="61B61DAA" w14:textId="77777777" w:rsidR="00CC3B2A" w:rsidRPr="00AA41EA" w:rsidRDefault="00CC3B2A" w:rsidP="007944F2">
      <w:pPr>
        <w:pStyle w:val="Akapitzlist"/>
        <w:numPr>
          <w:ilvl w:val="0"/>
          <w:numId w:val="32"/>
        </w:numPr>
        <w:rPr>
          <w:rFonts w:cstheme="minorHAnsi"/>
          <w:szCs w:val="20"/>
        </w:rPr>
      </w:pPr>
      <w:r w:rsidRPr="00AA41EA">
        <w:rPr>
          <w:rFonts w:cstheme="minorHAnsi"/>
          <w:szCs w:val="20"/>
        </w:rPr>
        <w:t>agregatu prądotwórczego,</w:t>
      </w:r>
    </w:p>
    <w:p w14:paraId="229CE1FE" w14:textId="77777777" w:rsidR="00CC3B2A" w:rsidRPr="00AA41EA" w:rsidRDefault="00CC3B2A" w:rsidP="00CC3B2A">
      <w:pPr>
        <w:pStyle w:val="Akapitzlist"/>
        <w:rPr>
          <w:rFonts w:cstheme="minorHAnsi"/>
          <w:szCs w:val="20"/>
        </w:rPr>
      </w:pPr>
    </w:p>
    <w:p w14:paraId="01C4A21D" w14:textId="77777777" w:rsidR="000F0A8C" w:rsidRPr="00AA41EA" w:rsidRDefault="000F0A8C" w:rsidP="0020616B">
      <w:pPr>
        <w:jc w:val="both"/>
        <w:rPr>
          <w:rFonts w:cstheme="minorHAnsi"/>
          <w:szCs w:val="20"/>
        </w:rPr>
      </w:pPr>
      <w:r w:rsidRPr="00AA41EA">
        <w:rPr>
          <w:rFonts w:cstheme="minorHAnsi"/>
          <w:szCs w:val="20"/>
        </w:rPr>
        <w:t>Na podstawie sporządzonego bilansu mocy, należy wystąpić z wnioskiem  do właściwego do Zakładu Energetycznego o przydział mocy zapotrzebowanej.</w:t>
      </w:r>
    </w:p>
    <w:p w14:paraId="6F8BDB25" w14:textId="77777777" w:rsidR="000F0A8C" w:rsidRPr="00AA41EA" w:rsidRDefault="000F0A8C" w:rsidP="0020616B">
      <w:pPr>
        <w:jc w:val="both"/>
        <w:rPr>
          <w:rFonts w:cstheme="minorHAnsi"/>
          <w:szCs w:val="20"/>
        </w:rPr>
      </w:pPr>
    </w:p>
    <w:p w14:paraId="5B0F5E6D" w14:textId="4AE913FF" w:rsidR="000F0A8C" w:rsidRPr="001F6ED0" w:rsidRDefault="000F0A8C" w:rsidP="0020616B">
      <w:pPr>
        <w:pStyle w:val="ATYTU1"/>
      </w:pPr>
      <w:bookmarkStart w:id="76" w:name="_Toc483343036"/>
      <w:bookmarkStart w:id="77" w:name="_Toc501721119"/>
      <w:r w:rsidRPr="001F6ED0">
        <w:t>7.</w:t>
      </w:r>
      <w:r w:rsidR="00CC3B2A" w:rsidRPr="001F6ED0">
        <w:t>5</w:t>
      </w:r>
      <w:r w:rsidRPr="001F6ED0">
        <w:t xml:space="preserve"> WYMAGANIA DOTYCZĄCE WYKOŃCZENIA</w:t>
      </w:r>
      <w:bookmarkEnd w:id="76"/>
      <w:bookmarkEnd w:id="77"/>
    </w:p>
    <w:p w14:paraId="6FF76513" w14:textId="00CE4266" w:rsidR="00CC3B2A" w:rsidRDefault="00CC3B2A" w:rsidP="00CC3B2A">
      <w:pPr>
        <w:autoSpaceDE w:val="0"/>
        <w:autoSpaceDN w:val="0"/>
        <w:adjustRightInd w:val="0"/>
        <w:rPr>
          <w:rFonts w:ascii="Arial-BoldMT-Identity-H" w:eastAsia="ArialMT-Identity-H" w:hAnsi="Arial-BoldMT-Identity-H" w:cs="Arial-BoldMT-Identity-H"/>
          <w:b/>
          <w:bCs/>
          <w:sz w:val="20"/>
          <w:szCs w:val="20"/>
        </w:rPr>
      </w:pPr>
      <w:r>
        <w:rPr>
          <w:rFonts w:eastAsia="ArialMT-Identity-H" w:cstheme="minorHAnsi"/>
          <w:b/>
          <w:bCs/>
        </w:rPr>
        <w:t>W</w:t>
      </w:r>
      <w:r w:rsidRPr="0016243B">
        <w:rPr>
          <w:rFonts w:eastAsia="ArialMT-Identity-H" w:cstheme="minorHAnsi"/>
          <w:b/>
          <w:bCs/>
        </w:rPr>
        <w:t>yposażenie obiektu należy uzgodnić z Zamawiającym w trakcie opracowania Dokumentacji Projektowej</w:t>
      </w:r>
      <w:r>
        <w:rPr>
          <w:rFonts w:ascii="Arial-BoldMT-Identity-H" w:eastAsia="ArialMT-Identity-H" w:hAnsi="Arial-BoldMT-Identity-H" w:cs="Arial-BoldMT-Identity-H"/>
          <w:b/>
          <w:bCs/>
          <w:sz w:val="20"/>
          <w:szCs w:val="20"/>
        </w:rPr>
        <w:t>.</w:t>
      </w:r>
    </w:p>
    <w:p w14:paraId="57329790" w14:textId="00ED7B7F" w:rsidR="00CC3B2A" w:rsidRDefault="00CC3B2A" w:rsidP="00CC3B2A">
      <w:pPr>
        <w:autoSpaceDE w:val="0"/>
        <w:autoSpaceDN w:val="0"/>
        <w:adjustRightInd w:val="0"/>
        <w:rPr>
          <w:rFonts w:ascii="Arial-BoldMT-Identity-H" w:eastAsia="ArialMT-Identity-H" w:hAnsi="Arial-BoldMT-Identity-H" w:cs="Arial-BoldMT-Identity-H"/>
          <w:b/>
          <w:bCs/>
          <w:sz w:val="20"/>
          <w:szCs w:val="20"/>
        </w:rPr>
      </w:pPr>
      <w:r>
        <w:rPr>
          <w:rFonts w:ascii="Arial-BoldMT-Identity-H" w:eastAsia="ArialMT-Identity-H" w:hAnsi="Arial-BoldMT-Identity-H" w:cs="Arial-BoldMT-Identity-H"/>
          <w:b/>
          <w:bCs/>
          <w:sz w:val="20"/>
          <w:szCs w:val="20"/>
        </w:rPr>
        <w:t>Stolarka drzwiowa wewnętrzna</w:t>
      </w:r>
    </w:p>
    <w:p w14:paraId="4AED4BA0" w14:textId="77777777" w:rsidR="00CC3B2A" w:rsidRPr="001E2489" w:rsidRDefault="00CC3B2A" w:rsidP="00CC3B2A">
      <w:pPr>
        <w:autoSpaceDE w:val="0"/>
        <w:autoSpaceDN w:val="0"/>
        <w:adjustRightInd w:val="0"/>
        <w:jc w:val="both"/>
        <w:rPr>
          <w:rFonts w:eastAsia="ArialMT-Identity-H" w:cstheme="minorHAnsi"/>
          <w:szCs w:val="20"/>
        </w:rPr>
      </w:pPr>
      <w:r w:rsidRPr="001E2489">
        <w:rPr>
          <w:rFonts w:eastAsia="ArialMT-Identity-H" w:cstheme="minorHAnsi"/>
          <w:szCs w:val="20"/>
        </w:rPr>
        <w:t>Drzwi do pomieszczeń reprezentacyjnych, lub dostępnych dla widzów, sportowców, płytowe</w:t>
      </w:r>
    </w:p>
    <w:p w14:paraId="0C7B0A93" w14:textId="77777777" w:rsidR="00CC3B2A" w:rsidRPr="001E2489" w:rsidRDefault="00CC3B2A" w:rsidP="00CC3B2A">
      <w:pPr>
        <w:autoSpaceDE w:val="0"/>
        <w:autoSpaceDN w:val="0"/>
        <w:adjustRightInd w:val="0"/>
        <w:jc w:val="both"/>
        <w:rPr>
          <w:rFonts w:eastAsia="ArialMT-Identity-H" w:cstheme="minorHAnsi"/>
          <w:szCs w:val="20"/>
        </w:rPr>
      </w:pPr>
      <w:r w:rsidRPr="001E2489">
        <w:rPr>
          <w:rFonts w:eastAsia="ArialMT-Identity-H" w:cstheme="minorHAnsi"/>
          <w:szCs w:val="20"/>
        </w:rPr>
        <w:t>laminowane lub fornirowane o odpowiedniej klasie estetycznej i trwałości. Drzwi do pomieszczeń biurowych i innych, poza sanitarnymi, płytowe laminowane lub fornirowane. Drzwi do zapleczy szatniowych aluminiowe systemowe lub ze stali ocynkowanej, lakierowanej proszkowo - wandaloodporne. Drzwi do pomieszczeń technicznych płytowe stalowe, a tam gdzie wynika to z przepisów i Operatu Ppoż., o odpowiednich wymaganiach ppoż. Wszystkie drzwi do pomieszczeń mokrych lub o intensywnie zmywanej posadzce aluminiowe, systemowe. Okucia ze stali szlachetnej do stosowania w intensywnie użytkowanych obiektach publicznych, o odpowiedniej klasie (O,T).</w:t>
      </w:r>
    </w:p>
    <w:p w14:paraId="67516DE2" w14:textId="77777777" w:rsidR="00CC3B2A" w:rsidRDefault="00CC3B2A" w:rsidP="00CC3B2A">
      <w:pPr>
        <w:autoSpaceDE w:val="0"/>
        <w:autoSpaceDN w:val="0"/>
        <w:adjustRightInd w:val="0"/>
        <w:jc w:val="both"/>
        <w:rPr>
          <w:rFonts w:eastAsia="ArialMT-Identity-H" w:cstheme="minorHAnsi"/>
          <w:b/>
          <w:bCs/>
          <w:szCs w:val="20"/>
        </w:rPr>
      </w:pPr>
    </w:p>
    <w:p w14:paraId="39F1780E" w14:textId="77777777" w:rsidR="00CC3B2A" w:rsidRPr="001E2489" w:rsidRDefault="00CC3B2A" w:rsidP="00CC3B2A">
      <w:pPr>
        <w:autoSpaceDE w:val="0"/>
        <w:autoSpaceDN w:val="0"/>
        <w:adjustRightInd w:val="0"/>
        <w:jc w:val="both"/>
        <w:rPr>
          <w:rFonts w:eastAsia="ArialMT-Identity-H" w:cstheme="minorHAnsi"/>
          <w:b/>
          <w:bCs/>
          <w:szCs w:val="20"/>
        </w:rPr>
      </w:pPr>
      <w:r w:rsidRPr="001E2489">
        <w:rPr>
          <w:rFonts w:eastAsia="ArialMT-Identity-H" w:cstheme="minorHAnsi"/>
          <w:b/>
          <w:bCs/>
          <w:szCs w:val="20"/>
        </w:rPr>
        <w:t>Stolarka wewnętrzna - przegrody przeszklone wewnętrzne, akustyczne przegrody ruchome.</w:t>
      </w:r>
    </w:p>
    <w:p w14:paraId="7F977BB6" w14:textId="77777777" w:rsidR="00CC3B2A" w:rsidRPr="001E2489" w:rsidRDefault="00CC3B2A" w:rsidP="00CC3B2A">
      <w:pPr>
        <w:autoSpaceDE w:val="0"/>
        <w:autoSpaceDN w:val="0"/>
        <w:adjustRightInd w:val="0"/>
        <w:jc w:val="both"/>
        <w:rPr>
          <w:rFonts w:eastAsia="ArialMT-Identity-H" w:cstheme="minorHAnsi"/>
          <w:szCs w:val="20"/>
        </w:rPr>
      </w:pPr>
      <w:r w:rsidRPr="001E2489">
        <w:rPr>
          <w:rFonts w:eastAsia="ArialMT-Identity-H" w:cstheme="minorHAnsi"/>
          <w:szCs w:val="20"/>
        </w:rPr>
        <w:t>dla całego obiektu, systemowe wg ofert markowych producentów, o klasie dla obiektów użyteczności publicznej Wewnętrzne ruchome przegrody akustyczne powinny być jednorodne dla całego obiektu, systemowe wg ofert markowych producentów, o klasie dla obiektów użyteczności publicznej</w:t>
      </w:r>
    </w:p>
    <w:p w14:paraId="7171F205" w14:textId="77777777" w:rsidR="00CC3B2A" w:rsidRDefault="00CC3B2A" w:rsidP="00CC3B2A">
      <w:pPr>
        <w:autoSpaceDE w:val="0"/>
        <w:autoSpaceDN w:val="0"/>
        <w:adjustRightInd w:val="0"/>
        <w:rPr>
          <w:rFonts w:ascii="Arial-BoldMT-Identity-H" w:eastAsia="ArialMT-Identity-H" w:hAnsi="Arial-BoldMT-Identity-H" w:cs="Arial-BoldMT-Identity-H"/>
          <w:b/>
          <w:bCs/>
          <w:sz w:val="20"/>
          <w:szCs w:val="20"/>
        </w:rPr>
      </w:pPr>
    </w:p>
    <w:p w14:paraId="3B5EA23A" w14:textId="77777777" w:rsidR="00CC3B2A" w:rsidRDefault="00CC3B2A" w:rsidP="00CC3B2A">
      <w:pPr>
        <w:autoSpaceDE w:val="0"/>
        <w:autoSpaceDN w:val="0"/>
        <w:adjustRightInd w:val="0"/>
        <w:rPr>
          <w:rFonts w:ascii="Arial-BoldMT-Identity-H" w:eastAsia="ArialMT-Identity-H" w:hAnsi="Arial-BoldMT-Identity-H" w:cs="Arial-BoldMT-Identity-H"/>
          <w:b/>
          <w:bCs/>
          <w:sz w:val="20"/>
          <w:szCs w:val="20"/>
        </w:rPr>
      </w:pPr>
      <w:r>
        <w:rPr>
          <w:rFonts w:ascii="Arial-BoldMT-Identity-H" w:eastAsia="ArialMT-Identity-H" w:hAnsi="Arial-BoldMT-Identity-H" w:cs="Arial-BoldMT-Identity-H"/>
          <w:b/>
          <w:bCs/>
          <w:sz w:val="20"/>
          <w:szCs w:val="20"/>
        </w:rPr>
        <w:t>Posadzki</w:t>
      </w:r>
    </w:p>
    <w:p w14:paraId="38826104" w14:textId="77777777" w:rsidR="00CC3B2A" w:rsidRPr="001F6ED0" w:rsidRDefault="00CC3B2A" w:rsidP="00CC3B2A">
      <w:pPr>
        <w:autoSpaceDE w:val="0"/>
        <w:autoSpaceDN w:val="0"/>
        <w:adjustRightInd w:val="0"/>
        <w:jc w:val="both"/>
        <w:rPr>
          <w:rFonts w:eastAsia="ArialMT-Identity-H" w:cstheme="minorHAnsi"/>
          <w:sz w:val="20"/>
          <w:szCs w:val="20"/>
        </w:rPr>
      </w:pPr>
      <w:r w:rsidRPr="001F6ED0">
        <w:rPr>
          <w:rFonts w:eastAsia="ArialMT-Identity-H" w:cstheme="minorHAnsi"/>
          <w:sz w:val="20"/>
          <w:szCs w:val="20"/>
        </w:rPr>
        <w:t>W pomieszczeniach ogólnodostępnych oraz w pomieszczeniach zapleczy sanitarnych,</w:t>
      </w:r>
    </w:p>
    <w:p w14:paraId="7CD0970A" w14:textId="77777777" w:rsidR="00CC3B2A" w:rsidRPr="001F6ED0" w:rsidRDefault="00CC3B2A" w:rsidP="00CC3B2A">
      <w:pPr>
        <w:autoSpaceDE w:val="0"/>
        <w:autoSpaceDN w:val="0"/>
        <w:adjustRightInd w:val="0"/>
        <w:jc w:val="both"/>
        <w:rPr>
          <w:rFonts w:eastAsia="ArialMT-Identity-H" w:cstheme="minorHAnsi"/>
          <w:sz w:val="20"/>
          <w:szCs w:val="20"/>
        </w:rPr>
      </w:pPr>
      <w:r w:rsidRPr="001F6ED0">
        <w:rPr>
          <w:rFonts w:eastAsia="ArialMT-Identity-H" w:cstheme="minorHAnsi"/>
          <w:sz w:val="20"/>
          <w:szCs w:val="20"/>
        </w:rPr>
        <w:t>technologicznych lub technicznych - okładziny ceramiczne typu gres.</w:t>
      </w:r>
    </w:p>
    <w:p w14:paraId="693F4A80" w14:textId="77777777" w:rsidR="00CC3B2A" w:rsidRDefault="00CC3B2A" w:rsidP="00CC3B2A">
      <w:pPr>
        <w:autoSpaceDE w:val="0"/>
        <w:autoSpaceDN w:val="0"/>
        <w:adjustRightInd w:val="0"/>
        <w:rPr>
          <w:rFonts w:ascii="Arial-BoldMT-Identity-H" w:eastAsia="ArialMT-Identity-H" w:hAnsi="Arial-BoldMT-Identity-H" w:cs="Arial-BoldMT-Identity-H"/>
          <w:b/>
          <w:bCs/>
          <w:sz w:val="20"/>
          <w:szCs w:val="20"/>
        </w:rPr>
      </w:pPr>
    </w:p>
    <w:p w14:paraId="3C19F1AF" w14:textId="77777777" w:rsidR="00CC3B2A" w:rsidRDefault="00CC3B2A" w:rsidP="00CC3B2A">
      <w:pPr>
        <w:autoSpaceDE w:val="0"/>
        <w:autoSpaceDN w:val="0"/>
        <w:adjustRightInd w:val="0"/>
        <w:rPr>
          <w:rFonts w:ascii="ArialMT-Identity-H" w:eastAsia="ArialMT-Identity-H" w:cs="ArialMT-Identity-H"/>
          <w:sz w:val="20"/>
          <w:szCs w:val="20"/>
        </w:rPr>
      </w:pPr>
      <w:r>
        <w:rPr>
          <w:rFonts w:ascii="Arial-BoldMT-Identity-H" w:eastAsia="ArialMT-Identity-H" w:hAnsi="Arial-BoldMT-Identity-H" w:cs="Arial-BoldMT-Identity-H"/>
          <w:b/>
          <w:bCs/>
          <w:sz w:val="20"/>
          <w:szCs w:val="20"/>
        </w:rPr>
        <w:t>Hala lekkoatletyczna i stadion lekkoatletyczny:</w:t>
      </w:r>
    </w:p>
    <w:p w14:paraId="4A59909A" w14:textId="77777777" w:rsidR="00CC3B2A" w:rsidRDefault="00CC3B2A" w:rsidP="00CC3B2A">
      <w:pPr>
        <w:autoSpaceDE w:val="0"/>
        <w:autoSpaceDN w:val="0"/>
        <w:adjustRightInd w:val="0"/>
        <w:rPr>
          <w:rFonts w:ascii="Arial-BoldMT-Identity-H" w:eastAsia="ArialMT-Identity-H" w:hAnsi="Arial-BoldMT-Identity-H" w:cs="Arial-BoldMT-Identity-H"/>
          <w:b/>
          <w:bCs/>
          <w:sz w:val="20"/>
          <w:szCs w:val="20"/>
        </w:rPr>
      </w:pPr>
      <w:r>
        <w:rPr>
          <w:rFonts w:ascii="Arial-BoldMT-Identity-H" w:eastAsia="ArialMT-Identity-H" w:hAnsi="Arial-BoldMT-Identity-H" w:cs="Arial-BoldMT-Identity-H"/>
          <w:b/>
          <w:bCs/>
          <w:sz w:val="20"/>
          <w:szCs w:val="20"/>
        </w:rPr>
        <w:t>Nawierzchnie użyte w hali lekkoatletycznej muszą posiadać certyfikat i być dopuszczone przez</w:t>
      </w:r>
    </w:p>
    <w:p w14:paraId="690D4F77" w14:textId="77777777" w:rsidR="00CC3B2A" w:rsidRDefault="00CC3B2A" w:rsidP="00CC3B2A">
      <w:pPr>
        <w:autoSpaceDE w:val="0"/>
        <w:autoSpaceDN w:val="0"/>
        <w:adjustRightInd w:val="0"/>
        <w:rPr>
          <w:rFonts w:ascii="Arial-BoldMT-Identity-H" w:eastAsia="ArialMT-Identity-H" w:hAnsi="Arial-BoldMT-Identity-H" w:cs="Arial-BoldMT-Identity-H"/>
          <w:b/>
          <w:bCs/>
          <w:sz w:val="20"/>
          <w:szCs w:val="20"/>
        </w:rPr>
      </w:pPr>
      <w:r>
        <w:rPr>
          <w:rFonts w:ascii="Arial-BoldMT-Identity-H" w:eastAsia="ArialMT-Identity-H" w:hAnsi="Arial-BoldMT-Identity-H" w:cs="Arial-BoldMT-Identity-H"/>
          <w:b/>
          <w:bCs/>
          <w:sz w:val="20"/>
          <w:szCs w:val="20"/>
        </w:rPr>
        <w:t>PZLA. Jakiekolwiek zmiany w projekcie muszą zostać wcześniej uzgodnione z Zamawiającym i</w:t>
      </w:r>
    </w:p>
    <w:p w14:paraId="3EAE7B2C" w14:textId="77777777" w:rsidR="00CC3B2A" w:rsidRDefault="00CC3B2A" w:rsidP="00CC3B2A">
      <w:pPr>
        <w:autoSpaceDE w:val="0"/>
        <w:autoSpaceDN w:val="0"/>
        <w:adjustRightInd w:val="0"/>
        <w:rPr>
          <w:rFonts w:ascii="Arial-BoldMT-Identity-H" w:eastAsia="ArialMT-Identity-H" w:hAnsi="Arial-BoldMT-Identity-H" w:cs="Arial-BoldMT-Identity-H"/>
          <w:b/>
          <w:bCs/>
          <w:sz w:val="20"/>
          <w:szCs w:val="20"/>
        </w:rPr>
      </w:pPr>
      <w:r>
        <w:rPr>
          <w:rFonts w:ascii="Arial-BoldMT-Identity-H" w:eastAsia="ArialMT-Identity-H" w:hAnsi="Arial-BoldMT-Identity-H" w:cs="Arial-BoldMT-Identity-H"/>
          <w:b/>
          <w:bCs/>
          <w:sz w:val="20"/>
          <w:szCs w:val="20"/>
        </w:rPr>
        <w:t>Projektantem oraz uzgodnione z PZLA</w:t>
      </w:r>
    </w:p>
    <w:p w14:paraId="46B812E3" w14:textId="77777777" w:rsidR="00CC3B2A" w:rsidRDefault="00CC3B2A" w:rsidP="00CC3B2A">
      <w:pPr>
        <w:autoSpaceDE w:val="0"/>
        <w:autoSpaceDN w:val="0"/>
        <w:adjustRightInd w:val="0"/>
        <w:rPr>
          <w:rFonts w:ascii="ArialMT-Identity-H" w:eastAsia="ArialMT-Identity-H" w:cs="ArialMT-Identity-H"/>
          <w:sz w:val="20"/>
          <w:szCs w:val="20"/>
        </w:rPr>
      </w:pPr>
    </w:p>
    <w:p w14:paraId="18AC1ACC" w14:textId="77777777" w:rsidR="006D28D9" w:rsidRDefault="006D28D9">
      <w:pPr>
        <w:spacing w:after="160" w:line="259" w:lineRule="auto"/>
        <w:rPr>
          <w:rFonts w:eastAsia="ArialMT-Identity-H" w:cstheme="minorHAnsi"/>
          <w:b/>
          <w:sz w:val="20"/>
          <w:szCs w:val="20"/>
        </w:rPr>
      </w:pPr>
      <w:r>
        <w:rPr>
          <w:rFonts w:eastAsia="ArialMT-Identity-H" w:cstheme="minorHAnsi"/>
          <w:b/>
          <w:sz w:val="20"/>
          <w:szCs w:val="20"/>
        </w:rPr>
        <w:br w:type="page"/>
      </w:r>
    </w:p>
    <w:p w14:paraId="05AB5E7A" w14:textId="466480C0" w:rsidR="0069398A" w:rsidRPr="0069398A" w:rsidRDefault="0069398A" w:rsidP="0069398A">
      <w:pPr>
        <w:autoSpaceDE w:val="0"/>
        <w:autoSpaceDN w:val="0"/>
        <w:adjustRightInd w:val="0"/>
        <w:jc w:val="both"/>
        <w:rPr>
          <w:rFonts w:eastAsia="ArialMT-Identity-H" w:cstheme="minorHAnsi"/>
          <w:b/>
          <w:sz w:val="20"/>
          <w:szCs w:val="20"/>
        </w:rPr>
      </w:pPr>
      <w:r w:rsidRPr="0069398A">
        <w:rPr>
          <w:rFonts w:eastAsia="ArialMT-Identity-H" w:cstheme="minorHAnsi"/>
          <w:b/>
          <w:sz w:val="20"/>
          <w:szCs w:val="20"/>
        </w:rPr>
        <w:lastRenderedPageBreak/>
        <w:t>Nawierzchnie w hali ora na stadionie są kluczowym elementem obiektów lekkoatletycznych.</w:t>
      </w:r>
    </w:p>
    <w:p w14:paraId="2CEFC6D3" w14:textId="77777777" w:rsidR="0069398A" w:rsidRDefault="0069398A" w:rsidP="00CC3B2A">
      <w:pPr>
        <w:autoSpaceDE w:val="0"/>
        <w:autoSpaceDN w:val="0"/>
        <w:adjustRightInd w:val="0"/>
        <w:jc w:val="both"/>
        <w:rPr>
          <w:rFonts w:eastAsia="ArialMT-Identity-H" w:cstheme="minorHAnsi"/>
          <w:sz w:val="20"/>
          <w:szCs w:val="20"/>
        </w:rPr>
      </w:pPr>
    </w:p>
    <w:p w14:paraId="1EB96862" w14:textId="77777777" w:rsidR="00CC3B2A" w:rsidRPr="001E2489" w:rsidRDefault="00CC3B2A" w:rsidP="00CC3B2A">
      <w:pPr>
        <w:autoSpaceDE w:val="0"/>
        <w:autoSpaceDN w:val="0"/>
        <w:adjustRightInd w:val="0"/>
        <w:jc w:val="both"/>
        <w:rPr>
          <w:rFonts w:eastAsia="ArialMT-Identity-H" w:cstheme="minorHAnsi"/>
          <w:sz w:val="20"/>
          <w:szCs w:val="20"/>
        </w:rPr>
      </w:pPr>
      <w:r w:rsidRPr="001E2489">
        <w:rPr>
          <w:rFonts w:eastAsia="ArialMT-Identity-H" w:cstheme="minorHAnsi"/>
          <w:sz w:val="20"/>
          <w:szCs w:val="20"/>
        </w:rPr>
        <w:t xml:space="preserve">Cała powierzchnia hali i stadion lekkoatletyczny wyłożona specjalistyczną posadzką </w:t>
      </w:r>
      <w:r w:rsidRPr="001E2489">
        <w:rPr>
          <w:rFonts w:cstheme="minorHAnsi"/>
          <w:sz w:val="20"/>
          <w:szCs w:val="20"/>
        </w:rPr>
        <w:t>syntetyczną posiadająca certyfikat IAAF, lub prefabrykowane nawierzchnie kauczukowe lub nawierzchnie poliuretanowe z pełnego poliuretanu</w:t>
      </w:r>
      <w:r w:rsidRPr="001E2489">
        <w:rPr>
          <w:rFonts w:eastAsia="ArialMT-Identity-H" w:cstheme="minorHAnsi"/>
          <w:sz w:val="20"/>
          <w:szCs w:val="20"/>
        </w:rPr>
        <w:t>.</w:t>
      </w:r>
    </w:p>
    <w:p w14:paraId="49E629E1" w14:textId="77777777" w:rsidR="00CC3B2A" w:rsidRPr="001E2489" w:rsidRDefault="00CC3B2A" w:rsidP="00CC3B2A">
      <w:pPr>
        <w:autoSpaceDE w:val="0"/>
        <w:autoSpaceDN w:val="0"/>
        <w:adjustRightInd w:val="0"/>
        <w:jc w:val="both"/>
        <w:rPr>
          <w:rFonts w:cstheme="minorHAnsi"/>
          <w:sz w:val="20"/>
          <w:szCs w:val="20"/>
        </w:rPr>
      </w:pPr>
      <w:r w:rsidRPr="001E2489">
        <w:rPr>
          <w:rFonts w:eastAsia="ArialMT-Identity-H" w:cstheme="minorHAnsi"/>
          <w:sz w:val="20"/>
          <w:szCs w:val="20"/>
        </w:rPr>
        <w:t xml:space="preserve">W obszarze bieżni </w:t>
      </w:r>
      <w:r>
        <w:rPr>
          <w:rFonts w:eastAsia="ArialMT-Identity-H" w:cstheme="minorHAnsi"/>
          <w:sz w:val="20"/>
          <w:szCs w:val="20"/>
        </w:rPr>
        <w:t xml:space="preserve">hali </w:t>
      </w:r>
      <w:r w:rsidRPr="001E2489">
        <w:rPr>
          <w:rFonts w:eastAsia="ArialMT-Identity-H" w:cstheme="minorHAnsi"/>
          <w:sz w:val="20"/>
          <w:szCs w:val="20"/>
        </w:rPr>
        <w:t>posadzka jest wyłożona na podkonstrukcji stalowej systemowej lub innej zapewniającej wymaganą stabilność i możliwość wielostopniowej płynnej regulacji. Na wirażach konstrukcja musi się podnosić aby zapewnić odpowiedni kąt nachylenia zgodnie z rysunkami geometrii bieżni zawartymi w załączonym projekcie budowlanym. Na pozostałym obszarze hali posadzka jest położona bezpośrednio na odpowiednio przygotowaną szlichtę.</w:t>
      </w:r>
    </w:p>
    <w:p w14:paraId="1DE17202" w14:textId="77777777" w:rsidR="00CC3B2A" w:rsidRPr="001E2489" w:rsidRDefault="00CC3B2A" w:rsidP="00CC3B2A">
      <w:pPr>
        <w:autoSpaceDE w:val="0"/>
        <w:autoSpaceDN w:val="0"/>
        <w:adjustRightInd w:val="0"/>
        <w:jc w:val="both"/>
        <w:rPr>
          <w:rFonts w:eastAsia="ArialMT-Identity-H" w:cstheme="minorHAnsi"/>
          <w:sz w:val="20"/>
          <w:szCs w:val="20"/>
        </w:rPr>
      </w:pPr>
      <w:r w:rsidRPr="001E2489">
        <w:rPr>
          <w:rFonts w:eastAsia="ArialMT-Identity-H" w:cstheme="minorHAnsi"/>
          <w:sz w:val="20"/>
          <w:szCs w:val="20"/>
        </w:rPr>
        <w:t>W pomieszczeniach biurowych – wykładzina dywanowa do zastosowań obiektowych.</w:t>
      </w:r>
    </w:p>
    <w:p w14:paraId="6CDF8553" w14:textId="77777777" w:rsidR="00CC3B2A" w:rsidRDefault="00CC3B2A" w:rsidP="00CC3B2A">
      <w:pPr>
        <w:autoSpaceDE w:val="0"/>
        <w:autoSpaceDN w:val="0"/>
        <w:adjustRightInd w:val="0"/>
        <w:jc w:val="both"/>
        <w:rPr>
          <w:rFonts w:eastAsia="ArialMT-Identity-H" w:cstheme="minorHAnsi"/>
          <w:sz w:val="20"/>
          <w:szCs w:val="20"/>
        </w:rPr>
      </w:pPr>
      <w:r w:rsidRPr="001E2489">
        <w:rPr>
          <w:rFonts w:eastAsia="ArialMT-Identity-H" w:cstheme="minorHAnsi"/>
          <w:sz w:val="20"/>
          <w:szCs w:val="20"/>
        </w:rPr>
        <w:t xml:space="preserve">W pomieszczeniach technicznych można stosować posadzki </w:t>
      </w:r>
      <w:r>
        <w:rPr>
          <w:rFonts w:eastAsia="ArialMT-Identity-H" w:cstheme="minorHAnsi"/>
          <w:sz w:val="20"/>
          <w:szCs w:val="20"/>
        </w:rPr>
        <w:t xml:space="preserve">cementowe "wypalane" zatarte na </w:t>
      </w:r>
      <w:r w:rsidRPr="001E2489">
        <w:rPr>
          <w:rFonts w:eastAsia="ArialMT-Identity-H" w:cstheme="minorHAnsi"/>
          <w:sz w:val="20"/>
          <w:szCs w:val="20"/>
        </w:rPr>
        <w:t>gładko, lub gres, lub malowane specjalistycznymi farbami posadzkowymi.</w:t>
      </w:r>
    </w:p>
    <w:p w14:paraId="560AAFBF" w14:textId="77777777" w:rsidR="00CC3B2A" w:rsidRDefault="00CC3B2A" w:rsidP="00CC3B2A">
      <w:pPr>
        <w:autoSpaceDE w:val="0"/>
        <w:autoSpaceDN w:val="0"/>
        <w:adjustRightInd w:val="0"/>
        <w:jc w:val="both"/>
        <w:rPr>
          <w:rFonts w:eastAsia="ArialMT-Identity-H" w:cstheme="minorHAnsi"/>
          <w:sz w:val="20"/>
          <w:szCs w:val="20"/>
        </w:rPr>
      </w:pPr>
      <w:r w:rsidRPr="001E2489">
        <w:rPr>
          <w:rFonts w:eastAsia="ArialMT-Identity-H" w:cstheme="minorHAnsi"/>
          <w:sz w:val="20"/>
          <w:szCs w:val="20"/>
        </w:rPr>
        <w:t xml:space="preserve">Posadzki </w:t>
      </w:r>
      <w:r>
        <w:rPr>
          <w:rFonts w:eastAsia="ArialMT-Identity-H" w:cstheme="minorHAnsi"/>
          <w:sz w:val="20"/>
          <w:szCs w:val="20"/>
        </w:rPr>
        <w:t xml:space="preserve">w hali </w:t>
      </w:r>
      <w:r w:rsidRPr="001E2489">
        <w:rPr>
          <w:rFonts w:eastAsia="ArialMT-Identity-H" w:cstheme="minorHAnsi"/>
          <w:sz w:val="20"/>
          <w:szCs w:val="20"/>
        </w:rPr>
        <w:t>wykonywać jako "pływające".</w:t>
      </w:r>
    </w:p>
    <w:p w14:paraId="7305101F" w14:textId="77777777" w:rsidR="00CC3B2A" w:rsidRDefault="00CC3B2A" w:rsidP="00CC3B2A">
      <w:pPr>
        <w:autoSpaceDE w:val="0"/>
        <w:autoSpaceDN w:val="0"/>
        <w:adjustRightInd w:val="0"/>
        <w:jc w:val="both"/>
        <w:rPr>
          <w:rFonts w:eastAsia="ArialMT-Identity-H" w:cstheme="minorHAnsi"/>
          <w:sz w:val="20"/>
          <w:szCs w:val="20"/>
        </w:rPr>
      </w:pPr>
      <w:r>
        <w:rPr>
          <w:rFonts w:eastAsia="ArialMT-Identity-H" w:cstheme="minorHAnsi"/>
          <w:sz w:val="20"/>
          <w:szCs w:val="20"/>
        </w:rPr>
        <w:t xml:space="preserve">Płytę stadionu wykonywać wg wytycznych producenta posadzki syntetycznej </w:t>
      </w:r>
      <w:r w:rsidRPr="001E2489">
        <w:rPr>
          <w:rFonts w:cstheme="minorHAnsi"/>
          <w:sz w:val="20"/>
          <w:szCs w:val="20"/>
        </w:rPr>
        <w:t>lub prefabrykowane</w:t>
      </w:r>
      <w:r>
        <w:rPr>
          <w:rFonts w:cstheme="minorHAnsi"/>
          <w:sz w:val="20"/>
          <w:szCs w:val="20"/>
        </w:rPr>
        <w:t>j nawierzchni</w:t>
      </w:r>
      <w:r w:rsidRPr="001E2489">
        <w:rPr>
          <w:rFonts w:cstheme="minorHAnsi"/>
          <w:sz w:val="20"/>
          <w:szCs w:val="20"/>
        </w:rPr>
        <w:t xml:space="preserve"> kauczukowe</w:t>
      </w:r>
      <w:r>
        <w:rPr>
          <w:rFonts w:cstheme="minorHAnsi"/>
          <w:sz w:val="20"/>
          <w:szCs w:val="20"/>
        </w:rPr>
        <w:t>j</w:t>
      </w:r>
      <w:r w:rsidRPr="001E2489">
        <w:rPr>
          <w:rFonts w:cstheme="minorHAnsi"/>
          <w:sz w:val="20"/>
          <w:szCs w:val="20"/>
        </w:rPr>
        <w:t xml:space="preserve"> lub nawierzchnie poliuretanowe</w:t>
      </w:r>
      <w:r>
        <w:rPr>
          <w:rFonts w:cstheme="minorHAnsi"/>
          <w:sz w:val="20"/>
          <w:szCs w:val="20"/>
        </w:rPr>
        <w:t xml:space="preserve">j </w:t>
      </w:r>
      <w:r w:rsidRPr="001E2489">
        <w:rPr>
          <w:rFonts w:cstheme="minorHAnsi"/>
          <w:sz w:val="20"/>
          <w:szCs w:val="20"/>
        </w:rPr>
        <w:t>z pełnego poliuretanu</w:t>
      </w:r>
      <w:r w:rsidRPr="001E2489">
        <w:rPr>
          <w:rFonts w:eastAsia="ArialMT-Identity-H" w:cstheme="minorHAnsi"/>
          <w:sz w:val="20"/>
          <w:szCs w:val="20"/>
        </w:rPr>
        <w:t>.</w:t>
      </w:r>
    </w:p>
    <w:p w14:paraId="71361F6D" w14:textId="77777777" w:rsidR="001F6ED0" w:rsidRDefault="001F6ED0" w:rsidP="00CC3B2A">
      <w:pPr>
        <w:autoSpaceDE w:val="0"/>
        <w:autoSpaceDN w:val="0"/>
        <w:adjustRightInd w:val="0"/>
        <w:jc w:val="both"/>
        <w:rPr>
          <w:rFonts w:eastAsia="ArialMT-Identity-H" w:cstheme="minorHAnsi"/>
          <w:sz w:val="20"/>
          <w:szCs w:val="20"/>
        </w:rPr>
      </w:pPr>
    </w:p>
    <w:p w14:paraId="6A8C9A7E" w14:textId="77777777" w:rsidR="0069398A" w:rsidRDefault="0069398A" w:rsidP="00CC3B2A">
      <w:pPr>
        <w:autoSpaceDE w:val="0"/>
        <w:autoSpaceDN w:val="0"/>
        <w:adjustRightInd w:val="0"/>
        <w:jc w:val="both"/>
        <w:rPr>
          <w:rFonts w:eastAsia="ArialMT-Identity-H" w:cstheme="minorHAnsi"/>
          <w:sz w:val="20"/>
          <w:szCs w:val="20"/>
        </w:rPr>
      </w:pPr>
      <w:r>
        <w:rPr>
          <w:rFonts w:eastAsia="ArialMT-Identity-H" w:cstheme="minorHAnsi"/>
          <w:sz w:val="20"/>
          <w:szCs w:val="20"/>
        </w:rPr>
        <w:t>Posadzkę hali należy zaprojektować bazując na jednym z dwóch wariantów:</w:t>
      </w:r>
    </w:p>
    <w:p w14:paraId="58D60D38" w14:textId="2F0FB209" w:rsidR="001F6ED0" w:rsidRDefault="0069398A" w:rsidP="00CC3B2A">
      <w:pPr>
        <w:autoSpaceDE w:val="0"/>
        <w:autoSpaceDN w:val="0"/>
        <w:adjustRightInd w:val="0"/>
        <w:jc w:val="both"/>
        <w:rPr>
          <w:rFonts w:eastAsia="ArialMT-Identity-H" w:cstheme="minorHAnsi"/>
          <w:sz w:val="20"/>
          <w:szCs w:val="20"/>
        </w:rPr>
      </w:pPr>
      <w:r>
        <w:rPr>
          <w:rFonts w:eastAsia="ArialMT-Identity-H" w:cstheme="minorHAnsi"/>
          <w:sz w:val="20"/>
          <w:szCs w:val="20"/>
        </w:rPr>
        <w:t xml:space="preserve"> </w:t>
      </w:r>
    </w:p>
    <w:p w14:paraId="1950F431" w14:textId="77777777" w:rsidR="001F6ED0" w:rsidRPr="00C517FB" w:rsidRDefault="001F6ED0" w:rsidP="001F6ED0">
      <w:pPr>
        <w:pStyle w:val="Tekstpodstawowy"/>
        <w:spacing w:after="0"/>
        <w:ind w:left="707"/>
        <w:jc w:val="both"/>
        <w:rPr>
          <w:rFonts w:asciiTheme="minorHAnsi" w:hAnsiTheme="minorHAnsi" w:cstheme="minorHAnsi"/>
          <w:sz w:val="20"/>
          <w:szCs w:val="20"/>
        </w:rPr>
      </w:pPr>
      <w:r w:rsidRPr="00C517FB">
        <w:rPr>
          <w:rFonts w:asciiTheme="minorHAnsi" w:hAnsiTheme="minorHAnsi" w:cstheme="minorHAnsi"/>
          <w:b/>
          <w:bCs/>
          <w:sz w:val="20"/>
          <w:szCs w:val="20"/>
        </w:rPr>
        <w:t xml:space="preserve">POSADZKI: </w:t>
      </w:r>
    </w:p>
    <w:p w14:paraId="51B4B9B1" w14:textId="77777777" w:rsidR="001F6ED0" w:rsidRPr="00C517FB" w:rsidRDefault="001F6ED0" w:rsidP="001F6ED0">
      <w:pPr>
        <w:pStyle w:val="Tekstpodstawowy"/>
        <w:spacing w:after="0"/>
        <w:ind w:left="707"/>
        <w:jc w:val="both"/>
        <w:rPr>
          <w:rFonts w:asciiTheme="minorHAnsi" w:hAnsiTheme="minorHAnsi" w:cstheme="minorHAnsi"/>
          <w:sz w:val="20"/>
          <w:szCs w:val="20"/>
        </w:rPr>
      </w:pPr>
      <w:r w:rsidRPr="00C517FB">
        <w:rPr>
          <w:rFonts w:asciiTheme="minorHAnsi" w:hAnsiTheme="minorHAnsi" w:cstheme="minorHAnsi"/>
          <w:sz w:val="20"/>
          <w:szCs w:val="20"/>
        </w:rPr>
        <w:t xml:space="preserve">Konstrukcja: </w:t>
      </w:r>
    </w:p>
    <w:p w14:paraId="1D44967E" w14:textId="77777777" w:rsidR="001F6ED0" w:rsidRPr="00C517FB" w:rsidRDefault="001F6ED0" w:rsidP="001F6ED0">
      <w:pPr>
        <w:pStyle w:val="Tekstpodstawowy"/>
        <w:spacing w:after="0"/>
        <w:ind w:left="707"/>
        <w:jc w:val="both"/>
        <w:rPr>
          <w:rFonts w:asciiTheme="minorHAnsi" w:hAnsiTheme="minorHAnsi" w:cstheme="minorHAnsi"/>
          <w:b/>
          <w:sz w:val="20"/>
          <w:szCs w:val="20"/>
        </w:rPr>
      </w:pPr>
      <w:r w:rsidRPr="00C517FB">
        <w:rPr>
          <w:rFonts w:asciiTheme="minorHAnsi" w:hAnsiTheme="minorHAnsi" w:cstheme="minorHAnsi"/>
          <w:b/>
          <w:sz w:val="20"/>
          <w:szCs w:val="20"/>
        </w:rPr>
        <w:t xml:space="preserve">Na konstrukcji stalowej z regulowaną </w:t>
      </w:r>
      <w:proofErr w:type="spellStart"/>
      <w:r w:rsidRPr="00C517FB">
        <w:rPr>
          <w:rFonts w:asciiTheme="minorHAnsi" w:hAnsiTheme="minorHAnsi" w:cstheme="minorHAnsi"/>
          <w:b/>
          <w:sz w:val="20"/>
          <w:szCs w:val="20"/>
        </w:rPr>
        <w:t>wysokościa</w:t>
      </w:r>
      <w:proofErr w:type="spellEnd"/>
      <w:r w:rsidRPr="00C517FB">
        <w:rPr>
          <w:rFonts w:asciiTheme="minorHAnsi" w:hAnsiTheme="minorHAnsi" w:cstheme="minorHAnsi"/>
          <w:b/>
          <w:sz w:val="20"/>
          <w:szCs w:val="20"/>
        </w:rPr>
        <w:t xml:space="preserve">̨ (regulowane stopy),  elementy winny </w:t>
      </w:r>
      <w:proofErr w:type="spellStart"/>
      <w:r w:rsidRPr="00C517FB">
        <w:rPr>
          <w:rFonts w:asciiTheme="minorHAnsi" w:hAnsiTheme="minorHAnsi" w:cstheme="minorHAnsi"/>
          <w:b/>
          <w:sz w:val="20"/>
          <w:szCs w:val="20"/>
        </w:rPr>
        <w:t>byc</w:t>
      </w:r>
      <w:proofErr w:type="spellEnd"/>
      <w:r w:rsidRPr="00C517FB">
        <w:rPr>
          <w:rFonts w:asciiTheme="minorHAnsi" w:hAnsiTheme="minorHAnsi" w:cstheme="minorHAnsi"/>
          <w:b/>
          <w:sz w:val="20"/>
          <w:szCs w:val="20"/>
        </w:rPr>
        <w:t xml:space="preserve">́ </w:t>
      </w:r>
      <w:proofErr w:type="spellStart"/>
      <w:r w:rsidRPr="00C517FB">
        <w:rPr>
          <w:rFonts w:asciiTheme="minorHAnsi" w:hAnsiTheme="minorHAnsi" w:cstheme="minorHAnsi"/>
          <w:b/>
          <w:sz w:val="20"/>
          <w:szCs w:val="20"/>
        </w:rPr>
        <w:t>łączone</w:t>
      </w:r>
      <w:proofErr w:type="spellEnd"/>
      <w:r w:rsidRPr="00C517FB">
        <w:rPr>
          <w:rFonts w:asciiTheme="minorHAnsi" w:hAnsiTheme="minorHAnsi" w:cstheme="minorHAnsi"/>
          <w:b/>
          <w:sz w:val="20"/>
          <w:szCs w:val="20"/>
        </w:rPr>
        <w:t xml:space="preserve"> bez </w:t>
      </w:r>
      <w:proofErr w:type="spellStart"/>
      <w:r w:rsidRPr="00C517FB">
        <w:rPr>
          <w:rFonts w:asciiTheme="minorHAnsi" w:hAnsiTheme="minorHAnsi" w:cstheme="minorHAnsi"/>
          <w:b/>
          <w:sz w:val="20"/>
          <w:szCs w:val="20"/>
        </w:rPr>
        <w:t>elementów</w:t>
      </w:r>
      <w:proofErr w:type="spellEnd"/>
      <w:r w:rsidRPr="00C517FB">
        <w:rPr>
          <w:rFonts w:asciiTheme="minorHAnsi" w:hAnsiTheme="minorHAnsi" w:cstheme="minorHAnsi"/>
          <w:b/>
          <w:sz w:val="20"/>
          <w:szCs w:val="20"/>
        </w:rPr>
        <w:t xml:space="preserve"> </w:t>
      </w:r>
      <w:proofErr w:type="spellStart"/>
      <w:r w:rsidRPr="00C517FB">
        <w:rPr>
          <w:rFonts w:asciiTheme="minorHAnsi" w:hAnsiTheme="minorHAnsi" w:cstheme="minorHAnsi"/>
          <w:b/>
          <w:sz w:val="20"/>
          <w:szCs w:val="20"/>
        </w:rPr>
        <w:t>pośrednich</w:t>
      </w:r>
      <w:proofErr w:type="spellEnd"/>
      <w:r w:rsidRPr="00C517FB">
        <w:rPr>
          <w:rFonts w:asciiTheme="minorHAnsi" w:hAnsiTheme="minorHAnsi" w:cstheme="minorHAnsi"/>
          <w:b/>
          <w:sz w:val="20"/>
          <w:szCs w:val="20"/>
        </w:rPr>
        <w:t xml:space="preserve"> (samozatrzaskowy). Konstrukcja </w:t>
      </w:r>
      <w:proofErr w:type="spellStart"/>
      <w:r w:rsidRPr="00C517FB">
        <w:rPr>
          <w:rFonts w:asciiTheme="minorHAnsi" w:hAnsiTheme="minorHAnsi" w:cstheme="minorHAnsi"/>
          <w:b/>
          <w:sz w:val="20"/>
          <w:szCs w:val="20"/>
        </w:rPr>
        <w:t>wykończona</w:t>
      </w:r>
      <w:proofErr w:type="spellEnd"/>
      <w:r w:rsidRPr="00C517FB">
        <w:rPr>
          <w:rFonts w:asciiTheme="minorHAnsi" w:hAnsiTheme="minorHAnsi" w:cstheme="minorHAnsi"/>
          <w:b/>
          <w:sz w:val="20"/>
          <w:szCs w:val="20"/>
        </w:rPr>
        <w:t xml:space="preserve"> panelem drewnianym, a </w:t>
      </w:r>
      <w:proofErr w:type="spellStart"/>
      <w:r w:rsidRPr="00C517FB">
        <w:rPr>
          <w:rFonts w:asciiTheme="minorHAnsi" w:hAnsiTheme="minorHAnsi" w:cstheme="minorHAnsi"/>
          <w:b/>
          <w:sz w:val="20"/>
          <w:szCs w:val="20"/>
        </w:rPr>
        <w:t>następnie</w:t>
      </w:r>
      <w:proofErr w:type="spellEnd"/>
      <w:r w:rsidRPr="00C517FB">
        <w:rPr>
          <w:rFonts w:asciiTheme="minorHAnsi" w:hAnsiTheme="minorHAnsi" w:cstheme="minorHAnsi"/>
          <w:b/>
          <w:sz w:val="20"/>
          <w:szCs w:val="20"/>
        </w:rPr>
        <w:t xml:space="preserve"> nawierzchnią sportową typu: </w:t>
      </w:r>
    </w:p>
    <w:p w14:paraId="6B4E156B" w14:textId="77777777" w:rsidR="001F6ED0" w:rsidRPr="00C517FB" w:rsidRDefault="001F6ED0" w:rsidP="001F6ED0">
      <w:pPr>
        <w:pStyle w:val="Tekstpodstawowy"/>
        <w:spacing w:after="0"/>
        <w:ind w:left="707"/>
        <w:jc w:val="both"/>
        <w:rPr>
          <w:rFonts w:asciiTheme="minorHAnsi" w:hAnsiTheme="minorHAnsi" w:cstheme="minorHAnsi"/>
          <w:sz w:val="20"/>
          <w:szCs w:val="20"/>
        </w:rPr>
      </w:pPr>
      <w:r w:rsidRPr="00C517FB">
        <w:rPr>
          <w:rFonts w:asciiTheme="minorHAnsi" w:hAnsiTheme="minorHAnsi" w:cstheme="minorHAnsi"/>
          <w:b/>
          <w:sz w:val="20"/>
          <w:szCs w:val="20"/>
        </w:rPr>
        <w:t xml:space="preserve"> Wariant I</w:t>
      </w:r>
      <w:r w:rsidRPr="00C517FB">
        <w:rPr>
          <w:rFonts w:asciiTheme="minorHAnsi" w:hAnsiTheme="minorHAnsi" w:cstheme="minorHAnsi"/>
          <w:sz w:val="20"/>
          <w:szCs w:val="20"/>
        </w:rPr>
        <w:t xml:space="preserve">  -  kauczukową prefabrykowaną o gr. min. 13mm lub </w:t>
      </w:r>
      <w:r w:rsidRPr="00C517FB">
        <w:rPr>
          <w:rFonts w:asciiTheme="minorHAnsi" w:hAnsiTheme="minorHAnsi" w:cstheme="minorHAnsi"/>
          <w:b/>
          <w:sz w:val="20"/>
          <w:szCs w:val="20"/>
        </w:rPr>
        <w:t>Wariant II</w:t>
      </w:r>
      <w:r w:rsidRPr="00C517FB">
        <w:rPr>
          <w:rFonts w:asciiTheme="minorHAnsi" w:hAnsiTheme="minorHAnsi" w:cstheme="minorHAnsi"/>
          <w:sz w:val="20"/>
          <w:szCs w:val="20"/>
        </w:rPr>
        <w:t xml:space="preserve"> nawierzchnię z pełnego poliuretanu o podanej niżej charakterystyce . </w:t>
      </w:r>
    </w:p>
    <w:p w14:paraId="2D98AC2C" w14:textId="77777777" w:rsidR="001F6ED0" w:rsidRPr="00C517FB" w:rsidRDefault="001F6ED0" w:rsidP="001F6ED0">
      <w:pPr>
        <w:pStyle w:val="Tekstpodstawowy"/>
        <w:spacing w:after="0"/>
        <w:ind w:left="707"/>
        <w:jc w:val="both"/>
        <w:rPr>
          <w:rFonts w:asciiTheme="minorHAnsi" w:hAnsiTheme="minorHAnsi" w:cstheme="minorHAnsi"/>
          <w:sz w:val="20"/>
          <w:szCs w:val="20"/>
        </w:rPr>
      </w:pPr>
      <w:r w:rsidRPr="00C517FB">
        <w:rPr>
          <w:rFonts w:asciiTheme="minorHAnsi" w:hAnsiTheme="minorHAnsi" w:cstheme="minorHAnsi"/>
          <w:sz w:val="20"/>
          <w:szCs w:val="20"/>
        </w:rPr>
        <w:t xml:space="preserve">Konstrukcja nie </w:t>
      </w:r>
      <w:proofErr w:type="spellStart"/>
      <w:r w:rsidRPr="00C517FB">
        <w:rPr>
          <w:rFonts w:asciiTheme="minorHAnsi" w:hAnsiTheme="minorHAnsi" w:cstheme="minorHAnsi"/>
          <w:sz w:val="20"/>
          <w:szCs w:val="20"/>
        </w:rPr>
        <w:t>może</w:t>
      </w:r>
      <w:proofErr w:type="spellEnd"/>
      <w:r w:rsidRPr="00C517FB">
        <w:rPr>
          <w:rFonts w:asciiTheme="minorHAnsi" w:hAnsiTheme="minorHAnsi" w:cstheme="minorHAnsi"/>
          <w:sz w:val="20"/>
          <w:szCs w:val="20"/>
        </w:rPr>
        <w:t xml:space="preserve"> </w:t>
      </w:r>
      <w:proofErr w:type="spellStart"/>
      <w:r w:rsidRPr="00C517FB">
        <w:rPr>
          <w:rFonts w:asciiTheme="minorHAnsi" w:hAnsiTheme="minorHAnsi" w:cstheme="minorHAnsi"/>
          <w:sz w:val="20"/>
          <w:szCs w:val="20"/>
        </w:rPr>
        <w:t>zawierac</w:t>
      </w:r>
      <w:proofErr w:type="spellEnd"/>
      <w:r w:rsidRPr="00C517FB">
        <w:rPr>
          <w:rFonts w:asciiTheme="minorHAnsi" w:hAnsiTheme="minorHAnsi" w:cstheme="minorHAnsi"/>
          <w:sz w:val="20"/>
          <w:szCs w:val="20"/>
        </w:rPr>
        <w:t xml:space="preserve">́ w </w:t>
      </w:r>
      <w:proofErr w:type="spellStart"/>
      <w:r w:rsidRPr="00C517FB">
        <w:rPr>
          <w:rFonts w:asciiTheme="minorHAnsi" w:hAnsiTheme="minorHAnsi" w:cstheme="minorHAnsi"/>
          <w:sz w:val="20"/>
          <w:szCs w:val="20"/>
        </w:rPr>
        <w:t>żadnej</w:t>
      </w:r>
      <w:proofErr w:type="spellEnd"/>
      <w:r w:rsidRPr="00C517FB">
        <w:rPr>
          <w:rFonts w:asciiTheme="minorHAnsi" w:hAnsiTheme="minorHAnsi" w:cstheme="minorHAnsi"/>
          <w:sz w:val="20"/>
          <w:szCs w:val="20"/>
        </w:rPr>
        <w:t xml:space="preserve"> swojej </w:t>
      </w:r>
      <w:proofErr w:type="spellStart"/>
      <w:r w:rsidRPr="00C517FB">
        <w:rPr>
          <w:rFonts w:asciiTheme="minorHAnsi" w:hAnsiTheme="minorHAnsi" w:cstheme="minorHAnsi"/>
          <w:sz w:val="20"/>
          <w:szCs w:val="20"/>
        </w:rPr>
        <w:t>części</w:t>
      </w:r>
      <w:proofErr w:type="spellEnd"/>
      <w:r w:rsidRPr="00C517FB">
        <w:rPr>
          <w:rFonts w:asciiTheme="minorHAnsi" w:hAnsiTheme="minorHAnsi" w:cstheme="minorHAnsi"/>
          <w:sz w:val="20"/>
          <w:szCs w:val="20"/>
        </w:rPr>
        <w:t xml:space="preserve"> </w:t>
      </w:r>
      <w:proofErr w:type="spellStart"/>
      <w:r w:rsidRPr="00C517FB">
        <w:rPr>
          <w:rFonts w:asciiTheme="minorHAnsi" w:hAnsiTheme="minorHAnsi" w:cstheme="minorHAnsi"/>
          <w:sz w:val="20"/>
          <w:szCs w:val="20"/>
        </w:rPr>
        <w:t>elementów</w:t>
      </w:r>
      <w:proofErr w:type="spellEnd"/>
      <w:r w:rsidRPr="00C517FB">
        <w:rPr>
          <w:rFonts w:asciiTheme="minorHAnsi" w:hAnsiTheme="minorHAnsi" w:cstheme="minorHAnsi"/>
          <w:sz w:val="20"/>
          <w:szCs w:val="20"/>
        </w:rPr>
        <w:t xml:space="preserve"> </w:t>
      </w:r>
      <w:proofErr w:type="spellStart"/>
      <w:r w:rsidRPr="00C517FB">
        <w:rPr>
          <w:rFonts w:asciiTheme="minorHAnsi" w:hAnsiTheme="minorHAnsi" w:cstheme="minorHAnsi"/>
          <w:sz w:val="20"/>
          <w:szCs w:val="20"/>
        </w:rPr>
        <w:t>sprężystych</w:t>
      </w:r>
      <w:proofErr w:type="spellEnd"/>
      <w:r w:rsidRPr="00C517FB">
        <w:rPr>
          <w:rFonts w:asciiTheme="minorHAnsi" w:hAnsiTheme="minorHAnsi" w:cstheme="minorHAnsi"/>
          <w:sz w:val="20"/>
          <w:szCs w:val="20"/>
        </w:rPr>
        <w:t xml:space="preserve">. </w:t>
      </w:r>
      <w:proofErr w:type="spellStart"/>
      <w:r w:rsidRPr="00C517FB">
        <w:rPr>
          <w:rFonts w:asciiTheme="minorHAnsi" w:hAnsiTheme="minorHAnsi" w:cstheme="minorHAnsi"/>
          <w:sz w:val="20"/>
          <w:szCs w:val="20"/>
        </w:rPr>
        <w:t>Grubości</w:t>
      </w:r>
      <w:proofErr w:type="spellEnd"/>
      <w:r w:rsidRPr="00C517FB">
        <w:rPr>
          <w:rFonts w:asciiTheme="minorHAnsi" w:hAnsiTheme="minorHAnsi" w:cstheme="minorHAnsi"/>
          <w:sz w:val="20"/>
          <w:szCs w:val="20"/>
        </w:rPr>
        <w:t xml:space="preserve"> </w:t>
      </w:r>
      <w:proofErr w:type="spellStart"/>
      <w:r w:rsidRPr="00C517FB">
        <w:rPr>
          <w:rFonts w:asciiTheme="minorHAnsi" w:hAnsiTheme="minorHAnsi" w:cstheme="minorHAnsi"/>
          <w:sz w:val="20"/>
          <w:szCs w:val="20"/>
        </w:rPr>
        <w:t>poszczególnych</w:t>
      </w:r>
      <w:proofErr w:type="spellEnd"/>
      <w:r w:rsidRPr="00C517FB">
        <w:rPr>
          <w:rFonts w:asciiTheme="minorHAnsi" w:hAnsiTheme="minorHAnsi" w:cstheme="minorHAnsi"/>
          <w:sz w:val="20"/>
          <w:szCs w:val="20"/>
        </w:rPr>
        <w:t xml:space="preserve"> </w:t>
      </w:r>
      <w:proofErr w:type="spellStart"/>
      <w:r w:rsidRPr="00C517FB">
        <w:rPr>
          <w:rFonts w:asciiTheme="minorHAnsi" w:hAnsiTheme="minorHAnsi" w:cstheme="minorHAnsi"/>
          <w:sz w:val="20"/>
          <w:szCs w:val="20"/>
        </w:rPr>
        <w:t>rozbiegów</w:t>
      </w:r>
      <w:proofErr w:type="spellEnd"/>
      <w:r w:rsidRPr="00C517FB">
        <w:rPr>
          <w:rFonts w:asciiTheme="minorHAnsi" w:hAnsiTheme="minorHAnsi" w:cstheme="minorHAnsi"/>
          <w:sz w:val="20"/>
          <w:szCs w:val="20"/>
        </w:rPr>
        <w:t xml:space="preserve"> oraz rozmieszczenie </w:t>
      </w:r>
      <w:proofErr w:type="spellStart"/>
      <w:r w:rsidRPr="00C517FB">
        <w:rPr>
          <w:rFonts w:asciiTheme="minorHAnsi" w:hAnsiTheme="minorHAnsi" w:cstheme="minorHAnsi"/>
          <w:sz w:val="20"/>
          <w:szCs w:val="20"/>
        </w:rPr>
        <w:t>urządzen</w:t>
      </w:r>
      <w:proofErr w:type="spellEnd"/>
      <w:r w:rsidRPr="00C517FB">
        <w:rPr>
          <w:rFonts w:asciiTheme="minorHAnsi" w:hAnsiTheme="minorHAnsi" w:cstheme="minorHAnsi"/>
          <w:sz w:val="20"/>
          <w:szCs w:val="20"/>
        </w:rPr>
        <w:t xml:space="preserve">́ LA zgodnie z wymogami IAAF. </w:t>
      </w:r>
    </w:p>
    <w:p w14:paraId="5511E907" w14:textId="77777777" w:rsidR="001F6ED0" w:rsidRPr="00C517FB" w:rsidRDefault="001F6ED0" w:rsidP="001F6ED0">
      <w:pPr>
        <w:pStyle w:val="Tekstpodstawowy"/>
        <w:spacing w:after="0"/>
        <w:ind w:left="707"/>
        <w:jc w:val="both"/>
        <w:rPr>
          <w:rFonts w:asciiTheme="minorHAnsi" w:hAnsiTheme="minorHAnsi" w:cstheme="minorHAnsi"/>
          <w:b/>
          <w:bCs/>
          <w:sz w:val="20"/>
          <w:szCs w:val="20"/>
        </w:rPr>
      </w:pPr>
      <w:r w:rsidRPr="00C517FB">
        <w:rPr>
          <w:rFonts w:asciiTheme="minorHAnsi" w:hAnsiTheme="minorHAnsi" w:cstheme="minorHAnsi"/>
          <w:sz w:val="20"/>
          <w:szCs w:val="20"/>
        </w:rPr>
        <w:t xml:space="preserve">Wykładzina hali lekkoatletycznej – Zamawiający wymaga nawierzchni  o następującej charakterystyce: </w:t>
      </w:r>
    </w:p>
    <w:p w14:paraId="2B25919A" w14:textId="77777777" w:rsidR="001F6ED0" w:rsidRPr="00C517FB" w:rsidRDefault="001F6ED0" w:rsidP="001F6ED0">
      <w:pPr>
        <w:pStyle w:val="Tekstpodstawowy"/>
        <w:spacing w:after="0"/>
        <w:ind w:left="707"/>
        <w:jc w:val="both"/>
        <w:rPr>
          <w:rFonts w:asciiTheme="minorHAnsi" w:hAnsiTheme="minorHAnsi" w:cstheme="minorHAnsi"/>
          <w:sz w:val="20"/>
          <w:szCs w:val="20"/>
        </w:rPr>
      </w:pPr>
      <w:r w:rsidRPr="00C517FB">
        <w:rPr>
          <w:rFonts w:asciiTheme="minorHAnsi" w:hAnsiTheme="minorHAnsi" w:cstheme="minorHAnsi"/>
          <w:b/>
          <w:bCs/>
          <w:sz w:val="20"/>
          <w:szCs w:val="20"/>
        </w:rPr>
        <w:t xml:space="preserve">WARIANT I Nawierzchnia kauczukowa prefabrykowana </w:t>
      </w:r>
    </w:p>
    <w:p w14:paraId="5B4F958A" w14:textId="77777777" w:rsidR="001F6ED0" w:rsidRPr="00C517FB" w:rsidRDefault="001F6ED0" w:rsidP="001F6ED0">
      <w:pPr>
        <w:jc w:val="both"/>
        <w:rPr>
          <w:rFonts w:eastAsia="Times New Roman" w:cstheme="minorHAnsi"/>
          <w:color w:val="000000"/>
          <w:sz w:val="20"/>
          <w:szCs w:val="20"/>
          <w:lang w:eastAsia="pl-PL"/>
        </w:rPr>
      </w:pPr>
      <w:r w:rsidRPr="00C517FB">
        <w:rPr>
          <w:rFonts w:eastAsia="Times New Roman" w:cstheme="minorHAnsi"/>
          <w:color w:val="313131"/>
          <w:sz w:val="20"/>
          <w:szCs w:val="20"/>
          <w:lang w:eastAsia="pl-PL"/>
        </w:rPr>
        <w:t>Nawierzchnia kauczukowa nie może zawierać w swoim składzie materiałów z recyklingu (SBR). </w:t>
      </w:r>
      <w:r w:rsidRPr="00C517FB">
        <w:rPr>
          <w:rFonts w:eastAsia="Times New Roman" w:cstheme="minorHAnsi"/>
          <w:color w:val="000000"/>
          <w:sz w:val="20"/>
          <w:szCs w:val="20"/>
          <w:lang w:eastAsia="pl-PL"/>
        </w:rPr>
        <w:t>Nawierzchnia sportowa, kauczukowa, </w:t>
      </w:r>
      <w:r w:rsidRPr="00C517FB">
        <w:rPr>
          <w:rFonts w:eastAsia="Times New Roman" w:cstheme="minorHAnsi"/>
          <w:b/>
          <w:bCs/>
          <w:color w:val="000000"/>
          <w:sz w:val="20"/>
          <w:szCs w:val="20"/>
          <w:lang w:eastAsia="pl-PL"/>
        </w:rPr>
        <w:t>grubość 13 - 14 mm</w:t>
      </w:r>
      <w:r w:rsidRPr="00C517FB">
        <w:rPr>
          <w:rFonts w:eastAsia="Times New Roman" w:cstheme="minorHAnsi"/>
          <w:color w:val="000000"/>
          <w:sz w:val="20"/>
          <w:szCs w:val="20"/>
          <w:lang w:eastAsia="pl-PL"/>
        </w:rPr>
        <w:t xml:space="preserve"> składająca się z dwóch zwulkanizowanych w procesie produkcyjnym warstw. Wierzchnia warstwa kauczukowa teksturowana o grubości min. 6mm, natomiast dolna warstwa składająca się z konstrukcji o kształcie geometrycznym zapewniająca optymalne cechy funkcjonalne dla amortyzacji oraz zwrotu energii o grubości 7 mm. Przeznaczona do użytkowania przez sportowców biegających w butach lekkoatletycznych z kolcami, całość nawierzchni nieprzepuszczalna dla wody. Służy do pokrywania nawierzchni bieżni lekkoatletycznych, sektorów i rozbiegów konkurencji technicznych zawodów lekkoatletycznych na obiektach wewnętrznych lekkoatletycznych. Obiekty z niniejszą nawierzchnią powinny spełniać wymogi </w:t>
      </w:r>
      <w:proofErr w:type="spellStart"/>
      <w:r w:rsidRPr="00C517FB">
        <w:rPr>
          <w:rFonts w:eastAsia="Times New Roman" w:cstheme="minorHAnsi"/>
          <w:color w:val="000000"/>
          <w:sz w:val="20"/>
          <w:szCs w:val="20"/>
          <w:lang w:eastAsia="pl-PL"/>
        </w:rPr>
        <w:t>Indoor</w:t>
      </w:r>
      <w:proofErr w:type="spellEnd"/>
      <w:r w:rsidRPr="00C517FB">
        <w:rPr>
          <w:rFonts w:eastAsia="Times New Roman" w:cstheme="minorHAnsi"/>
          <w:color w:val="000000"/>
          <w:sz w:val="20"/>
          <w:szCs w:val="20"/>
          <w:lang w:eastAsia="pl-PL"/>
        </w:rPr>
        <w:t xml:space="preserve"> </w:t>
      </w:r>
      <w:proofErr w:type="spellStart"/>
      <w:r w:rsidRPr="00C517FB">
        <w:rPr>
          <w:rFonts w:eastAsia="Times New Roman" w:cstheme="minorHAnsi"/>
          <w:color w:val="000000"/>
          <w:sz w:val="20"/>
          <w:szCs w:val="20"/>
          <w:lang w:eastAsia="pl-PL"/>
        </w:rPr>
        <w:t>Athletics</w:t>
      </w:r>
      <w:proofErr w:type="spellEnd"/>
      <w:r w:rsidRPr="00C517FB">
        <w:rPr>
          <w:rFonts w:eastAsia="Times New Roman" w:cstheme="minorHAnsi"/>
          <w:color w:val="000000"/>
          <w:sz w:val="20"/>
          <w:szCs w:val="20"/>
          <w:lang w:eastAsia="pl-PL"/>
        </w:rPr>
        <w:t xml:space="preserve"> </w:t>
      </w:r>
      <w:proofErr w:type="spellStart"/>
      <w:r w:rsidRPr="00C517FB">
        <w:rPr>
          <w:rFonts w:eastAsia="Times New Roman" w:cstheme="minorHAnsi"/>
          <w:color w:val="000000"/>
          <w:sz w:val="20"/>
          <w:szCs w:val="20"/>
          <w:lang w:eastAsia="pl-PL"/>
        </w:rPr>
        <w:t>Facility</w:t>
      </w:r>
      <w:proofErr w:type="spellEnd"/>
      <w:r w:rsidRPr="00C517FB">
        <w:rPr>
          <w:rFonts w:eastAsia="Times New Roman" w:cstheme="minorHAnsi"/>
          <w:color w:val="000000"/>
          <w:sz w:val="20"/>
          <w:szCs w:val="20"/>
          <w:lang w:eastAsia="pl-PL"/>
        </w:rPr>
        <w:t xml:space="preserve"> </w:t>
      </w:r>
      <w:proofErr w:type="spellStart"/>
      <w:r w:rsidRPr="00C517FB">
        <w:rPr>
          <w:rFonts w:eastAsia="Times New Roman" w:cstheme="minorHAnsi"/>
          <w:color w:val="000000"/>
          <w:sz w:val="20"/>
          <w:szCs w:val="20"/>
          <w:lang w:eastAsia="pl-PL"/>
        </w:rPr>
        <w:t>Certificate</w:t>
      </w:r>
      <w:proofErr w:type="spellEnd"/>
      <w:r w:rsidRPr="00C517FB">
        <w:rPr>
          <w:rFonts w:eastAsia="Times New Roman" w:cstheme="minorHAnsi"/>
          <w:color w:val="000000"/>
          <w:sz w:val="20"/>
          <w:szCs w:val="20"/>
          <w:lang w:eastAsia="pl-PL"/>
        </w:rPr>
        <w:t>. Nawierzchnia kauczukowa powinna być przeznaczona do montażu na placu budowy. Nie dopuszcza się stosowania nawierzchni wykonywanych na placu budowy metodą „In-situ” (w całości ani częściowo).</w:t>
      </w:r>
    </w:p>
    <w:p w14:paraId="1728ABBF" w14:textId="77777777" w:rsidR="001F6ED0" w:rsidRPr="00C517FB" w:rsidRDefault="001F6ED0" w:rsidP="001F6ED0">
      <w:pPr>
        <w:ind w:right="-144"/>
        <w:jc w:val="both"/>
        <w:rPr>
          <w:rFonts w:eastAsia="Times New Roman" w:cstheme="minorHAnsi"/>
          <w:color w:val="000000"/>
          <w:sz w:val="20"/>
          <w:szCs w:val="20"/>
          <w:lang w:eastAsia="pl-PL"/>
        </w:rPr>
      </w:pPr>
      <w:r w:rsidRPr="00C517FB">
        <w:rPr>
          <w:rFonts w:eastAsia="Times New Roman" w:cstheme="minorHAnsi"/>
          <w:color w:val="000000"/>
          <w:sz w:val="20"/>
          <w:szCs w:val="20"/>
          <w:lang w:eastAsia="pl-PL"/>
        </w:rPr>
        <w:t xml:space="preserve">Do wykonania zadania należy zastosować elementy dopuszczone do stosowania w polskim budownictwie i posiadające wymagane aprobaty bądź rekomendacje  techniczne, atesty i certyfikaty. W stosunku do prefabrykowanej nawierzchni  kauczukowej  dodatkowo wymaga się aby producent posiadał wdrożony system zarządzania jakością zgodnie z EN ISO 9001. Wykonawca jest zobowiązany do przedłożenia w ofercie aktualnego dowodu wydanego przez upoważnione jednostki do certyfikacji potwierdzającego stosowanie powyższych wymagań jakościowych w toku produkcji nawierzchni. Nawierzchnia powinna być przyjazna dla środowiska oraz użytkowników i spełniać normy w zakresie zawartości metali ciężkich oraz w zakresie zawartości Wielopierścieniowych Węglowodorów Aromatycznych (WWA), związki zawarte w użytkowej warstwie produktu powinny spełniać dopuszczalne limity wartości WWA (zgodnie z REACH) i  posiadać klasyfikację w zakresie reakcji na ogień na poziomie minimum </w:t>
      </w:r>
      <w:proofErr w:type="spellStart"/>
      <w:r w:rsidRPr="00C517FB">
        <w:rPr>
          <w:rFonts w:eastAsia="Times New Roman" w:cstheme="minorHAnsi"/>
          <w:color w:val="000000"/>
          <w:sz w:val="20"/>
          <w:szCs w:val="20"/>
          <w:lang w:eastAsia="pl-PL"/>
        </w:rPr>
        <w:t>Cfl</w:t>
      </w:r>
      <w:proofErr w:type="spellEnd"/>
      <w:r w:rsidRPr="00C517FB">
        <w:rPr>
          <w:rFonts w:eastAsia="Times New Roman" w:cstheme="minorHAnsi"/>
          <w:color w:val="000000"/>
          <w:sz w:val="20"/>
          <w:szCs w:val="20"/>
          <w:lang w:eastAsia="pl-PL"/>
        </w:rPr>
        <w:t xml:space="preserve"> S1.</w:t>
      </w:r>
    </w:p>
    <w:p w14:paraId="0E518559" w14:textId="77777777" w:rsidR="001F6ED0" w:rsidRPr="00C517FB" w:rsidRDefault="001F6ED0" w:rsidP="001F6ED0">
      <w:pPr>
        <w:jc w:val="both"/>
        <w:rPr>
          <w:rFonts w:eastAsia="Times New Roman" w:cstheme="minorHAnsi"/>
          <w:color w:val="000000"/>
          <w:sz w:val="20"/>
          <w:szCs w:val="20"/>
          <w:lang w:eastAsia="pl-PL"/>
        </w:rPr>
      </w:pPr>
      <w:r w:rsidRPr="00C517FB">
        <w:rPr>
          <w:rFonts w:eastAsia="Times New Roman" w:cstheme="minorHAnsi"/>
          <w:color w:val="000000"/>
          <w:sz w:val="20"/>
          <w:szCs w:val="20"/>
          <w:lang w:eastAsia="pl-PL"/>
        </w:rPr>
        <w:t xml:space="preserve">Dodatkowo stawia się warunek aby oferowana nawierzchnia do zastosowania na przedmiotowym obiekcie była zainstalowana na minimum jednym obiekcie posiadającym certyfikat </w:t>
      </w:r>
      <w:proofErr w:type="spellStart"/>
      <w:r w:rsidRPr="00C517FB">
        <w:rPr>
          <w:rFonts w:eastAsia="Times New Roman" w:cstheme="minorHAnsi"/>
          <w:color w:val="000000"/>
          <w:sz w:val="20"/>
          <w:szCs w:val="20"/>
          <w:lang w:eastAsia="pl-PL"/>
        </w:rPr>
        <w:t>Indoor</w:t>
      </w:r>
      <w:proofErr w:type="spellEnd"/>
      <w:r w:rsidRPr="00C517FB">
        <w:rPr>
          <w:rFonts w:eastAsia="Times New Roman" w:cstheme="minorHAnsi"/>
          <w:color w:val="000000"/>
          <w:sz w:val="20"/>
          <w:szCs w:val="20"/>
          <w:lang w:eastAsia="pl-PL"/>
        </w:rPr>
        <w:t xml:space="preserve"> </w:t>
      </w:r>
      <w:proofErr w:type="spellStart"/>
      <w:r w:rsidRPr="00C517FB">
        <w:rPr>
          <w:rFonts w:eastAsia="Times New Roman" w:cstheme="minorHAnsi"/>
          <w:color w:val="000000"/>
          <w:sz w:val="20"/>
          <w:szCs w:val="20"/>
          <w:lang w:eastAsia="pl-PL"/>
        </w:rPr>
        <w:t>Athletics</w:t>
      </w:r>
      <w:proofErr w:type="spellEnd"/>
      <w:r w:rsidRPr="00C517FB">
        <w:rPr>
          <w:rFonts w:eastAsia="Times New Roman" w:cstheme="minorHAnsi"/>
          <w:color w:val="000000"/>
          <w:sz w:val="20"/>
          <w:szCs w:val="20"/>
          <w:lang w:eastAsia="pl-PL"/>
        </w:rPr>
        <w:t xml:space="preserve"> </w:t>
      </w:r>
      <w:proofErr w:type="spellStart"/>
      <w:r w:rsidRPr="00C517FB">
        <w:rPr>
          <w:rFonts w:eastAsia="Times New Roman" w:cstheme="minorHAnsi"/>
          <w:color w:val="000000"/>
          <w:sz w:val="20"/>
          <w:szCs w:val="20"/>
          <w:lang w:eastAsia="pl-PL"/>
        </w:rPr>
        <w:t>Facility</w:t>
      </w:r>
      <w:proofErr w:type="spellEnd"/>
      <w:r w:rsidRPr="00C517FB">
        <w:rPr>
          <w:rFonts w:eastAsia="Times New Roman" w:cstheme="minorHAnsi"/>
          <w:color w:val="000000"/>
          <w:sz w:val="20"/>
          <w:szCs w:val="20"/>
          <w:lang w:eastAsia="pl-PL"/>
        </w:rPr>
        <w:t xml:space="preserve"> </w:t>
      </w:r>
      <w:proofErr w:type="spellStart"/>
      <w:r w:rsidRPr="00C517FB">
        <w:rPr>
          <w:rFonts w:eastAsia="Times New Roman" w:cstheme="minorHAnsi"/>
          <w:color w:val="000000"/>
          <w:sz w:val="20"/>
          <w:szCs w:val="20"/>
          <w:lang w:eastAsia="pl-PL"/>
        </w:rPr>
        <w:t>Certificate</w:t>
      </w:r>
      <w:proofErr w:type="spellEnd"/>
      <w:r w:rsidRPr="00C517FB">
        <w:rPr>
          <w:rFonts w:eastAsia="Times New Roman" w:cstheme="minorHAnsi"/>
          <w:color w:val="000000"/>
          <w:sz w:val="20"/>
          <w:szCs w:val="20"/>
          <w:lang w:eastAsia="pl-PL"/>
        </w:rPr>
        <w:t>.</w:t>
      </w:r>
    </w:p>
    <w:tbl>
      <w:tblPr>
        <w:tblpPr w:leftFromText="141" w:rightFromText="141" w:vertAnchor="text" w:horzAnchor="page" w:tblpX="10919" w:tblpY="395"/>
        <w:tblW w:w="0" w:type="auto"/>
        <w:tblCellSpacing w:w="0" w:type="dxa"/>
        <w:tblCellMar>
          <w:left w:w="0" w:type="dxa"/>
          <w:right w:w="0" w:type="dxa"/>
        </w:tblCellMar>
        <w:tblLook w:val="04A0" w:firstRow="1" w:lastRow="0" w:firstColumn="1" w:lastColumn="0" w:noHBand="0" w:noVBand="1"/>
      </w:tblPr>
      <w:tblGrid>
        <w:gridCol w:w="288"/>
      </w:tblGrid>
      <w:tr w:rsidR="0069398A" w:rsidRPr="00C517FB" w14:paraId="6084FB8E" w14:textId="77777777" w:rsidTr="0069398A">
        <w:trPr>
          <w:tblCellSpacing w:w="0" w:type="dxa"/>
        </w:trPr>
        <w:tc>
          <w:tcPr>
            <w:tcW w:w="0" w:type="auto"/>
            <w:tcMar>
              <w:top w:w="0" w:type="dxa"/>
              <w:left w:w="141" w:type="dxa"/>
              <w:bottom w:w="0" w:type="dxa"/>
              <w:right w:w="141" w:type="dxa"/>
            </w:tcMar>
          </w:tcPr>
          <w:p w14:paraId="1C861FF7" w14:textId="77777777" w:rsidR="0069398A" w:rsidRPr="00C517FB" w:rsidRDefault="0069398A" w:rsidP="0069398A">
            <w:pPr>
              <w:jc w:val="both"/>
              <w:rPr>
                <w:rFonts w:eastAsia="Times New Roman" w:cstheme="minorHAnsi"/>
                <w:sz w:val="20"/>
                <w:szCs w:val="20"/>
                <w:lang w:eastAsia="pl-PL"/>
              </w:rPr>
            </w:pPr>
          </w:p>
        </w:tc>
      </w:tr>
    </w:tbl>
    <w:p w14:paraId="68755B55" w14:textId="77777777" w:rsidR="001F6ED0" w:rsidRPr="00C517FB" w:rsidRDefault="001F6ED0" w:rsidP="001F6ED0">
      <w:pPr>
        <w:jc w:val="both"/>
        <w:rPr>
          <w:rFonts w:eastAsia="Times New Roman" w:cstheme="minorHAnsi"/>
          <w:color w:val="000000"/>
          <w:sz w:val="20"/>
          <w:szCs w:val="20"/>
          <w:lang w:eastAsia="pl-PL"/>
        </w:rPr>
      </w:pPr>
      <w:r w:rsidRPr="00C517FB">
        <w:rPr>
          <w:rFonts w:eastAsia="Times New Roman" w:cstheme="minorHAnsi"/>
          <w:color w:val="000000"/>
          <w:sz w:val="20"/>
          <w:szCs w:val="20"/>
          <w:lang w:eastAsia="pl-PL"/>
        </w:rPr>
        <w:t> Nawierzchnia musi spełniać wymagania oraz cechy funkcjonalne zawierające się w przedziałach opisanych poniżej, zgodne z badaniami IAAF wydanymi w celu uzyskania certyfikatu produktowego IAAF:</w:t>
      </w:r>
    </w:p>
    <w:p w14:paraId="793DA7F6" w14:textId="77777777" w:rsidR="001F6ED0" w:rsidRPr="00C517FB" w:rsidRDefault="001F6ED0" w:rsidP="001F6ED0">
      <w:pPr>
        <w:jc w:val="both"/>
        <w:rPr>
          <w:rFonts w:eastAsia="Times New Roman" w:cstheme="minorHAnsi"/>
          <w:color w:val="000000"/>
          <w:sz w:val="20"/>
          <w:szCs w:val="20"/>
          <w:lang w:eastAsia="pl-PL"/>
        </w:rPr>
      </w:pPr>
      <w:r w:rsidRPr="00C517FB">
        <w:rPr>
          <w:rFonts w:eastAsia="Times New Roman" w:cstheme="minorHAnsi"/>
          <w:b/>
          <w:bCs/>
          <w:color w:val="000000"/>
          <w:sz w:val="20"/>
          <w:szCs w:val="20"/>
          <w:lang w:eastAsia="pl-PL"/>
        </w:rPr>
        <w:t> </w:t>
      </w:r>
    </w:p>
    <w:p w14:paraId="4D6191A3" w14:textId="77777777" w:rsidR="001F6ED0" w:rsidRPr="00C517FB" w:rsidRDefault="001F6ED0" w:rsidP="0069398A">
      <w:pPr>
        <w:jc w:val="both"/>
        <w:rPr>
          <w:rFonts w:eastAsia="Times New Roman" w:cstheme="minorHAnsi"/>
          <w:color w:val="000000"/>
          <w:sz w:val="20"/>
          <w:szCs w:val="20"/>
          <w:lang w:eastAsia="pl-PL"/>
        </w:rPr>
      </w:pPr>
      <w:r w:rsidRPr="00C517FB">
        <w:rPr>
          <w:rFonts w:eastAsia="Times New Roman" w:cstheme="minorHAnsi"/>
          <w:color w:val="000000"/>
          <w:sz w:val="20"/>
          <w:szCs w:val="20"/>
          <w:lang w:eastAsia="pl-PL"/>
        </w:rPr>
        <w:lastRenderedPageBreak/>
        <w:t>·      Konstrukcja: prefabrykowana nawierzchnia  kauczukowa z rolki, składająca się z dwóch zwulkanizowanych warstw, nieprzepuszczalna dla wody, montowana przez klejenie do podłoża na całej powierzchni za pomocą kleju poliuretanowego.</w:t>
      </w:r>
    </w:p>
    <w:p w14:paraId="331CEB10" w14:textId="110E0E1F" w:rsidR="001F6ED0" w:rsidRPr="00C517FB" w:rsidRDefault="001F6ED0" w:rsidP="0069398A">
      <w:pPr>
        <w:jc w:val="both"/>
        <w:rPr>
          <w:rFonts w:eastAsia="Times New Roman" w:cstheme="minorHAnsi"/>
          <w:color w:val="000000"/>
          <w:sz w:val="20"/>
          <w:szCs w:val="20"/>
          <w:lang w:eastAsia="pl-PL"/>
        </w:rPr>
      </w:pPr>
      <w:r w:rsidRPr="00C517FB">
        <w:rPr>
          <w:rFonts w:eastAsia="Times New Roman" w:cstheme="minorHAnsi"/>
          <w:color w:val="000000"/>
          <w:sz w:val="20"/>
          <w:szCs w:val="20"/>
          <w:lang w:eastAsia="pl-PL"/>
        </w:rPr>
        <w:t>·       Grubość całkowita – podstawowa                        </w:t>
      </w:r>
      <w:r w:rsidR="0069398A">
        <w:rPr>
          <w:rFonts w:eastAsia="Times New Roman" w:cstheme="minorHAnsi"/>
          <w:color w:val="000000"/>
          <w:sz w:val="20"/>
          <w:szCs w:val="20"/>
          <w:lang w:eastAsia="pl-PL"/>
        </w:rPr>
        <w:tab/>
        <w:t> 1</w:t>
      </w:r>
      <w:r w:rsidRPr="00C517FB">
        <w:rPr>
          <w:rFonts w:eastAsia="Times New Roman" w:cstheme="minorHAnsi"/>
          <w:color w:val="000000"/>
          <w:sz w:val="20"/>
          <w:szCs w:val="20"/>
          <w:lang w:eastAsia="pl-PL"/>
        </w:rPr>
        <w:t>3 – 14 mm</w:t>
      </w:r>
    </w:p>
    <w:p w14:paraId="77729E46" w14:textId="4A341376" w:rsidR="001F6ED0" w:rsidRPr="00C517FB" w:rsidRDefault="001F6ED0" w:rsidP="0069398A">
      <w:pPr>
        <w:jc w:val="both"/>
        <w:rPr>
          <w:rFonts w:eastAsia="Times New Roman" w:cstheme="minorHAnsi"/>
          <w:color w:val="000000"/>
          <w:sz w:val="20"/>
          <w:szCs w:val="20"/>
          <w:lang w:eastAsia="pl-PL"/>
        </w:rPr>
      </w:pPr>
      <w:r w:rsidRPr="00C517FB">
        <w:rPr>
          <w:rFonts w:eastAsia="Times New Roman" w:cstheme="minorHAnsi"/>
          <w:color w:val="000000"/>
          <w:sz w:val="20"/>
          <w:szCs w:val="20"/>
          <w:lang w:eastAsia="pl-PL"/>
        </w:rPr>
        <w:t>·       Grubość warstwy wierzchniej teksturowanej      </w:t>
      </w:r>
      <w:r w:rsidR="0069398A">
        <w:rPr>
          <w:rFonts w:eastAsia="Times New Roman" w:cstheme="minorHAnsi"/>
          <w:color w:val="000000"/>
          <w:sz w:val="20"/>
          <w:szCs w:val="20"/>
          <w:lang w:eastAsia="pl-PL"/>
        </w:rPr>
        <w:tab/>
        <w:t> </w:t>
      </w:r>
      <w:r w:rsidRPr="00C517FB">
        <w:rPr>
          <w:rFonts w:eastAsia="Times New Roman" w:cstheme="minorHAnsi"/>
          <w:color w:val="000000"/>
          <w:sz w:val="20"/>
          <w:szCs w:val="20"/>
          <w:lang w:eastAsia="pl-PL"/>
        </w:rPr>
        <w:t>Min. 6 mm</w:t>
      </w:r>
    </w:p>
    <w:p w14:paraId="032EDEFE" w14:textId="64EB0A97" w:rsidR="001F6ED0" w:rsidRPr="00C517FB" w:rsidRDefault="001F6ED0" w:rsidP="0069398A">
      <w:pPr>
        <w:jc w:val="both"/>
        <w:rPr>
          <w:rFonts w:eastAsia="Times New Roman" w:cstheme="minorHAnsi"/>
          <w:color w:val="000000"/>
          <w:sz w:val="20"/>
          <w:szCs w:val="20"/>
          <w:lang w:eastAsia="pl-PL"/>
        </w:rPr>
      </w:pPr>
      <w:r w:rsidRPr="00C517FB">
        <w:rPr>
          <w:rFonts w:eastAsia="Times New Roman" w:cstheme="minorHAnsi"/>
          <w:color w:val="000000"/>
          <w:sz w:val="20"/>
          <w:szCs w:val="20"/>
          <w:lang w:eastAsia="pl-PL"/>
        </w:rPr>
        <w:t>·       Wytrzymałość na rozciąganie (</w:t>
      </w:r>
      <w:proofErr w:type="spellStart"/>
      <w:r w:rsidRPr="00C517FB">
        <w:rPr>
          <w:rFonts w:eastAsia="Times New Roman" w:cstheme="minorHAnsi"/>
          <w:color w:val="000000"/>
          <w:sz w:val="20"/>
          <w:szCs w:val="20"/>
          <w:lang w:eastAsia="pl-PL"/>
        </w:rPr>
        <w:t>MPa</w:t>
      </w:r>
      <w:proofErr w:type="spellEnd"/>
      <w:r w:rsidRPr="00C517FB">
        <w:rPr>
          <w:rFonts w:eastAsia="Times New Roman" w:cstheme="minorHAnsi"/>
          <w:color w:val="000000"/>
          <w:sz w:val="20"/>
          <w:szCs w:val="20"/>
          <w:lang w:eastAsia="pl-PL"/>
        </w:rPr>
        <w:t>)                   </w:t>
      </w:r>
      <w:r w:rsidR="0069398A">
        <w:rPr>
          <w:rFonts w:eastAsia="Times New Roman" w:cstheme="minorHAnsi"/>
          <w:color w:val="000000"/>
          <w:sz w:val="20"/>
          <w:szCs w:val="20"/>
          <w:lang w:eastAsia="pl-PL"/>
        </w:rPr>
        <w:tab/>
      </w:r>
      <w:r w:rsidRPr="00C517FB">
        <w:rPr>
          <w:rFonts w:eastAsia="Times New Roman" w:cstheme="minorHAnsi"/>
          <w:color w:val="000000"/>
          <w:sz w:val="20"/>
          <w:szCs w:val="20"/>
          <w:lang w:eastAsia="pl-PL"/>
        </w:rPr>
        <w:t xml:space="preserve"> max. 1,0</w:t>
      </w:r>
    </w:p>
    <w:p w14:paraId="382D579E" w14:textId="1FCFEE64" w:rsidR="001F6ED0" w:rsidRPr="00C517FB" w:rsidRDefault="001F6ED0" w:rsidP="0069398A">
      <w:pPr>
        <w:jc w:val="both"/>
        <w:rPr>
          <w:rFonts w:eastAsia="Times New Roman" w:cstheme="minorHAnsi"/>
          <w:color w:val="000000"/>
          <w:sz w:val="20"/>
          <w:szCs w:val="20"/>
          <w:lang w:eastAsia="pl-PL"/>
        </w:rPr>
      </w:pPr>
      <w:r w:rsidRPr="00C517FB">
        <w:rPr>
          <w:rFonts w:eastAsia="Times New Roman" w:cstheme="minorHAnsi"/>
          <w:color w:val="000000"/>
          <w:sz w:val="20"/>
          <w:szCs w:val="20"/>
          <w:lang w:eastAsia="pl-PL"/>
        </w:rPr>
        <w:t>·       Przepuszczalność dla wody                       </w:t>
      </w:r>
      <w:r w:rsidR="007944F2">
        <w:rPr>
          <w:rFonts w:eastAsia="Times New Roman" w:cstheme="minorHAnsi"/>
          <w:color w:val="000000"/>
          <w:sz w:val="20"/>
          <w:szCs w:val="20"/>
          <w:lang w:eastAsia="pl-PL"/>
        </w:rPr>
        <w:tab/>
      </w:r>
      <w:r w:rsidRPr="00C517FB">
        <w:rPr>
          <w:rFonts w:eastAsia="Times New Roman" w:cstheme="minorHAnsi"/>
          <w:color w:val="000000"/>
          <w:sz w:val="20"/>
          <w:szCs w:val="20"/>
          <w:lang w:eastAsia="pl-PL"/>
        </w:rPr>
        <w:t>nieprzepuszczalna</w:t>
      </w:r>
    </w:p>
    <w:p w14:paraId="783CF393" w14:textId="23E36B31" w:rsidR="001F6ED0" w:rsidRPr="00C517FB" w:rsidRDefault="001F6ED0" w:rsidP="0069398A">
      <w:pPr>
        <w:jc w:val="both"/>
        <w:rPr>
          <w:rFonts w:eastAsia="Times New Roman" w:cstheme="minorHAnsi"/>
          <w:color w:val="000000"/>
          <w:sz w:val="20"/>
          <w:szCs w:val="20"/>
          <w:lang w:eastAsia="pl-PL"/>
        </w:rPr>
      </w:pPr>
      <w:r w:rsidRPr="00C517FB">
        <w:rPr>
          <w:rFonts w:eastAsia="Times New Roman" w:cstheme="minorHAnsi"/>
          <w:color w:val="000000"/>
          <w:sz w:val="20"/>
          <w:szCs w:val="20"/>
          <w:lang w:eastAsia="pl-PL"/>
        </w:rPr>
        <w:t>·       Wydłużenie przy rozciąganiu (zerwaniu) (%)         od 140 do 170</w:t>
      </w:r>
    </w:p>
    <w:p w14:paraId="55594995" w14:textId="66940BB1" w:rsidR="001F6ED0" w:rsidRPr="00C517FB" w:rsidRDefault="001F6ED0" w:rsidP="0069398A">
      <w:pPr>
        <w:jc w:val="both"/>
        <w:rPr>
          <w:rFonts w:eastAsia="Times New Roman" w:cstheme="minorHAnsi"/>
          <w:color w:val="000000"/>
          <w:sz w:val="20"/>
          <w:szCs w:val="20"/>
          <w:lang w:eastAsia="pl-PL"/>
        </w:rPr>
      </w:pPr>
      <w:r w:rsidRPr="00C517FB">
        <w:rPr>
          <w:rFonts w:eastAsia="Times New Roman" w:cstheme="minorHAnsi"/>
          <w:color w:val="000000"/>
          <w:sz w:val="20"/>
          <w:szCs w:val="20"/>
          <w:lang w:eastAsia="pl-PL"/>
        </w:rPr>
        <w:t>·       Pochłanianie wstrząsów    (%)                                 od 35 do 39</w:t>
      </w:r>
    </w:p>
    <w:p w14:paraId="5D68CAA5" w14:textId="58917DC9" w:rsidR="001F6ED0" w:rsidRPr="00C517FB" w:rsidRDefault="001F6ED0" w:rsidP="0069398A">
      <w:pPr>
        <w:jc w:val="both"/>
        <w:rPr>
          <w:rFonts w:eastAsia="Times New Roman" w:cstheme="minorHAnsi"/>
          <w:color w:val="000000"/>
          <w:sz w:val="20"/>
          <w:szCs w:val="20"/>
          <w:lang w:eastAsia="pl-PL"/>
        </w:rPr>
      </w:pPr>
      <w:r w:rsidRPr="00C517FB">
        <w:rPr>
          <w:rFonts w:eastAsia="Times New Roman" w:cstheme="minorHAnsi"/>
          <w:color w:val="000000"/>
          <w:sz w:val="20"/>
          <w:szCs w:val="20"/>
          <w:lang w:eastAsia="pl-PL"/>
        </w:rPr>
        <w:t>·       Odkształcenie pionowe  w mm                                od 0,8 do 1,8</w:t>
      </w:r>
    </w:p>
    <w:p w14:paraId="1832FCE7" w14:textId="2CA93772" w:rsidR="001F6ED0" w:rsidRPr="00C517FB" w:rsidRDefault="001F6ED0" w:rsidP="0069398A">
      <w:pPr>
        <w:jc w:val="both"/>
        <w:rPr>
          <w:rFonts w:eastAsia="Times New Roman" w:cstheme="minorHAnsi"/>
          <w:color w:val="000000"/>
          <w:sz w:val="20"/>
          <w:szCs w:val="20"/>
          <w:lang w:eastAsia="pl-PL"/>
        </w:rPr>
      </w:pPr>
      <w:r w:rsidRPr="00C517FB">
        <w:rPr>
          <w:rFonts w:eastAsia="Times New Roman" w:cstheme="minorHAnsi"/>
          <w:color w:val="000000"/>
          <w:sz w:val="20"/>
          <w:szCs w:val="20"/>
          <w:lang w:eastAsia="pl-PL"/>
        </w:rPr>
        <w:t xml:space="preserve">         Tarcie TRRL (</w:t>
      </w:r>
      <w:proofErr w:type="spellStart"/>
      <w:r w:rsidRPr="00C517FB">
        <w:rPr>
          <w:rFonts w:eastAsia="Times New Roman" w:cstheme="minorHAnsi"/>
          <w:color w:val="000000"/>
          <w:sz w:val="20"/>
          <w:szCs w:val="20"/>
          <w:lang w:eastAsia="pl-PL"/>
        </w:rPr>
        <w:t>Friction</w:t>
      </w:r>
      <w:proofErr w:type="spellEnd"/>
      <w:r w:rsidRPr="00C517FB">
        <w:rPr>
          <w:rFonts w:eastAsia="Times New Roman" w:cstheme="minorHAnsi"/>
          <w:color w:val="000000"/>
          <w:sz w:val="20"/>
          <w:szCs w:val="20"/>
          <w:lang w:eastAsia="pl-PL"/>
        </w:rPr>
        <w:t xml:space="preserve">)                                            </w:t>
      </w:r>
      <w:r w:rsidR="0069398A">
        <w:rPr>
          <w:rFonts w:eastAsia="Times New Roman" w:cstheme="minorHAnsi"/>
          <w:color w:val="000000"/>
          <w:sz w:val="20"/>
          <w:szCs w:val="20"/>
          <w:lang w:eastAsia="pl-PL"/>
        </w:rPr>
        <w:tab/>
      </w:r>
      <w:r w:rsidRPr="00C517FB">
        <w:rPr>
          <w:rFonts w:eastAsia="Times New Roman" w:cstheme="minorHAnsi"/>
          <w:color w:val="000000"/>
          <w:sz w:val="20"/>
          <w:szCs w:val="20"/>
          <w:lang w:eastAsia="pl-PL"/>
        </w:rPr>
        <w:t>Min. 55</w:t>
      </w:r>
    </w:p>
    <w:p w14:paraId="4C5A0BC5" w14:textId="11764E5D" w:rsidR="001F6ED0" w:rsidRPr="00C517FB" w:rsidRDefault="001F6ED0" w:rsidP="0069398A">
      <w:pPr>
        <w:jc w:val="both"/>
        <w:rPr>
          <w:rFonts w:eastAsia="Times New Roman" w:cstheme="minorHAnsi"/>
          <w:color w:val="000000"/>
          <w:sz w:val="20"/>
          <w:szCs w:val="20"/>
          <w:lang w:eastAsia="pl-PL"/>
        </w:rPr>
      </w:pPr>
      <w:r w:rsidRPr="00C517FB">
        <w:rPr>
          <w:rFonts w:eastAsia="Times New Roman" w:cstheme="minorHAnsi"/>
          <w:b/>
          <w:bCs/>
          <w:color w:val="000000"/>
          <w:sz w:val="20"/>
          <w:szCs w:val="20"/>
          <w:lang w:eastAsia="pl-PL"/>
        </w:rPr>
        <w:t> </w:t>
      </w:r>
    </w:p>
    <w:p w14:paraId="35825B09" w14:textId="77777777" w:rsidR="001F6ED0" w:rsidRPr="00C517FB" w:rsidRDefault="001F6ED0" w:rsidP="0069398A">
      <w:pPr>
        <w:jc w:val="both"/>
        <w:rPr>
          <w:rFonts w:eastAsia="Times New Roman" w:cstheme="minorHAnsi"/>
          <w:color w:val="000000"/>
          <w:sz w:val="20"/>
          <w:szCs w:val="20"/>
          <w:lang w:eastAsia="pl-PL"/>
        </w:rPr>
      </w:pPr>
      <w:r w:rsidRPr="00C517FB">
        <w:rPr>
          <w:rFonts w:eastAsia="Times New Roman" w:cstheme="minorHAnsi"/>
          <w:color w:val="000000"/>
          <w:sz w:val="20"/>
          <w:szCs w:val="20"/>
          <w:lang w:eastAsia="pl-PL"/>
        </w:rPr>
        <w:t>Zawartość metali ciężkich nie może przekraczać wymagań aktualnej normy DIN 18035-6.</w:t>
      </w:r>
    </w:p>
    <w:p w14:paraId="2E1AD774" w14:textId="26B38B0A" w:rsidR="001F6ED0" w:rsidRPr="00C517FB" w:rsidRDefault="001F6ED0" w:rsidP="0069398A">
      <w:pPr>
        <w:jc w:val="both"/>
        <w:rPr>
          <w:rFonts w:eastAsia="Times New Roman" w:cstheme="minorHAnsi"/>
          <w:color w:val="000000"/>
          <w:sz w:val="20"/>
          <w:szCs w:val="20"/>
          <w:lang w:eastAsia="pl-PL"/>
        </w:rPr>
      </w:pPr>
      <w:r w:rsidRPr="00C517FB">
        <w:rPr>
          <w:rFonts w:eastAsia="Times New Roman" w:cstheme="minorHAnsi"/>
          <w:b/>
          <w:bCs/>
          <w:color w:val="000000"/>
          <w:sz w:val="20"/>
          <w:szCs w:val="20"/>
          <w:lang w:eastAsia="pl-PL"/>
        </w:rPr>
        <w:t> </w:t>
      </w:r>
    </w:p>
    <w:p w14:paraId="5A795DFF" w14:textId="7931038C" w:rsidR="001F6ED0" w:rsidRPr="00C517FB" w:rsidRDefault="001F6ED0" w:rsidP="0069398A">
      <w:pPr>
        <w:jc w:val="both"/>
        <w:rPr>
          <w:rFonts w:eastAsia="Times New Roman" w:cstheme="minorHAnsi"/>
          <w:color w:val="000000"/>
          <w:sz w:val="20"/>
          <w:szCs w:val="20"/>
          <w:lang w:eastAsia="pl-PL"/>
        </w:rPr>
      </w:pPr>
      <w:r w:rsidRPr="00C517FB">
        <w:rPr>
          <w:rFonts w:eastAsia="Times New Roman" w:cstheme="minorHAnsi"/>
          <w:color w:val="000000"/>
          <w:sz w:val="20"/>
          <w:szCs w:val="20"/>
          <w:lang w:eastAsia="pl-PL"/>
        </w:rPr>
        <w:t>Wymagane dokumenty dotyczące nawierzchni</w:t>
      </w:r>
      <w:r w:rsidR="0069398A">
        <w:rPr>
          <w:rFonts w:eastAsia="Times New Roman" w:cstheme="minorHAnsi"/>
          <w:color w:val="000000"/>
          <w:sz w:val="20"/>
          <w:szCs w:val="20"/>
          <w:lang w:eastAsia="pl-PL"/>
        </w:rPr>
        <w:t>:</w:t>
      </w:r>
    </w:p>
    <w:p w14:paraId="7D17F87E" w14:textId="77777777" w:rsidR="001F6ED0" w:rsidRDefault="001F6ED0" w:rsidP="0069398A">
      <w:pPr>
        <w:jc w:val="both"/>
        <w:rPr>
          <w:rFonts w:eastAsia="Times New Roman" w:cstheme="minorHAnsi"/>
          <w:color w:val="000000"/>
          <w:sz w:val="20"/>
          <w:szCs w:val="20"/>
          <w:lang w:eastAsia="pl-PL"/>
        </w:rPr>
      </w:pPr>
      <w:r w:rsidRPr="00C517FB">
        <w:rPr>
          <w:rFonts w:eastAsia="Times New Roman" w:cstheme="minorHAnsi"/>
          <w:color w:val="000000"/>
          <w:sz w:val="20"/>
          <w:szCs w:val="20"/>
          <w:lang w:eastAsia="pl-PL"/>
        </w:rPr>
        <w:t>1.     System bieżni wewnątrz hali powinien posiadać certyfikat IAAF w zakresie „</w:t>
      </w:r>
      <w:proofErr w:type="spellStart"/>
      <w:r w:rsidRPr="00C517FB">
        <w:rPr>
          <w:rFonts w:eastAsia="Times New Roman" w:cstheme="minorHAnsi"/>
          <w:color w:val="000000"/>
          <w:sz w:val="20"/>
          <w:szCs w:val="20"/>
          <w:lang w:eastAsia="pl-PL"/>
        </w:rPr>
        <w:t>Indoor</w:t>
      </w:r>
      <w:proofErr w:type="spellEnd"/>
      <w:r w:rsidRPr="00C517FB">
        <w:rPr>
          <w:rFonts w:eastAsia="Times New Roman" w:cstheme="minorHAnsi"/>
          <w:color w:val="000000"/>
          <w:sz w:val="20"/>
          <w:szCs w:val="20"/>
          <w:lang w:eastAsia="pl-PL"/>
        </w:rPr>
        <w:t xml:space="preserve"> </w:t>
      </w:r>
      <w:proofErr w:type="spellStart"/>
      <w:r w:rsidRPr="00C517FB">
        <w:rPr>
          <w:rFonts w:eastAsia="Times New Roman" w:cstheme="minorHAnsi"/>
          <w:color w:val="000000"/>
          <w:sz w:val="20"/>
          <w:szCs w:val="20"/>
          <w:lang w:eastAsia="pl-PL"/>
        </w:rPr>
        <w:t>Athletics</w:t>
      </w:r>
      <w:proofErr w:type="spellEnd"/>
      <w:r w:rsidRPr="00C517FB">
        <w:rPr>
          <w:rFonts w:eastAsia="Times New Roman" w:cstheme="minorHAnsi"/>
          <w:color w:val="000000"/>
          <w:sz w:val="20"/>
          <w:szCs w:val="20"/>
          <w:lang w:eastAsia="pl-PL"/>
        </w:rPr>
        <w:t> </w:t>
      </w:r>
      <w:proofErr w:type="spellStart"/>
      <w:r w:rsidRPr="00C517FB">
        <w:rPr>
          <w:rFonts w:eastAsia="Times New Roman" w:cstheme="minorHAnsi"/>
          <w:color w:val="000000"/>
          <w:sz w:val="20"/>
          <w:szCs w:val="20"/>
          <w:lang w:eastAsia="pl-PL"/>
        </w:rPr>
        <w:t>Facility</w:t>
      </w:r>
      <w:proofErr w:type="spellEnd"/>
      <w:r w:rsidRPr="00C517FB">
        <w:rPr>
          <w:rFonts w:eastAsia="Times New Roman" w:cstheme="minorHAnsi"/>
          <w:color w:val="000000"/>
          <w:sz w:val="20"/>
          <w:szCs w:val="20"/>
          <w:lang w:eastAsia="pl-PL"/>
        </w:rPr>
        <w:t xml:space="preserve"> </w:t>
      </w:r>
      <w:proofErr w:type="spellStart"/>
      <w:r w:rsidRPr="00C517FB">
        <w:rPr>
          <w:rFonts w:eastAsia="Times New Roman" w:cstheme="minorHAnsi"/>
          <w:color w:val="000000"/>
          <w:sz w:val="20"/>
          <w:szCs w:val="20"/>
          <w:lang w:eastAsia="pl-PL"/>
        </w:rPr>
        <w:t>Certificate</w:t>
      </w:r>
      <w:proofErr w:type="spellEnd"/>
      <w:r w:rsidRPr="00C517FB">
        <w:rPr>
          <w:rFonts w:eastAsia="Times New Roman" w:cstheme="minorHAnsi"/>
          <w:color w:val="000000"/>
          <w:sz w:val="20"/>
          <w:szCs w:val="20"/>
          <w:lang w:eastAsia="pl-PL"/>
        </w:rPr>
        <w:t>”</w:t>
      </w:r>
    </w:p>
    <w:p w14:paraId="7AFF3720" w14:textId="77777777" w:rsidR="0069398A" w:rsidRPr="00C517FB" w:rsidRDefault="0069398A" w:rsidP="0069398A">
      <w:pPr>
        <w:jc w:val="both"/>
        <w:rPr>
          <w:rFonts w:eastAsia="Times New Roman" w:cstheme="minorHAnsi"/>
          <w:color w:val="000000"/>
          <w:sz w:val="20"/>
          <w:szCs w:val="20"/>
          <w:lang w:eastAsia="pl-PL"/>
        </w:rPr>
      </w:pPr>
    </w:p>
    <w:p w14:paraId="5CB5CE82" w14:textId="45C030D6" w:rsidR="0069398A" w:rsidRPr="006C6C5C" w:rsidRDefault="0069398A" w:rsidP="0069398A">
      <w:pPr>
        <w:ind w:right="-144"/>
        <w:jc w:val="both"/>
        <w:rPr>
          <w:rFonts w:eastAsia="Times New Roman" w:cstheme="minorHAnsi"/>
          <w:b/>
          <w:color w:val="000000"/>
          <w:sz w:val="20"/>
          <w:szCs w:val="20"/>
          <w:lang w:eastAsia="pl-PL"/>
        </w:rPr>
      </w:pPr>
      <w:r w:rsidRPr="006C6C5C">
        <w:rPr>
          <w:rFonts w:eastAsia="Times New Roman" w:cstheme="minorHAnsi"/>
          <w:b/>
          <w:color w:val="000000"/>
          <w:sz w:val="20"/>
          <w:szCs w:val="20"/>
          <w:lang w:eastAsia="pl-PL"/>
        </w:rPr>
        <w:t>Pozostałe wymagania dla Wykonawcy Robót muszą zostać bardzo szczegółowo opisane w Specyfikacji Wykonania i Odbioru Robót.</w:t>
      </w:r>
    </w:p>
    <w:p w14:paraId="500B1033" w14:textId="77777777" w:rsidR="001F6ED0" w:rsidRPr="00C517FB" w:rsidRDefault="001F6ED0" w:rsidP="001F6ED0">
      <w:pPr>
        <w:ind w:hanging="360"/>
        <w:jc w:val="both"/>
        <w:rPr>
          <w:rFonts w:eastAsia="Times New Roman" w:cstheme="minorHAnsi"/>
          <w:color w:val="000000"/>
          <w:sz w:val="20"/>
          <w:szCs w:val="20"/>
          <w:lang w:eastAsia="pl-PL"/>
        </w:rPr>
      </w:pPr>
    </w:p>
    <w:p w14:paraId="53795350" w14:textId="77777777" w:rsidR="001F6ED0" w:rsidRPr="00C517FB" w:rsidRDefault="001F6ED0" w:rsidP="001F6ED0">
      <w:pPr>
        <w:jc w:val="both"/>
        <w:rPr>
          <w:rFonts w:cstheme="minorHAnsi"/>
          <w:sz w:val="20"/>
          <w:szCs w:val="20"/>
        </w:rPr>
      </w:pPr>
    </w:p>
    <w:p w14:paraId="707DF548" w14:textId="77777777" w:rsidR="001F6ED0" w:rsidRPr="00C517FB" w:rsidRDefault="001F6ED0" w:rsidP="001F6ED0">
      <w:pPr>
        <w:pStyle w:val="Tekstpodstawowy"/>
        <w:spacing w:after="0"/>
        <w:jc w:val="both"/>
        <w:rPr>
          <w:rFonts w:asciiTheme="minorHAnsi" w:hAnsiTheme="minorHAnsi" w:cstheme="minorHAnsi"/>
          <w:color w:val="000000"/>
          <w:sz w:val="20"/>
          <w:szCs w:val="20"/>
        </w:rPr>
      </w:pPr>
      <w:r w:rsidRPr="00C517FB">
        <w:rPr>
          <w:rFonts w:asciiTheme="minorHAnsi" w:hAnsiTheme="minorHAnsi" w:cstheme="minorHAnsi"/>
          <w:b/>
          <w:bCs/>
          <w:color w:val="000000"/>
          <w:sz w:val="20"/>
          <w:szCs w:val="20"/>
        </w:rPr>
        <w:tab/>
        <w:t>WARIANT  II PEŁNY POLIURETAN: </w:t>
      </w:r>
    </w:p>
    <w:p w14:paraId="2B37C777" w14:textId="77777777" w:rsidR="001F6ED0" w:rsidRPr="00C517FB" w:rsidRDefault="001F6ED0" w:rsidP="001F6ED0">
      <w:pPr>
        <w:pStyle w:val="Tekstpodstawowy"/>
        <w:spacing w:after="0"/>
        <w:jc w:val="both"/>
        <w:rPr>
          <w:rFonts w:asciiTheme="minorHAnsi" w:hAnsiTheme="minorHAnsi" w:cstheme="minorHAnsi"/>
          <w:color w:val="000000"/>
          <w:sz w:val="20"/>
          <w:szCs w:val="20"/>
        </w:rPr>
      </w:pPr>
      <w:r w:rsidRPr="00C517FB">
        <w:rPr>
          <w:rFonts w:asciiTheme="minorHAnsi" w:hAnsiTheme="minorHAnsi" w:cstheme="minorHAnsi"/>
          <w:color w:val="000000"/>
          <w:sz w:val="20"/>
          <w:szCs w:val="20"/>
        </w:rPr>
        <w:t>Nawierzchnia poliuretanowa typu pełny poliuretan o gr. min. 13,9 mm. Konstrukcja nie może zawierać w żadnej swojej części elementów sprężystych. Grubości poszczególnych rozbiegów oraz rozmieszczenie urządzeń LA zgodnie z wymogami IAAF.</w:t>
      </w:r>
      <w:r w:rsidRPr="00C517FB">
        <w:rPr>
          <w:rStyle w:val="Pogrubienie"/>
          <w:rFonts w:asciiTheme="minorHAnsi" w:hAnsiTheme="minorHAnsi" w:cstheme="minorHAnsi"/>
          <w:b w:val="0"/>
          <w:color w:val="000000"/>
          <w:sz w:val="20"/>
          <w:szCs w:val="20"/>
        </w:rPr>
        <w:t> Nawierzchnia nie może posiadać w swoim składzie komponentów z recyklingu oraz materiałów prefabrykowanych.</w:t>
      </w:r>
      <w:r w:rsidRPr="00C517FB">
        <w:rPr>
          <w:rFonts w:asciiTheme="minorHAnsi" w:hAnsiTheme="minorHAnsi" w:cstheme="minorHAnsi"/>
          <w:color w:val="000000"/>
          <w:sz w:val="20"/>
          <w:szCs w:val="20"/>
        </w:rPr>
        <w:t> </w:t>
      </w:r>
      <w:r w:rsidRPr="00C517FB">
        <w:rPr>
          <w:rStyle w:val="Pogrubienie"/>
          <w:rFonts w:asciiTheme="minorHAnsi" w:hAnsiTheme="minorHAnsi" w:cstheme="minorHAnsi"/>
          <w:b w:val="0"/>
          <w:color w:val="000000"/>
          <w:sz w:val="20"/>
          <w:szCs w:val="20"/>
        </w:rPr>
        <w:t>Nie dopuszcza się w żadnej warstwie nawierzchni poliuretanowej zastosowania granulatu SBR z produkcji pierwotnej ani z recyklingu lub barwionych w masie i powlekanych powierzchniowo oraz EPDM z recyklingu.</w:t>
      </w:r>
    </w:p>
    <w:p w14:paraId="15EBE0E5" w14:textId="77777777" w:rsidR="001F6ED0" w:rsidRPr="00C517FB" w:rsidRDefault="001F6ED0" w:rsidP="001F6ED0">
      <w:pPr>
        <w:pStyle w:val="Tekstpodstawowy"/>
        <w:spacing w:after="0"/>
        <w:jc w:val="both"/>
        <w:rPr>
          <w:rFonts w:asciiTheme="minorHAnsi" w:hAnsiTheme="minorHAnsi" w:cstheme="minorHAnsi"/>
          <w:color w:val="000000"/>
          <w:sz w:val="20"/>
          <w:szCs w:val="20"/>
        </w:rPr>
      </w:pPr>
      <w:r w:rsidRPr="00C517FB">
        <w:rPr>
          <w:rFonts w:asciiTheme="minorHAnsi" w:hAnsiTheme="minorHAnsi" w:cstheme="minorHAnsi"/>
          <w:color w:val="000000"/>
          <w:sz w:val="20"/>
          <w:szCs w:val="20"/>
        </w:rPr>
        <w:t>Charakterystyka nawierzchni typu pełny poliuretan:</w:t>
      </w:r>
    </w:p>
    <w:p w14:paraId="151F81AB" w14:textId="4175DDBE" w:rsidR="001F6ED0" w:rsidRPr="00C517FB" w:rsidRDefault="001F6ED0" w:rsidP="007944F2">
      <w:pPr>
        <w:pStyle w:val="Tekstpodstawowy"/>
        <w:numPr>
          <w:ilvl w:val="0"/>
          <w:numId w:val="45"/>
        </w:numPr>
        <w:tabs>
          <w:tab w:val="left" w:pos="707"/>
        </w:tabs>
        <w:spacing w:after="0"/>
        <w:jc w:val="both"/>
        <w:rPr>
          <w:rFonts w:asciiTheme="minorHAnsi" w:hAnsiTheme="minorHAnsi" w:cstheme="minorHAnsi"/>
          <w:color w:val="000000"/>
          <w:sz w:val="20"/>
          <w:szCs w:val="20"/>
        </w:rPr>
      </w:pPr>
      <w:r w:rsidRPr="00C517FB">
        <w:rPr>
          <w:rFonts w:asciiTheme="minorHAnsi" w:hAnsiTheme="minorHAnsi" w:cstheme="minorHAnsi"/>
          <w:color w:val="000000"/>
          <w:sz w:val="20"/>
          <w:szCs w:val="20"/>
        </w:rPr>
        <w:t>Grubość nawierzchni - </w:t>
      </w:r>
      <w:r w:rsidR="0069398A">
        <w:rPr>
          <w:rFonts w:asciiTheme="minorHAnsi" w:hAnsiTheme="minorHAnsi" w:cstheme="minorHAnsi"/>
          <w:color w:val="000000"/>
          <w:sz w:val="20"/>
          <w:szCs w:val="20"/>
        </w:rPr>
        <w:tab/>
      </w:r>
      <w:r w:rsidR="0069398A">
        <w:rPr>
          <w:rFonts w:asciiTheme="minorHAnsi" w:hAnsiTheme="minorHAnsi" w:cstheme="minorHAnsi"/>
          <w:color w:val="000000"/>
          <w:sz w:val="20"/>
          <w:szCs w:val="20"/>
        </w:rPr>
        <w:tab/>
      </w:r>
      <w:r w:rsidR="0069398A">
        <w:rPr>
          <w:rFonts w:asciiTheme="minorHAnsi" w:hAnsiTheme="minorHAnsi" w:cstheme="minorHAnsi"/>
          <w:color w:val="000000"/>
          <w:sz w:val="20"/>
          <w:szCs w:val="20"/>
        </w:rPr>
        <w:tab/>
      </w:r>
      <w:r w:rsidRPr="00C517FB">
        <w:rPr>
          <w:rFonts w:asciiTheme="minorHAnsi" w:hAnsiTheme="minorHAnsi" w:cstheme="minorHAnsi"/>
          <w:color w:val="000000"/>
          <w:sz w:val="20"/>
          <w:szCs w:val="20"/>
        </w:rPr>
        <w:t>min 13,9 [mm]</w:t>
      </w:r>
    </w:p>
    <w:p w14:paraId="74BE33BE" w14:textId="61C8920C" w:rsidR="001F6ED0" w:rsidRPr="00C517FB" w:rsidRDefault="001F6ED0" w:rsidP="007944F2">
      <w:pPr>
        <w:pStyle w:val="Tekstpodstawowy"/>
        <w:numPr>
          <w:ilvl w:val="0"/>
          <w:numId w:val="45"/>
        </w:numPr>
        <w:tabs>
          <w:tab w:val="left" w:pos="707"/>
        </w:tabs>
        <w:spacing w:after="0"/>
        <w:jc w:val="both"/>
        <w:rPr>
          <w:rFonts w:asciiTheme="minorHAnsi" w:hAnsiTheme="minorHAnsi" w:cstheme="minorHAnsi"/>
          <w:color w:val="000000"/>
          <w:sz w:val="20"/>
          <w:szCs w:val="20"/>
        </w:rPr>
      </w:pPr>
      <w:r w:rsidRPr="00C517FB">
        <w:rPr>
          <w:rFonts w:asciiTheme="minorHAnsi" w:hAnsiTheme="minorHAnsi" w:cstheme="minorHAnsi"/>
          <w:color w:val="000000"/>
          <w:sz w:val="20"/>
          <w:szCs w:val="20"/>
        </w:rPr>
        <w:t xml:space="preserve">Grubość górnej warstwy użytkowej- </w:t>
      </w:r>
      <w:r w:rsidR="0069398A">
        <w:rPr>
          <w:rFonts w:asciiTheme="minorHAnsi" w:hAnsiTheme="minorHAnsi" w:cstheme="minorHAnsi"/>
          <w:color w:val="000000"/>
          <w:sz w:val="20"/>
          <w:szCs w:val="20"/>
        </w:rPr>
        <w:tab/>
      </w:r>
      <w:r w:rsidRPr="00C517FB">
        <w:rPr>
          <w:rFonts w:asciiTheme="minorHAnsi" w:hAnsiTheme="minorHAnsi" w:cstheme="minorHAnsi"/>
          <w:color w:val="000000"/>
          <w:sz w:val="20"/>
          <w:szCs w:val="20"/>
        </w:rPr>
        <w:t>min 4 [mm]</w:t>
      </w:r>
    </w:p>
    <w:p w14:paraId="3FD3E9D3" w14:textId="6443E6B7" w:rsidR="001F6ED0" w:rsidRPr="00C517FB" w:rsidRDefault="001F6ED0" w:rsidP="007944F2">
      <w:pPr>
        <w:pStyle w:val="Tekstpodstawowy"/>
        <w:numPr>
          <w:ilvl w:val="0"/>
          <w:numId w:val="45"/>
        </w:numPr>
        <w:tabs>
          <w:tab w:val="left" w:pos="707"/>
        </w:tabs>
        <w:spacing w:after="0"/>
        <w:jc w:val="both"/>
        <w:rPr>
          <w:rFonts w:asciiTheme="minorHAnsi" w:hAnsiTheme="minorHAnsi" w:cstheme="minorHAnsi"/>
          <w:color w:val="000000"/>
          <w:sz w:val="20"/>
          <w:szCs w:val="20"/>
        </w:rPr>
      </w:pPr>
      <w:r w:rsidRPr="00C517FB">
        <w:rPr>
          <w:rFonts w:asciiTheme="minorHAnsi" w:hAnsiTheme="minorHAnsi" w:cstheme="minorHAnsi"/>
          <w:color w:val="000000"/>
          <w:sz w:val="20"/>
          <w:szCs w:val="20"/>
        </w:rPr>
        <w:t xml:space="preserve">Wytrzymałość na rozciąganie - </w:t>
      </w:r>
      <w:r w:rsidR="0069398A">
        <w:rPr>
          <w:rFonts w:asciiTheme="minorHAnsi" w:hAnsiTheme="minorHAnsi" w:cstheme="minorHAnsi"/>
          <w:color w:val="000000"/>
          <w:sz w:val="20"/>
          <w:szCs w:val="20"/>
        </w:rPr>
        <w:tab/>
      </w:r>
      <w:r w:rsidR="0069398A">
        <w:rPr>
          <w:rFonts w:asciiTheme="minorHAnsi" w:hAnsiTheme="minorHAnsi" w:cstheme="minorHAnsi"/>
          <w:color w:val="000000"/>
          <w:sz w:val="20"/>
          <w:szCs w:val="20"/>
        </w:rPr>
        <w:tab/>
      </w:r>
      <w:r w:rsidRPr="00C517FB">
        <w:rPr>
          <w:rFonts w:asciiTheme="minorHAnsi" w:hAnsiTheme="minorHAnsi" w:cstheme="minorHAnsi"/>
          <w:color w:val="000000"/>
          <w:sz w:val="20"/>
          <w:szCs w:val="20"/>
        </w:rPr>
        <w:t>od 0.70 do 0.75 [</w:t>
      </w:r>
      <w:proofErr w:type="spellStart"/>
      <w:r w:rsidRPr="00C517FB">
        <w:rPr>
          <w:rFonts w:asciiTheme="minorHAnsi" w:hAnsiTheme="minorHAnsi" w:cstheme="minorHAnsi"/>
          <w:color w:val="000000"/>
          <w:sz w:val="20"/>
          <w:szCs w:val="20"/>
        </w:rPr>
        <w:t>MPa</w:t>
      </w:r>
      <w:proofErr w:type="spellEnd"/>
      <w:r w:rsidRPr="00C517FB">
        <w:rPr>
          <w:rFonts w:asciiTheme="minorHAnsi" w:hAnsiTheme="minorHAnsi" w:cstheme="minorHAnsi"/>
          <w:color w:val="000000"/>
          <w:sz w:val="20"/>
          <w:szCs w:val="20"/>
        </w:rPr>
        <w:t>]</w:t>
      </w:r>
    </w:p>
    <w:p w14:paraId="3FBE0969" w14:textId="69A343C8" w:rsidR="001F6ED0" w:rsidRPr="00C517FB" w:rsidRDefault="001F6ED0" w:rsidP="007944F2">
      <w:pPr>
        <w:pStyle w:val="Tekstpodstawowy"/>
        <w:numPr>
          <w:ilvl w:val="0"/>
          <w:numId w:val="45"/>
        </w:numPr>
        <w:tabs>
          <w:tab w:val="left" w:pos="707"/>
        </w:tabs>
        <w:spacing w:after="0"/>
        <w:jc w:val="both"/>
        <w:rPr>
          <w:rFonts w:asciiTheme="minorHAnsi" w:hAnsiTheme="minorHAnsi" w:cstheme="minorHAnsi"/>
          <w:color w:val="000000"/>
          <w:sz w:val="20"/>
          <w:szCs w:val="20"/>
        </w:rPr>
      </w:pPr>
      <w:r w:rsidRPr="00C517FB">
        <w:rPr>
          <w:rFonts w:asciiTheme="minorHAnsi" w:hAnsiTheme="minorHAnsi" w:cstheme="minorHAnsi"/>
          <w:color w:val="000000"/>
          <w:sz w:val="20"/>
          <w:szCs w:val="20"/>
        </w:rPr>
        <w:t xml:space="preserve">Wydłużenie w chwili zerwania - </w:t>
      </w:r>
      <w:r w:rsidR="0069398A">
        <w:rPr>
          <w:rFonts w:asciiTheme="minorHAnsi" w:hAnsiTheme="minorHAnsi" w:cstheme="minorHAnsi"/>
          <w:color w:val="000000"/>
          <w:sz w:val="20"/>
          <w:szCs w:val="20"/>
        </w:rPr>
        <w:tab/>
      </w:r>
      <w:r w:rsidR="0069398A">
        <w:rPr>
          <w:rFonts w:asciiTheme="minorHAnsi" w:hAnsiTheme="minorHAnsi" w:cstheme="minorHAnsi"/>
          <w:color w:val="000000"/>
          <w:sz w:val="20"/>
          <w:szCs w:val="20"/>
        </w:rPr>
        <w:tab/>
      </w:r>
      <w:r w:rsidRPr="00C517FB">
        <w:rPr>
          <w:rFonts w:asciiTheme="minorHAnsi" w:hAnsiTheme="minorHAnsi" w:cstheme="minorHAnsi"/>
          <w:color w:val="000000"/>
          <w:sz w:val="20"/>
          <w:szCs w:val="20"/>
        </w:rPr>
        <w:t>od 62 do 68  [%]</w:t>
      </w:r>
    </w:p>
    <w:p w14:paraId="787BDF1A" w14:textId="51407C98" w:rsidR="001F6ED0" w:rsidRPr="00C517FB" w:rsidRDefault="001F6ED0" w:rsidP="007944F2">
      <w:pPr>
        <w:pStyle w:val="Tekstpodstawowy"/>
        <w:numPr>
          <w:ilvl w:val="0"/>
          <w:numId w:val="45"/>
        </w:numPr>
        <w:tabs>
          <w:tab w:val="left" w:pos="707"/>
        </w:tabs>
        <w:spacing w:after="0"/>
        <w:jc w:val="both"/>
        <w:rPr>
          <w:rFonts w:asciiTheme="minorHAnsi" w:hAnsiTheme="minorHAnsi" w:cstheme="minorHAnsi"/>
          <w:color w:val="000000"/>
          <w:sz w:val="20"/>
          <w:szCs w:val="20"/>
        </w:rPr>
      </w:pPr>
      <w:r w:rsidRPr="00C517FB">
        <w:rPr>
          <w:rFonts w:asciiTheme="minorHAnsi" w:hAnsiTheme="minorHAnsi" w:cstheme="minorHAnsi"/>
          <w:color w:val="000000"/>
          <w:sz w:val="20"/>
          <w:szCs w:val="20"/>
        </w:rPr>
        <w:t>Odporność na ścieranie - </w:t>
      </w:r>
      <w:r w:rsidR="0069398A">
        <w:rPr>
          <w:rFonts w:asciiTheme="minorHAnsi" w:hAnsiTheme="minorHAnsi" w:cstheme="minorHAnsi"/>
          <w:color w:val="000000"/>
          <w:sz w:val="20"/>
          <w:szCs w:val="20"/>
        </w:rPr>
        <w:tab/>
      </w:r>
      <w:r w:rsidR="0069398A">
        <w:rPr>
          <w:rFonts w:asciiTheme="minorHAnsi" w:hAnsiTheme="minorHAnsi" w:cstheme="minorHAnsi"/>
          <w:color w:val="000000"/>
          <w:sz w:val="20"/>
          <w:szCs w:val="20"/>
        </w:rPr>
        <w:tab/>
      </w:r>
      <w:r w:rsidRPr="00C517FB">
        <w:rPr>
          <w:rFonts w:asciiTheme="minorHAnsi" w:hAnsiTheme="minorHAnsi" w:cstheme="minorHAnsi"/>
          <w:color w:val="000000"/>
          <w:sz w:val="20"/>
          <w:szCs w:val="20"/>
        </w:rPr>
        <w:t>od 3.00 do 4.00 [g]</w:t>
      </w:r>
    </w:p>
    <w:p w14:paraId="432AE01B" w14:textId="2C02AAE6" w:rsidR="001F6ED0" w:rsidRPr="00C517FB" w:rsidRDefault="001F6ED0" w:rsidP="007944F2">
      <w:pPr>
        <w:pStyle w:val="Tekstpodstawowy"/>
        <w:numPr>
          <w:ilvl w:val="0"/>
          <w:numId w:val="45"/>
        </w:numPr>
        <w:tabs>
          <w:tab w:val="left" w:pos="707"/>
        </w:tabs>
        <w:spacing w:after="0"/>
        <w:jc w:val="both"/>
        <w:rPr>
          <w:rFonts w:asciiTheme="minorHAnsi" w:hAnsiTheme="minorHAnsi" w:cstheme="minorHAnsi"/>
          <w:color w:val="000000"/>
          <w:sz w:val="20"/>
          <w:szCs w:val="20"/>
        </w:rPr>
      </w:pPr>
      <w:r w:rsidRPr="00C517FB">
        <w:rPr>
          <w:rFonts w:asciiTheme="minorHAnsi" w:hAnsiTheme="minorHAnsi" w:cstheme="minorHAnsi"/>
          <w:color w:val="000000"/>
          <w:sz w:val="20"/>
          <w:szCs w:val="20"/>
        </w:rPr>
        <w:t xml:space="preserve">Redukcja siły w temp 23  ºC - </w:t>
      </w:r>
      <w:r w:rsidR="0069398A">
        <w:rPr>
          <w:rFonts w:asciiTheme="minorHAnsi" w:hAnsiTheme="minorHAnsi" w:cstheme="minorHAnsi"/>
          <w:color w:val="000000"/>
          <w:sz w:val="20"/>
          <w:szCs w:val="20"/>
        </w:rPr>
        <w:tab/>
      </w:r>
      <w:r w:rsidR="0069398A">
        <w:rPr>
          <w:rFonts w:asciiTheme="minorHAnsi" w:hAnsiTheme="minorHAnsi" w:cstheme="minorHAnsi"/>
          <w:color w:val="000000"/>
          <w:sz w:val="20"/>
          <w:szCs w:val="20"/>
        </w:rPr>
        <w:tab/>
      </w:r>
      <w:r w:rsidRPr="00C517FB">
        <w:rPr>
          <w:rFonts w:asciiTheme="minorHAnsi" w:hAnsiTheme="minorHAnsi" w:cstheme="minorHAnsi"/>
          <w:color w:val="000000"/>
          <w:sz w:val="20"/>
          <w:szCs w:val="20"/>
        </w:rPr>
        <w:t>od 38 do 40 [%]</w:t>
      </w:r>
    </w:p>
    <w:p w14:paraId="5EE448CB" w14:textId="77777777" w:rsidR="001F6ED0" w:rsidRPr="00C517FB" w:rsidRDefault="001F6ED0" w:rsidP="007944F2">
      <w:pPr>
        <w:pStyle w:val="Tekstpodstawowy"/>
        <w:numPr>
          <w:ilvl w:val="0"/>
          <w:numId w:val="45"/>
        </w:numPr>
        <w:tabs>
          <w:tab w:val="left" w:pos="707"/>
        </w:tabs>
        <w:spacing w:after="0"/>
        <w:jc w:val="both"/>
        <w:rPr>
          <w:rFonts w:asciiTheme="minorHAnsi" w:hAnsiTheme="minorHAnsi" w:cstheme="minorHAnsi"/>
          <w:color w:val="000000"/>
          <w:sz w:val="20"/>
          <w:szCs w:val="20"/>
        </w:rPr>
      </w:pPr>
      <w:r w:rsidRPr="00C517FB">
        <w:rPr>
          <w:rFonts w:asciiTheme="minorHAnsi" w:hAnsiTheme="minorHAnsi" w:cstheme="minorHAnsi"/>
          <w:color w:val="000000"/>
          <w:sz w:val="20"/>
          <w:szCs w:val="20"/>
        </w:rPr>
        <w:t>Tarcie/Poślizg:</w:t>
      </w:r>
    </w:p>
    <w:p w14:paraId="76C97D8B" w14:textId="77777777" w:rsidR="001F6ED0" w:rsidRPr="00C517FB" w:rsidRDefault="001F6ED0" w:rsidP="001F6ED0">
      <w:pPr>
        <w:pStyle w:val="Tekstpodstawowy"/>
        <w:spacing w:after="0"/>
        <w:jc w:val="both"/>
        <w:rPr>
          <w:rFonts w:asciiTheme="minorHAnsi" w:hAnsiTheme="minorHAnsi" w:cstheme="minorHAnsi"/>
          <w:color w:val="000000"/>
          <w:sz w:val="20"/>
          <w:szCs w:val="20"/>
        </w:rPr>
      </w:pPr>
      <w:r w:rsidRPr="00C517FB">
        <w:rPr>
          <w:rFonts w:asciiTheme="minorHAnsi" w:hAnsiTheme="minorHAnsi" w:cstheme="minorHAnsi"/>
          <w:color w:val="000000"/>
          <w:sz w:val="20"/>
          <w:szCs w:val="20"/>
        </w:rPr>
        <w:t>- nawierzchnia sucha (min. - max.): 83 - 85</w:t>
      </w:r>
    </w:p>
    <w:p w14:paraId="2AE2299F" w14:textId="77777777" w:rsidR="001F6ED0" w:rsidRPr="00C517FB" w:rsidRDefault="001F6ED0" w:rsidP="001F6ED0">
      <w:pPr>
        <w:pStyle w:val="Tekstpodstawowy"/>
        <w:spacing w:after="0"/>
        <w:jc w:val="both"/>
        <w:rPr>
          <w:rFonts w:asciiTheme="minorHAnsi" w:hAnsiTheme="minorHAnsi" w:cstheme="minorHAnsi"/>
          <w:color w:val="000000"/>
          <w:sz w:val="20"/>
          <w:szCs w:val="20"/>
        </w:rPr>
      </w:pPr>
      <w:r w:rsidRPr="00C517FB">
        <w:rPr>
          <w:rFonts w:asciiTheme="minorHAnsi" w:hAnsiTheme="minorHAnsi" w:cstheme="minorHAnsi"/>
          <w:color w:val="000000"/>
          <w:sz w:val="20"/>
          <w:szCs w:val="20"/>
        </w:rPr>
        <w:t>- nawierzchnia mokra (min. – max.): 55 - 60</w:t>
      </w:r>
    </w:p>
    <w:p w14:paraId="4163706F" w14:textId="77777777" w:rsidR="001F6ED0" w:rsidRPr="00C517FB" w:rsidRDefault="001F6ED0" w:rsidP="001F6ED0">
      <w:pPr>
        <w:pStyle w:val="Tekstpodstawowy"/>
        <w:spacing w:after="0"/>
        <w:jc w:val="both"/>
        <w:rPr>
          <w:rFonts w:asciiTheme="minorHAnsi" w:hAnsiTheme="minorHAnsi" w:cstheme="minorHAnsi"/>
          <w:color w:val="000000"/>
          <w:sz w:val="20"/>
          <w:szCs w:val="20"/>
        </w:rPr>
      </w:pPr>
      <w:r w:rsidRPr="00C517FB">
        <w:rPr>
          <w:rFonts w:asciiTheme="minorHAnsi" w:hAnsiTheme="minorHAnsi" w:cstheme="minorHAnsi"/>
          <w:color w:val="000000"/>
          <w:sz w:val="20"/>
          <w:szCs w:val="20"/>
        </w:rPr>
        <w:t>8. Odkształcenie pionowe  w temp. 23ºC - od 1.7 do 1.9 [mm]</w:t>
      </w:r>
    </w:p>
    <w:p w14:paraId="1EDD2A98" w14:textId="77777777" w:rsidR="001F6ED0" w:rsidRPr="00C517FB" w:rsidRDefault="001F6ED0" w:rsidP="001F6ED0">
      <w:pPr>
        <w:pStyle w:val="Tekstpodstawowy"/>
        <w:spacing w:after="0"/>
        <w:jc w:val="both"/>
        <w:rPr>
          <w:rFonts w:asciiTheme="minorHAnsi" w:hAnsiTheme="minorHAnsi" w:cstheme="minorHAnsi"/>
          <w:color w:val="000000"/>
          <w:sz w:val="20"/>
          <w:szCs w:val="20"/>
        </w:rPr>
      </w:pPr>
      <w:r w:rsidRPr="00C517FB">
        <w:rPr>
          <w:rFonts w:asciiTheme="minorHAnsi" w:hAnsiTheme="minorHAnsi" w:cstheme="minorHAnsi"/>
          <w:color w:val="000000"/>
          <w:sz w:val="20"/>
          <w:szCs w:val="20"/>
        </w:rPr>
        <w:t>9. Odporność nawierzchni na działanie butów z kolcami:</w:t>
      </w:r>
    </w:p>
    <w:p w14:paraId="25B7BBA6" w14:textId="77777777" w:rsidR="001F6ED0" w:rsidRPr="00C517FB" w:rsidRDefault="001F6ED0" w:rsidP="001F6ED0">
      <w:pPr>
        <w:pStyle w:val="Tekstpodstawowy"/>
        <w:spacing w:after="0"/>
        <w:jc w:val="both"/>
        <w:rPr>
          <w:rFonts w:asciiTheme="minorHAnsi" w:hAnsiTheme="minorHAnsi" w:cstheme="minorHAnsi"/>
          <w:color w:val="000000"/>
          <w:sz w:val="20"/>
          <w:szCs w:val="20"/>
        </w:rPr>
      </w:pPr>
      <w:r w:rsidRPr="00C517FB">
        <w:rPr>
          <w:rFonts w:asciiTheme="minorHAnsi" w:hAnsiTheme="minorHAnsi" w:cstheme="minorHAnsi"/>
          <w:color w:val="000000"/>
          <w:sz w:val="20"/>
          <w:szCs w:val="20"/>
        </w:rPr>
        <w:t>               - wytrzymałość na rozciąganie: od 0.70 do 0.75 [</w:t>
      </w:r>
      <w:proofErr w:type="spellStart"/>
      <w:r w:rsidRPr="00C517FB">
        <w:rPr>
          <w:rFonts w:asciiTheme="minorHAnsi" w:hAnsiTheme="minorHAnsi" w:cstheme="minorHAnsi"/>
          <w:color w:val="000000"/>
          <w:sz w:val="20"/>
          <w:szCs w:val="20"/>
        </w:rPr>
        <w:t>MPa</w:t>
      </w:r>
      <w:proofErr w:type="spellEnd"/>
      <w:r w:rsidRPr="00C517FB">
        <w:rPr>
          <w:rFonts w:asciiTheme="minorHAnsi" w:hAnsiTheme="minorHAnsi" w:cstheme="minorHAnsi"/>
          <w:color w:val="000000"/>
          <w:sz w:val="20"/>
          <w:szCs w:val="20"/>
        </w:rPr>
        <w:t>]</w:t>
      </w:r>
    </w:p>
    <w:p w14:paraId="14A68C26" w14:textId="77777777" w:rsidR="001F6ED0" w:rsidRPr="00C517FB" w:rsidRDefault="001F6ED0" w:rsidP="001F6ED0">
      <w:pPr>
        <w:pStyle w:val="Tekstpodstawowy"/>
        <w:spacing w:after="0"/>
        <w:jc w:val="both"/>
        <w:rPr>
          <w:rFonts w:asciiTheme="minorHAnsi" w:hAnsiTheme="minorHAnsi" w:cstheme="minorHAnsi"/>
          <w:color w:val="000000"/>
          <w:sz w:val="20"/>
          <w:szCs w:val="20"/>
        </w:rPr>
      </w:pPr>
      <w:r w:rsidRPr="00C517FB">
        <w:rPr>
          <w:rFonts w:asciiTheme="minorHAnsi" w:hAnsiTheme="minorHAnsi" w:cstheme="minorHAnsi"/>
          <w:color w:val="000000"/>
          <w:sz w:val="20"/>
          <w:szCs w:val="20"/>
        </w:rPr>
        <w:t>               - wydłużenie w chwili zerwania: od 62 do 65  [%]</w:t>
      </w:r>
    </w:p>
    <w:p w14:paraId="545B5429" w14:textId="77777777" w:rsidR="001F6ED0" w:rsidRPr="00C517FB" w:rsidRDefault="001F6ED0" w:rsidP="001F6ED0">
      <w:pPr>
        <w:pStyle w:val="Tekstpodstawowy"/>
        <w:spacing w:after="0"/>
        <w:jc w:val="both"/>
        <w:rPr>
          <w:rFonts w:asciiTheme="minorHAnsi" w:hAnsiTheme="minorHAnsi" w:cstheme="minorHAnsi"/>
          <w:color w:val="000000"/>
          <w:sz w:val="20"/>
          <w:szCs w:val="20"/>
        </w:rPr>
      </w:pPr>
      <w:r w:rsidRPr="00C517FB">
        <w:rPr>
          <w:rFonts w:asciiTheme="minorHAnsi" w:hAnsiTheme="minorHAnsi" w:cstheme="minorHAnsi"/>
          <w:color w:val="000000"/>
          <w:sz w:val="20"/>
          <w:szCs w:val="20"/>
        </w:rPr>
        <w:t>10. Odporność po  sztucznym starzeniu:</w:t>
      </w:r>
    </w:p>
    <w:p w14:paraId="4EB8983D" w14:textId="77777777" w:rsidR="001F6ED0" w:rsidRPr="00C517FB" w:rsidRDefault="001F6ED0" w:rsidP="001F6ED0">
      <w:pPr>
        <w:pStyle w:val="Tekstpodstawowy"/>
        <w:spacing w:after="0"/>
        <w:jc w:val="both"/>
        <w:rPr>
          <w:rFonts w:asciiTheme="minorHAnsi" w:hAnsiTheme="minorHAnsi" w:cstheme="minorHAnsi"/>
          <w:color w:val="000000"/>
          <w:sz w:val="20"/>
          <w:szCs w:val="20"/>
        </w:rPr>
      </w:pPr>
      <w:r w:rsidRPr="00C517FB">
        <w:rPr>
          <w:rFonts w:asciiTheme="minorHAnsi" w:hAnsiTheme="minorHAnsi" w:cstheme="minorHAnsi"/>
          <w:color w:val="000000"/>
          <w:sz w:val="20"/>
          <w:szCs w:val="20"/>
        </w:rPr>
        <w:t>               - wytrzymałość na rozciąganie: od 0.60 do 0.66 [</w:t>
      </w:r>
      <w:proofErr w:type="spellStart"/>
      <w:r w:rsidRPr="00C517FB">
        <w:rPr>
          <w:rFonts w:asciiTheme="minorHAnsi" w:hAnsiTheme="minorHAnsi" w:cstheme="minorHAnsi"/>
          <w:color w:val="000000"/>
          <w:sz w:val="20"/>
          <w:szCs w:val="20"/>
        </w:rPr>
        <w:t>MPa</w:t>
      </w:r>
      <w:proofErr w:type="spellEnd"/>
      <w:r w:rsidRPr="00C517FB">
        <w:rPr>
          <w:rFonts w:asciiTheme="minorHAnsi" w:hAnsiTheme="minorHAnsi" w:cstheme="minorHAnsi"/>
          <w:color w:val="000000"/>
          <w:sz w:val="20"/>
          <w:szCs w:val="20"/>
        </w:rPr>
        <w:t>]</w:t>
      </w:r>
    </w:p>
    <w:p w14:paraId="1AB532DB" w14:textId="77777777" w:rsidR="001F6ED0" w:rsidRPr="00C517FB" w:rsidRDefault="001F6ED0" w:rsidP="001F6ED0">
      <w:pPr>
        <w:pStyle w:val="Tekstpodstawowy"/>
        <w:spacing w:after="0"/>
        <w:jc w:val="both"/>
        <w:rPr>
          <w:rFonts w:asciiTheme="minorHAnsi" w:hAnsiTheme="minorHAnsi" w:cstheme="minorHAnsi"/>
          <w:color w:val="000000"/>
          <w:sz w:val="20"/>
          <w:szCs w:val="20"/>
        </w:rPr>
      </w:pPr>
      <w:r w:rsidRPr="00C517FB">
        <w:rPr>
          <w:rFonts w:asciiTheme="minorHAnsi" w:hAnsiTheme="minorHAnsi" w:cstheme="minorHAnsi"/>
          <w:color w:val="000000"/>
          <w:sz w:val="20"/>
          <w:szCs w:val="20"/>
        </w:rPr>
        <w:t>               -wydłużenie w chwili zerwania: od 55 do 59  [%]</w:t>
      </w:r>
    </w:p>
    <w:p w14:paraId="346CB51B" w14:textId="77777777" w:rsidR="001F6ED0" w:rsidRPr="00C517FB" w:rsidRDefault="001F6ED0" w:rsidP="001F6ED0">
      <w:pPr>
        <w:pStyle w:val="Tekstpodstawowy"/>
        <w:spacing w:after="0"/>
        <w:jc w:val="both"/>
        <w:rPr>
          <w:rFonts w:asciiTheme="minorHAnsi" w:hAnsiTheme="minorHAnsi" w:cstheme="minorHAnsi"/>
          <w:color w:val="000000"/>
          <w:sz w:val="20"/>
          <w:szCs w:val="20"/>
        </w:rPr>
      </w:pPr>
      <w:r w:rsidRPr="00C517FB">
        <w:rPr>
          <w:rFonts w:asciiTheme="minorHAnsi" w:hAnsiTheme="minorHAnsi" w:cstheme="minorHAnsi"/>
          <w:color w:val="000000"/>
          <w:sz w:val="20"/>
          <w:szCs w:val="20"/>
        </w:rPr>
        <w:t>               -redukcja siły w temp 23 ºC: od 35 do 40  [%]</w:t>
      </w:r>
    </w:p>
    <w:p w14:paraId="496C9377" w14:textId="639594E1" w:rsidR="001F6ED0" w:rsidRDefault="001F6ED0" w:rsidP="001F6ED0">
      <w:pPr>
        <w:pStyle w:val="Tekstpodstawowy"/>
        <w:spacing w:after="0"/>
        <w:jc w:val="both"/>
        <w:rPr>
          <w:rFonts w:asciiTheme="minorHAnsi" w:hAnsiTheme="minorHAnsi" w:cstheme="minorHAnsi"/>
          <w:color w:val="000000"/>
          <w:sz w:val="20"/>
          <w:szCs w:val="20"/>
        </w:rPr>
      </w:pPr>
      <w:r w:rsidRPr="00C517FB">
        <w:rPr>
          <w:rFonts w:asciiTheme="minorHAnsi" w:hAnsiTheme="minorHAnsi" w:cstheme="minorHAnsi"/>
          <w:color w:val="000000"/>
          <w:sz w:val="20"/>
          <w:szCs w:val="20"/>
        </w:rPr>
        <w:t>11. Zmiana ba</w:t>
      </w:r>
      <w:r w:rsidR="0069398A">
        <w:rPr>
          <w:rFonts w:asciiTheme="minorHAnsi" w:hAnsiTheme="minorHAnsi" w:cstheme="minorHAnsi"/>
          <w:color w:val="000000"/>
          <w:sz w:val="20"/>
          <w:szCs w:val="20"/>
        </w:rPr>
        <w:t>rwy po sztucznym starzeniu: 4-5;</w:t>
      </w:r>
    </w:p>
    <w:p w14:paraId="5ACF73AD" w14:textId="77777777" w:rsidR="0069398A" w:rsidRPr="00C517FB" w:rsidRDefault="0069398A" w:rsidP="001F6ED0">
      <w:pPr>
        <w:pStyle w:val="Tekstpodstawowy"/>
        <w:spacing w:after="0"/>
        <w:jc w:val="both"/>
        <w:rPr>
          <w:rFonts w:asciiTheme="minorHAnsi" w:hAnsiTheme="minorHAnsi" w:cstheme="minorHAnsi"/>
          <w:color w:val="000000"/>
          <w:sz w:val="20"/>
          <w:szCs w:val="20"/>
        </w:rPr>
      </w:pPr>
    </w:p>
    <w:p w14:paraId="43744BA6" w14:textId="77777777" w:rsidR="006C6C5C" w:rsidRDefault="001F6ED0" w:rsidP="001F6ED0">
      <w:pPr>
        <w:pStyle w:val="Tekstpodstawowy"/>
        <w:spacing w:after="0"/>
        <w:jc w:val="both"/>
        <w:rPr>
          <w:rFonts w:asciiTheme="minorHAnsi" w:hAnsiTheme="minorHAnsi" w:cstheme="minorHAnsi"/>
          <w:color w:val="000000"/>
          <w:sz w:val="20"/>
          <w:szCs w:val="20"/>
        </w:rPr>
      </w:pPr>
      <w:r w:rsidRPr="00C517FB">
        <w:rPr>
          <w:rFonts w:asciiTheme="minorHAnsi" w:hAnsiTheme="minorHAnsi" w:cstheme="minorHAnsi"/>
          <w:color w:val="000000"/>
          <w:sz w:val="20"/>
          <w:szCs w:val="20"/>
        </w:rPr>
        <w:t xml:space="preserve">Nawierzchnia sportowa typu pełny poliuretan „Full </w:t>
      </w:r>
      <w:proofErr w:type="spellStart"/>
      <w:r w:rsidRPr="00C517FB">
        <w:rPr>
          <w:rFonts w:asciiTheme="minorHAnsi" w:hAnsiTheme="minorHAnsi" w:cstheme="minorHAnsi"/>
          <w:color w:val="000000"/>
          <w:sz w:val="20"/>
          <w:szCs w:val="20"/>
        </w:rPr>
        <w:t>Pur</w:t>
      </w:r>
      <w:proofErr w:type="spellEnd"/>
      <w:r w:rsidRPr="00C517FB">
        <w:rPr>
          <w:rFonts w:asciiTheme="minorHAnsi" w:hAnsiTheme="minorHAnsi" w:cstheme="minorHAnsi"/>
          <w:color w:val="000000"/>
          <w:sz w:val="20"/>
          <w:szCs w:val="20"/>
        </w:rPr>
        <w:t>” bez spoinowa, poliuretanowo -gumowa, grubość min 13,9 mm, nieprzepuszczalna dla wody, do użytkowania w butach z kolcami, wykonywana bezpośrednio na placu budowy na podbudowie asfaltobetonowej lub betonowej. Składająca się z 3 warstw z czego górna warstwa użytkowa o grubości min 4 mm</w:t>
      </w:r>
      <w:r w:rsidRPr="00C517FB">
        <w:rPr>
          <w:rStyle w:val="Pogrubienie"/>
          <w:rFonts w:asciiTheme="minorHAnsi" w:hAnsiTheme="minorHAnsi" w:cstheme="minorHAnsi"/>
          <w:b w:val="0"/>
          <w:color w:val="000000"/>
          <w:sz w:val="20"/>
          <w:szCs w:val="20"/>
        </w:rPr>
        <w:t>. </w:t>
      </w:r>
      <w:r w:rsidRPr="00C517FB">
        <w:rPr>
          <w:rFonts w:asciiTheme="minorHAnsi" w:hAnsiTheme="minorHAnsi" w:cstheme="minorHAnsi"/>
          <w:color w:val="000000"/>
          <w:sz w:val="20"/>
          <w:szCs w:val="20"/>
        </w:rPr>
        <w:t xml:space="preserve">W każdej warstwie nawierzchnia posiada jednolitą barwę w połączeniu z granulatem EPDM.  Służy  do pokrywania nawierzchni bieżni lekkoatletycznych, sektorów i rozbiegów konkurencji technicznych zawodów lekkoatletycznych na obiektach, na których odbywają się zawody najwyższej światowej rangi. Nawierzchnia powinna spełniać wymagania PZLA/ IAAF. Poszczególne warstwy muszą posiadać barwę </w:t>
      </w:r>
      <w:r w:rsidRPr="00C517FB">
        <w:rPr>
          <w:rFonts w:asciiTheme="minorHAnsi" w:hAnsiTheme="minorHAnsi" w:cstheme="minorHAnsi"/>
          <w:color w:val="000000"/>
          <w:sz w:val="20"/>
          <w:szCs w:val="20"/>
        </w:rPr>
        <w:lastRenderedPageBreak/>
        <w:t xml:space="preserve">pochodzącą od koloru zastosowanego granulatu EPDM i kompatybilnego z nim kolorem systemu PUR. </w:t>
      </w:r>
    </w:p>
    <w:p w14:paraId="65622115" w14:textId="5F86F0C0" w:rsidR="001F6ED0" w:rsidRPr="00C517FB" w:rsidRDefault="001F6ED0" w:rsidP="001F6ED0">
      <w:pPr>
        <w:pStyle w:val="Tekstpodstawowy"/>
        <w:spacing w:after="0"/>
        <w:jc w:val="both"/>
        <w:rPr>
          <w:rFonts w:asciiTheme="minorHAnsi" w:hAnsiTheme="minorHAnsi" w:cstheme="minorHAnsi"/>
          <w:color w:val="000000"/>
          <w:sz w:val="20"/>
          <w:szCs w:val="20"/>
        </w:rPr>
      </w:pPr>
      <w:r w:rsidRPr="00C517FB">
        <w:rPr>
          <w:rFonts w:asciiTheme="minorHAnsi" w:hAnsiTheme="minorHAnsi" w:cstheme="minorHAnsi"/>
          <w:color w:val="000000"/>
          <w:sz w:val="20"/>
          <w:szCs w:val="20"/>
        </w:rPr>
        <w:t xml:space="preserve">Grubości warstw i komponenty muszą być potwierdzone w kompletnym raporcie wydanym przez akredytowane przez IAAF laboratorium w celu uzyskania certyfikatu produktowego </w:t>
      </w:r>
      <w:proofErr w:type="spellStart"/>
      <w:r w:rsidRPr="00C517FB">
        <w:rPr>
          <w:rFonts w:asciiTheme="minorHAnsi" w:hAnsiTheme="minorHAnsi" w:cstheme="minorHAnsi"/>
          <w:color w:val="000000"/>
          <w:sz w:val="20"/>
          <w:szCs w:val="20"/>
        </w:rPr>
        <w:t>tzw</w:t>
      </w:r>
      <w:proofErr w:type="spellEnd"/>
      <w:r w:rsidRPr="00C517FB">
        <w:rPr>
          <w:rFonts w:asciiTheme="minorHAnsi" w:hAnsiTheme="minorHAnsi" w:cstheme="minorHAnsi"/>
          <w:color w:val="000000"/>
          <w:sz w:val="20"/>
          <w:szCs w:val="20"/>
        </w:rPr>
        <w:t xml:space="preserve">:  „Product </w:t>
      </w:r>
      <w:proofErr w:type="spellStart"/>
      <w:r w:rsidRPr="00C517FB">
        <w:rPr>
          <w:rFonts w:asciiTheme="minorHAnsi" w:hAnsiTheme="minorHAnsi" w:cstheme="minorHAnsi"/>
          <w:color w:val="000000"/>
          <w:sz w:val="20"/>
          <w:szCs w:val="20"/>
        </w:rPr>
        <w:t>Certificate</w:t>
      </w:r>
      <w:proofErr w:type="spellEnd"/>
      <w:r w:rsidRPr="00C517FB">
        <w:rPr>
          <w:rFonts w:asciiTheme="minorHAnsi" w:hAnsiTheme="minorHAnsi" w:cstheme="minorHAnsi"/>
          <w:color w:val="000000"/>
          <w:sz w:val="20"/>
          <w:szCs w:val="20"/>
        </w:rPr>
        <w:t>”. </w:t>
      </w:r>
      <w:r w:rsidRPr="00C517FB">
        <w:rPr>
          <w:rFonts w:asciiTheme="minorHAnsi" w:hAnsiTheme="minorHAnsi" w:cstheme="minorHAnsi"/>
          <w:color w:val="000000"/>
          <w:sz w:val="20"/>
          <w:szCs w:val="20"/>
          <w:u w:val="single"/>
        </w:rPr>
        <w:t>Nie dopuszcza się stosowania komponentów z recyklingu w żadnej warstwie nawierzchni.</w:t>
      </w:r>
    </w:p>
    <w:p w14:paraId="34855F94" w14:textId="77777777" w:rsidR="006C6C5C" w:rsidRDefault="006C6C5C" w:rsidP="001F6ED0">
      <w:pPr>
        <w:pStyle w:val="Tekstpodstawowy"/>
        <w:spacing w:after="0"/>
        <w:jc w:val="both"/>
        <w:rPr>
          <w:rFonts w:asciiTheme="minorHAnsi" w:hAnsiTheme="minorHAnsi" w:cstheme="minorHAnsi"/>
          <w:color w:val="000000"/>
          <w:sz w:val="20"/>
          <w:szCs w:val="20"/>
        </w:rPr>
      </w:pPr>
    </w:p>
    <w:p w14:paraId="7DFFF8EE" w14:textId="42538889" w:rsidR="001F6ED0" w:rsidRDefault="001F6ED0" w:rsidP="001F6ED0">
      <w:pPr>
        <w:pStyle w:val="Tekstpodstawowy"/>
        <w:spacing w:after="0"/>
        <w:jc w:val="both"/>
        <w:rPr>
          <w:rFonts w:asciiTheme="minorHAnsi" w:hAnsiTheme="minorHAnsi" w:cstheme="minorHAnsi"/>
          <w:color w:val="000000"/>
          <w:sz w:val="20"/>
          <w:szCs w:val="20"/>
        </w:rPr>
      </w:pPr>
      <w:r w:rsidRPr="00C517FB">
        <w:rPr>
          <w:rFonts w:asciiTheme="minorHAnsi" w:hAnsiTheme="minorHAnsi" w:cstheme="minorHAnsi"/>
          <w:color w:val="000000"/>
          <w:sz w:val="20"/>
          <w:szCs w:val="20"/>
        </w:rPr>
        <w:t xml:space="preserve">Nawierzchnia dzięki swojej strukturze jest odpowiednio </w:t>
      </w:r>
      <w:proofErr w:type="spellStart"/>
      <w:r w:rsidRPr="00C517FB">
        <w:rPr>
          <w:rFonts w:asciiTheme="minorHAnsi" w:hAnsiTheme="minorHAnsi" w:cstheme="minorHAnsi"/>
          <w:color w:val="000000"/>
          <w:sz w:val="20"/>
          <w:szCs w:val="20"/>
        </w:rPr>
        <w:t>przyspojona</w:t>
      </w:r>
      <w:proofErr w:type="spellEnd"/>
      <w:r w:rsidRPr="00C517FB">
        <w:rPr>
          <w:rFonts w:asciiTheme="minorHAnsi" w:hAnsiTheme="minorHAnsi" w:cstheme="minorHAnsi"/>
          <w:color w:val="000000"/>
          <w:sz w:val="20"/>
          <w:szCs w:val="20"/>
        </w:rPr>
        <w:t xml:space="preserve"> do podbudowy, nie odrywa się od niej a jej wierzchnia warstwa użytkowa jest odporna na kolce lekkoatletyczne i zapewnia przez wiele lat możliwość użytkowania obiektu bez potrzeby renowacji czy wymiany. </w:t>
      </w:r>
    </w:p>
    <w:p w14:paraId="19A9CE1B" w14:textId="77777777" w:rsidR="006C6C5C" w:rsidRPr="00C517FB" w:rsidRDefault="006C6C5C" w:rsidP="001F6ED0">
      <w:pPr>
        <w:pStyle w:val="Tekstpodstawowy"/>
        <w:spacing w:after="0"/>
        <w:jc w:val="both"/>
        <w:rPr>
          <w:rFonts w:asciiTheme="minorHAnsi" w:hAnsiTheme="minorHAnsi" w:cstheme="minorHAnsi"/>
          <w:color w:val="000000"/>
          <w:sz w:val="20"/>
          <w:szCs w:val="20"/>
        </w:rPr>
      </w:pPr>
    </w:p>
    <w:p w14:paraId="2254AF96" w14:textId="77777777" w:rsidR="006C6C5C" w:rsidRDefault="001F6ED0" w:rsidP="001F6ED0">
      <w:pPr>
        <w:pStyle w:val="Tekstpodstawowy"/>
        <w:spacing w:after="0"/>
        <w:jc w:val="both"/>
        <w:rPr>
          <w:rFonts w:asciiTheme="minorHAnsi" w:hAnsiTheme="minorHAnsi" w:cstheme="minorHAnsi"/>
          <w:color w:val="000000"/>
          <w:sz w:val="20"/>
          <w:szCs w:val="20"/>
        </w:rPr>
      </w:pPr>
      <w:r w:rsidRPr="00C517FB">
        <w:rPr>
          <w:rFonts w:asciiTheme="minorHAnsi" w:hAnsiTheme="minorHAnsi" w:cstheme="minorHAnsi"/>
          <w:color w:val="000000"/>
          <w:sz w:val="20"/>
          <w:szCs w:val="20"/>
        </w:rPr>
        <w:t xml:space="preserve">Nawierzchnia powinna być przyjazna dla środowiska oraz użytkowników i spełniać określone wymagania w zakresie zawartości metali ciężkich a zawartość związków chemicznych powinna być nie większa  niż wymagana </w:t>
      </w:r>
      <w:proofErr w:type="spellStart"/>
      <w:r w:rsidRPr="00C517FB">
        <w:rPr>
          <w:rFonts w:asciiTheme="minorHAnsi" w:hAnsiTheme="minorHAnsi" w:cstheme="minorHAnsi"/>
          <w:color w:val="000000"/>
          <w:sz w:val="20"/>
          <w:szCs w:val="20"/>
        </w:rPr>
        <w:t>wdg</w:t>
      </w:r>
      <w:proofErr w:type="spellEnd"/>
      <w:r w:rsidRPr="00C517FB">
        <w:rPr>
          <w:rFonts w:asciiTheme="minorHAnsi" w:hAnsiTheme="minorHAnsi" w:cstheme="minorHAnsi"/>
          <w:color w:val="000000"/>
          <w:sz w:val="20"/>
          <w:szCs w:val="20"/>
        </w:rPr>
        <w:t xml:space="preserve">. aktualnej normy DIN 18035-6:2014 oraz w zakresie zawartości Wielopierścieniowych Węglowodorów Aromatycznych (WWA), związki zawarte w użytkowej warstwie produktu powinny spełniać dopuszczalne limity wartości WWA według obowiązujących ogólnoeuropejskich wymagań REACH. </w:t>
      </w:r>
    </w:p>
    <w:p w14:paraId="3D76D7D0" w14:textId="77777777" w:rsidR="006C6C5C" w:rsidRDefault="006C6C5C" w:rsidP="001F6ED0">
      <w:pPr>
        <w:pStyle w:val="Tekstpodstawowy"/>
        <w:spacing w:after="0"/>
        <w:jc w:val="both"/>
        <w:rPr>
          <w:rFonts w:asciiTheme="minorHAnsi" w:hAnsiTheme="minorHAnsi" w:cstheme="minorHAnsi"/>
          <w:color w:val="000000"/>
          <w:sz w:val="20"/>
          <w:szCs w:val="20"/>
        </w:rPr>
      </w:pPr>
    </w:p>
    <w:p w14:paraId="5FFDC7C2" w14:textId="25E0D5CD" w:rsidR="001F6ED0" w:rsidRPr="00C517FB" w:rsidRDefault="001F6ED0" w:rsidP="001F6ED0">
      <w:pPr>
        <w:pStyle w:val="Tekstpodstawowy"/>
        <w:spacing w:after="0"/>
        <w:jc w:val="both"/>
        <w:rPr>
          <w:rFonts w:asciiTheme="minorHAnsi" w:hAnsiTheme="minorHAnsi" w:cstheme="minorHAnsi"/>
          <w:color w:val="000000"/>
          <w:sz w:val="20"/>
          <w:szCs w:val="20"/>
        </w:rPr>
      </w:pPr>
      <w:r w:rsidRPr="00C517FB">
        <w:rPr>
          <w:rFonts w:asciiTheme="minorHAnsi" w:hAnsiTheme="minorHAnsi" w:cstheme="minorHAnsi"/>
          <w:color w:val="000000"/>
          <w:sz w:val="20"/>
          <w:szCs w:val="20"/>
        </w:rPr>
        <w:t xml:space="preserve">Nawierzchnia powinna posiadać klasyfikację odporności na ogień na poziomie min </w:t>
      </w:r>
      <w:proofErr w:type="spellStart"/>
      <w:r w:rsidRPr="00C517FB">
        <w:rPr>
          <w:rFonts w:asciiTheme="minorHAnsi" w:hAnsiTheme="minorHAnsi" w:cstheme="minorHAnsi"/>
          <w:color w:val="000000"/>
          <w:sz w:val="20"/>
          <w:szCs w:val="20"/>
        </w:rPr>
        <w:t>Cfl</w:t>
      </w:r>
      <w:proofErr w:type="spellEnd"/>
      <w:r w:rsidRPr="00C517FB">
        <w:rPr>
          <w:rFonts w:asciiTheme="minorHAnsi" w:hAnsiTheme="minorHAnsi" w:cstheme="minorHAnsi"/>
          <w:color w:val="000000"/>
          <w:sz w:val="20"/>
          <w:szCs w:val="20"/>
        </w:rPr>
        <w:t xml:space="preserve"> S1.</w:t>
      </w:r>
    </w:p>
    <w:p w14:paraId="13422533" w14:textId="77777777" w:rsidR="006C6C5C" w:rsidRDefault="006C6C5C" w:rsidP="001F6ED0">
      <w:pPr>
        <w:pStyle w:val="Tekstpodstawowy"/>
        <w:spacing w:after="0"/>
        <w:jc w:val="both"/>
        <w:rPr>
          <w:rFonts w:asciiTheme="minorHAnsi" w:hAnsiTheme="minorHAnsi" w:cstheme="minorHAnsi"/>
          <w:color w:val="000000"/>
          <w:sz w:val="20"/>
          <w:szCs w:val="20"/>
        </w:rPr>
      </w:pPr>
    </w:p>
    <w:p w14:paraId="25E54840" w14:textId="77777777" w:rsidR="001F6ED0" w:rsidRPr="00C517FB" w:rsidRDefault="001F6ED0" w:rsidP="001F6ED0">
      <w:pPr>
        <w:pStyle w:val="Tekstpodstawowy"/>
        <w:spacing w:after="0"/>
        <w:jc w:val="both"/>
        <w:rPr>
          <w:rFonts w:asciiTheme="minorHAnsi" w:hAnsiTheme="minorHAnsi" w:cstheme="minorHAnsi"/>
          <w:color w:val="000000"/>
          <w:sz w:val="20"/>
          <w:szCs w:val="20"/>
        </w:rPr>
      </w:pPr>
      <w:r w:rsidRPr="00C517FB">
        <w:rPr>
          <w:rFonts w:asciiTheme="minorHAnsi" w:hAnsiTheme="minorHAnsi" w:cstheme="minorHAnsi"/>
          <w:color w:val="000000"/>
          <w:sz w:val="20"/>
          <w:szCs w:val="20"/>
        </w:rPr>
        <w:t> Wymagane dokumenty dotyczące nawierzchni:</w:t>
      </w:r>
    </w:p>
    <w:p w14:paraId="681192DE" w14:textId="77777777" w:rsidR="001F6ED0" w:rsidRPr="00C517FB" w:rsidRDefault="001F6ED0" w:rsidP="001F6ED0">
      <w:pPr>
        <w:pStyle w:val="Tekstpodstawowy"/>
        <w:spacing w:after="0"/>
        <w:jc w:val="both"/>
        <w:rPr>
          <w:rFonts w:asciiTheme="minorHAnsi" w:hAnsiTheme="minorHAnsi" w:cstheme="minorHAnsi"/>
          <w:color w:val="000000"/>
          <w:sz w:val="20"/>
          <w:szCs w:val="20"/>
        </w:rPr>
      </w:pPr>
      <w:r w:rsidRPr="00C517FB">
        <w:rPr>
          <w:rFonts w:asciiTheme="minorHAnsi" w:hAnsiTheme="minorHAnsi" w:cstheme="minorHAnsi"/>
          <w:color w:val="000000"/>
          <w:sz w:val="20"/>
          <w:szCs w:val="20"/>
        </w:rPr>
        <w:t>1.     System bieżni wewnątrz hali powinien posiadać certyfikat IAAF w zakresie „</w:t>
      </w:r>
      <w:proofErr w:type="spellStart"/>
      <w:r w:rsidRPr="00C517FB">
        <w:rPr>
          <w:rFonts w:asciiTheme="minorHAnsi" w:hAnsiTheme="minorHAnsi" w:cstheme="minorHAnsi"/>
          <w:color w:val="000000"/>
          <w:sz w:val="20"/>
          <w:szCs w:val="20"/>
        </w:rPr>
        <w:t>Indoor</w:t>
      </w:r>
      <w:proofErr w:type="spellEnd"/>
      <w:r w:rsidRPr="00C517FB">
        <w:rPr>
          <w:rFonts w:asciiTheme="minorHAnsi" w:hAnsiTheme="minorHAnsi" w:cstheme="minorHAnsi"/>
          <w:color w:val="000000"/>
          <w:sz w:val="20"/>
          <w:szCs w:val="20"/>
        </w:rPr>
        <w:t xml:space="preserve"> </w:t>
      </w:r>
      <w:proofErr w:type="spellStart"/>
      <w:r w:rsidRPr="00C517FB">
        <w:rPr>
          <w:rFonts w:asciiTheme="minorHAnsi" w:hAnsiTheme="minorHAnsi" w:cstheme="minorHAnsi"/>
          <w:color w:val="000000"/>
          <w:sz w:val="20"/>
          <w:szCs w:val="20"/>
        </w:rPr>
        <w:t>Athletics</w:t>
      </w:r>
      <w:proofErr w:type="spellEnd"/>
      <w:r w:rsidRPr="00C517FB">
        <w:rPr>
          <w:rFonts w:asciiTheme="minorHAnsi" w:hAnsiTheme="minorHAnsi" w:cstheme="minorHAnsi"/>
          <w:color w:val="000000"/>
          <w:sz w:val="20"/>
          <w:szCs w:val="20"/>
        </w:rPr>
        <w:t> </w:t>
      </w:r>
      <w:proofErr w:type="spellStart"/>
      <w:r w:rsidRPr="00C517FB">
        <w:rPr>
          <w:rFonts w:asciiTheme="minorHAnsi" w:hAnsiTheme="minorHAnsi" w:cstheme="minorHAnsi"/>
          <w:color w:val="000000"/>
          <w:sz w:val="20"/>
          <w:szCs w:val="20"/>
        </w:rPr>
        <w:t>Facility</w:t>
      </w:r>
      <w:proofErr w:type="spellEnd"/>
      <w:r w:rsidRPr="00C517FB">
        <w:rPr>
          <w:rFonts w:asciiTheme="minorHAnsi" w:hAnsiTheme="minorHAnsi" w:cstheme="minorHAnsi"/>
          <w:color w:val="000000"/>
          <w:sz w:val="20"/>
          <w:szCs w:val="20"/>
        </w:rPr>
        <w:t xml:space="preserve"> </w:t>
      </w:r>
      <w:proofErr w:type="spellStart"/>
      <w:r w:rsidRPr="00C517FB">
        <w:rPr>
          <w:rFonts w:asciiTheme="minorHAnsi" w:hAnsiTheme="minorHAnsi" w:cstheme="minorHAnsi"/>
          <w:color w:val="000000"/>
          <w:sz w:val="20"/>
          <w:szCs w:val="20"/>
        </w:rPr>
        <w:t>Certificate</w:t>
      </w:r>
      <w:proofErr w:type="spellEnd"/>
      <w:r w:rsidRPr="00C517FB">
        <w:rPr>
          <w:rFonts w:asciiTheme="minorHAnsi" w:hAnsiTheme="minorHAnsi" w:cstheme="minorHAnsi"/>
          <w:color w:val="000000"/>
          <w:sz w:val="20"/>
          <w:szCs w:val="20"/>
        </w:rPr>
        <w:t>” </w:t>
      </w:r>
    </w:p>
    <w:p w14:paraId="0DF7A9B4" w14:textId="726C82FC" w:rsidR="001F6ED0" w:rsidRPr="006C6C5C" w:rsidRDefault="006C6C5C" w:rsidP="006C6C5C">
      <w:pPr>
        <w:ind w:right="-144"/>
        <w:jc w:val="both"/>
        <w:rPr>
          <w:rFonts w:eastAsia="Times New Roman" w:cstheme="minorHAnsi"/>
          <w:b/>
          <w:color w:val="000000"/>
          <w:sz w:val="20"/>
          <w:szCs w:val="20"/>
          <w:lang w:eastAsia="pl-PL"/>
        </w:rPr>
      </w:pPr>
      <w:r w:rsidRPr="00417439">
        <w:rPr>
          <w:rFonts w:eastAsia="Times New Roman" w:cstheme="minorHAnsi"/>
          <w:b/>
          <w:color w:val="000000"/>
          <w:sz w:val="20"/>
          <w:szCs w:val="20"/>
          <w:lang w:eastAsia="pl-PL"/>
        </w:rPr>
        <w:t>Pozostałe wymagania dla Wykonawcy Robót muszą zostać bardzo szczegółowo opisane w Specyfikacji Wykonania i Odbioru Robót.</w:t>
      </w:r>
    </w:p>
    <w:p w14:paraId="35C673B0" w14:textId="77777777" w:rsidR="001F6ED0" w:rsidRPr="006C6C5C" w:rsidRDefault="001F6ED0" w:rsidP="00CC3B2A">
      <w:pPr>
        <w:autoSpaceDE w:val="0"/>
        <w:autoSpaceDN w:val="0"/>
        <w:adjustRightInd w:val="0"/>
        <w:jc w:val="both"/>
        <w:rPr>
          <w:rFonts w:eastAsia="ArialMT-Identity-H" w:cstheme="minorHAnsi"/>
          <w:sz w:val="20"/>
          <w:szCs w:val="20"/>
          <w:lang w:val="x-none"/>
        </w:rPr>
      </w:pPr>
    </w:p>
    <w:p w14:paraId="24485805" w14:textId="77777777" w:rsidR="00CC3B2A" w:rsidRDefault="00CC3B2A" w:rsidP="00CC3B2A">
      <w:pPr>
        <w:autoSpaceDE w:val="0"/>
        <w:autoSpaceDN w:val="0"/>
        <w:adjustRightInd w:val="0"/>
        <w:jc w:val="both"/>
        <w:rPr>
          <w:rFonts w:eastAsia="ArialMT-Identity-H" w:cstheme="minorHAnsi"/>
          <w:b/>
          <w:bCs/>
          <w:sz w:val="20"/>
          <w:szCs w:val="20"/>
        </w:rPr>
      </w:pPr>
    </w:p>
    <w:p w14:paraId="06657AE2" w14:textId="77777777" w:rsidR="00CC3B2A" w:rsidRPr="001E2489" w:rsidRDefault="00CC3B2A" w:rsidP="00CC3B2A">
      <w:pPr>
        <w:autoSpaceDE w:val="0"/>
        <w:autoSpaceDN w:val="0"/>
        <w:adjustRightInd w:val="0"/>
        <w:jc w:val="both"/>
        <w:rPr>
          <w:rFonts w:eastAsia="ArialMT-Identity-H" w:cstheme="minorHAnsi"/>
          <w:b/>
          <w:bCs/>
          <w:sz w:val="20"/>
          <w:szCs w:val="20"/>
        </w:rPr>
      </w:pPr>
      <w:r w:rsidRPr="001E2489">
        <w:rPr>
          <w:rFonts w:eastAsia="ArialMT-Identity-H" w:cstheme="minorHAnsi"/>
          <w:b/>
          <w:bCs/>
          <w:sz w:val="20"/>
          <w:szCs w:val="20"/>
        </w:rPr>
        <w:t>Sufity podwieszone wewnętrzne</w:t>
      </w:r>
    </w:p>
    <w:p w14:paraId="7E27D304" w14:textId="77777777" w:rsidR="00CC3B2A" w:rsidRPr="001E2489" w:rsidRDefault="00CC3B2A" w:rsidP="00CC3B2A">
      <w:pPr>
        <w:autoSpaceDE w:val="0"/>
        <w:autoSpaceDN w:val="0"/>
        <w:adjustRightInd w:val="0"/>
        <w:jc w:val="both"/>
        <w:rPr>
          <w:rFonts w:eastAsia="ArialMT-Identity-H" w:cstheme="minorHAnsi"/>
          <w:sz w:val="20"/>
          <w:szCs w:val="20"/>
        </w:rPr>
      </w:pPr>
      <w:r w:rsidRPr="001E2489">
        <w:rPr>
          <w:rFonts w:eastAsia="ArialMT-Identity-H" w:cstheme="minorHAnsi"/>
          <w:sz w:val="20"/>
          <w:szCs w:val="20"/>
        </w:rPr>
        <w:t>W reprezentacyjnych pomieszczeniach publicznych stosować sufity podwieszone gipsowe gładkie lub modułowe o podwyższonych parametrach estetycznych, z ukrytą konstrukcją i odpowiednimi krawędziami płyt. W pomieszczeniach o zwiększonych wymaganiach sanitarnych sufity modułowe, specjalistyczne zmywalne. W pomieszczeniach o podwyższonej wilgotności (natryski) - sufity modułowe z włókna szklanego na podwieszeniu systemowym w 100% odporne na działanie wilgoci. Pozostałe pomieszczenia wymagające sufitów podwieszonych - standardowe sufity modułowe lub gipsowe gładkie. Sufity podwieszone gipsowe gładkie w pomieszczeniach sanitarnych, technologicznych i o podwyższonej wilgotności z płyty wodoodpornej. W pomieszczeniach dostępu publicznego gdzie przebieg instalacji wewnętrznych nie wymaga stosowania sufitów podwieszonych można od ich stosowania odstąpić. W pomieszczeniach technicznych oraz pomieszczeniach zaplecza socjalnego obsługi obiektu o mniejszych znaczeniu można odstąpić od stosowania sufitów podwieszonych. Stosowanie sufitów podwieszonych nie może ograniczyć dostępu do instalacji i urządzeń technicznych wymagających bieżącej obsługi.</w:t>
      </w:r>
    </w:p>
    <w:p w14:paraId="58D73304" w14:textId="77777777" w:rsidR="00CC3B2A" w:rsidRPr="001E2489" w:rsidRDefault="00CC3B2A" w:rsidP="00CC3B2A">
      <w:pPr>
        <w:autoSpaceDE w:val="0"/>
        <w:autoSpaceDN w:val="0"/>
        <w:adjustRightInd w:val="0"/>
        <w:jc w:val="both"/>
        <w:rPr>
          <w:rFonts w:cstheme="minorHAnsi"/>
          <w:sz w:val="20"/>
          <w:szCs w:val="20"/>
        </w:rPr>
      </w:pPr>
      <w:r w:rsidRPr="001E2489">
        <w:rPr>
          <w:rFonts w:cstheme="minorHAnsi"/>
          <w:sz w:val="20"/>
          <w:szCs w:val="20"/>
        </w:rPr>
        <w:t>W miejscach o określonych wymaganiach akustycznych (hala główna z areną) należy przewidzieć sufity o cechach absorbujących lub kształtujących dźwięk (optymalny czas pogłosu ok.+/- 2,0 sek.).</w:t>
      </w:r>
    </w:p>
    <w:p w14:paraId="52CD1651" w14:textId="77777777" w:rsidR="00CC3B2A" w:rsidRDefault="00CC3B2A" w:rsidP="00CC3B2A">
      <w:pPr>
        <w:autoSpaceDE w:val="0"/>
        <w:autoSpaceDN w:val="0"/>
        <w:adjustRightInd w:val="0"/>
        <w:rPr>
          <w:rFonts w:ascii="ArialMT-Identity-H" w:eastAsia="ArialMT-Identity-H" w:cs="ArialMT-Identity-H"/>
          <w:sz w:val="20"/>
          <w:szCs w:val="20"/>
        </w:rPr>
      </w:pPr>
    </w:p>
    <w:p w14:paraId="20DDF08D" w14:textId="77777777" w:rsidR="00CC3B2A" w:rsidRPr="0016243B" w:rsidRDefault="00CC3B2A" w:rsidP="00CC3B2A">
      <w:pPr>
        <w:autoSpaceDE w:val="0"/>
        <w:autoSpaceDN w:val="0"/>
        <w:adjustRightInd w:val="0"/>
        <w:jc w:val="both"/>
        <w:rPr>
          <w:rFonts w:eastAsia="ArialMT-Identity-H" w:cstheme="minorHAnsi"/>
          <w:b/>
          <w:bCs/>
        </w:rPr>
      </w:pPr>
      <w:r w:rsidRPr="0016243B">
        <w:rPr>
          <w:rFonts w:eastAsia="ArialMT-Identity-H" w:cstheme="minorHAnsi"/>
          <w:b/>
          <w:bCs/>
        </w:rPr>
        <w:t>Okładziny ścienne, parapety</w:t>
      </w:r>
    </w:p>
    <w:p w14:paraId="7D6223DD" w14:textId="77777777" w:rsidR="00CC3B2A" w:rsidRPr="0016243B" w:rsidRDefault="00CC3B2A" w:rsidP="00CC3B2A">
      <w:pPr>
        <w:autoSpaceDE w:val="0"/>
        <w:autoSpaceDN w:val="0"/>
        <w:adjustRightInd w:val="0"/>
        <w:jc w:val="both"/>
        <w:rPr>
          <w:rFonts w:eastAsia="ArialMT-Identity-H" w:cstheme="minorHAnsi"/>
        </w:rPr>
      </w:pPr>
      <w:r w:rsidRPr="0016243B">
        <w:rPr>
          <w:rFonts w:eastAsia="ArialMT-Identity-H" w:cstheme="minorHAnsi"/>
        </w:rPr>
        <w:t>We wszystkich pomieszczeniach sanitarnych wymagających ścian zmywalnych stosować okładziny z ceramiki ściennej do wymaganej wysokości minimum 2,10 m. W pomieszczeniach ogólnodostępnych gdzie ściany narażone są na brudzenie stosować tapety z włókna szklanego malowane farbami lub inne rozwiązanie umożliwiającymi zmywanie. Parapety wewnętrzne kamienne – granit bądź z konglomeratów kwarcowych.</w:t>
      </w:r>
    </w:p>
    <w:p w14:paraId="3906E2E6" w14:textId="77777777" w:rsidR="00CC3B2A" w:rsidRPr="0016243B" w:rsidRDefault="00CC3B2A" w:rsidP="00CC3B2A">
      <w:pPr>
        <w:autoSpaceDE w:val="0"/>
        <w:autoSpaceDN w:val="0"/>
        <w:adjustRightInd w:val="0"/>
        <w:jc w:val="both"/>
        <w:rPr>
          <w:rFonts w:eastAsia="ArialMT-Identity-H" w:cstheme="minorHAnsi"/>
          <w:b/>
          <w:bCs/>
        </w:rPr>
      </w:pPr>
      <w:r w:rsidRPr="0016243B">
        <w:rPr>
          <w:rFonts w:eastAsia="ArialMT-Identity-H" w:cstheme="minorHAnsi"/>
          <w:b/>
          <w:bCs/>
        </w:rPr>
        <w:t>Powłoki malarskie ścienne</w:t>
      </w:r>
    </w:p>
    <w:p w14:paraId="583B7715" w14:textId="77777777" w:rsidR="00CC3B2A" w:rsidRPr="0016243B" w:rsidRDefault="00CC3B2A" w:rsidP="00CC3B2A">
      <w:pPr>
        <w:autoSpaceDE w:val="0"/>
        <w:autoSpaceDN w:val="0"/>
        <w:adjustRightInd w:val="0"/>
        <w:jc w:val="both"/>
        <w:rPr>
          <w:rFonts w:eastAsia="ArialMT-Identity-H" w:cstheme="minorHAnsi"/>
        </w:rPr>
      </w:pPr>
      <w:r w:rsidRPr="0016243B">
        <w:rPr>
          <w:rFonts w:eastAsia="ArialMT-Identity-H" w:cstheme="minorHAnsi"/>
        </w:rPr>
        <w:t>W reprezentacyjnych pomieszczeniach publicznych fragmenty ścian bez okładziny, malować</w:t>
      </w:r>
    </w:p>
    <w:p w14:paraId="7C543F2F" w14:textId="77777777" w:rsidR="00CC3B2A" w:rsidRPr="0016243B" w:rsidRDefault="00CC3B2A" w:rsidP="00CC3B2A">
      <w:pPr>
        <w:autoSpaceDE w:val="0"/>
        <w:autoSpaceDN w:val="0"/>
        <w:adjustRightInd w:val="0"/>
        <w:jc w:val="both"/>
        <w:rPr>
          <w:rFonts w:eastAsia="ArialMT-Identity-H" w:cstheme="minorHAnsi"/>
        </w:rPr>
      </w:pPr>
      <w:r w:rsidRPr="0016243B">
        <w:rPr>
          <w:rFonts w:eastAsia="ArialMT-Identity-H" w:cstheme="minorHAnsi"/>
        </w:rPr>
        <w:t>specjalistycznymi farbami wykończeniowymi. W pomieszczeniach ogólnodostępnych, gdzie ściany narażone są na brudzenie, stosować farby umożliwiające zmywanie na tapecie z włókna szklanego.</w:t>
      </w:r>
    </w:p>
    <w:p w14:paraId="4708F71E" w14:textId="77777777" w:rsidR="00CC3B2A" w:rsidRPr="0016243B" w:rsidRDefault="00CC3B2A" w:rsidP="00CC3B2A">
      <w:pPr>
        <w:autoSpaceDE w:val="0"/>
        <w:autoSpaceDN w:val="0"/>
        <w:adjustRightInd w:val="0"/>
        <w:jc w:val="both"/>
        <w:rPr>
          <w:rFonts w:eastAsia="ArialMT-Identity-H" w:cstheme="minorHAnsi"/>
        </w:rPr>
      </w:pPr>
      <w:r w:rsidRPr="0016243B">
        <w:rPr>
          <w:rFonts w:eastAsia="ArialMT-Identity-H" w:cstheme="minorHAnsi"/>
        </w:rPr>
        <w:t>We wszystkich pomieszczeniach o zwiększonej wilgotności stosować specjalistyczne farby do</w:t>
      </w:r>
    </w:p>
    <w:p w14:paraId="3DFD1C48" w14:textId="77777777" w:rsidR="00CC3B2A" w:rsidRPr="0016243B" w:rsidRDefault="00CC3B2A" w:rsidP="00CC3B2A">
      <w:pPr>
        <w:autoSpaceDE w:val="0"/>
        <w:autoSpaceDN w:val="0"/>
        <w:adjustRightInd w:val="0"/>
        <w:jc w:val="both"/>
        <w:rPr>
          <w:rFonts w:eastAsia="ArialMT-Identity-H" w:cstheme="minorHAnsi"/>
        </w:rPr>
      </w:pPr>
      <w:r w:rsidRPr="0016243B">
        <w:rPr>
          <w:rFonts w:eastAsia="ArialMT-Identity-H" w:cstheme="minorHAnsi"/>
        </w:rPr>
        <w:t>pomieszczeń mokrych. Pozostałe pomieszczenia – standardowe farby wewnętrzne na tynkach</w:t>
      </w:r>
    </w:p>
    <w:p w14:paraId="3232BC97" w14:textId="77777777" w:rsidR="00CC3B2A" w:rsidRPr="0016243B" w:rsidRDefault="00CC3B2A" w:rsidP="00CC3B2A">
      <w:pPr>
        <w:autoSpaceDE w:val="0"/>
        <w:autoSpaceDN w:val="0"/>
        <w:adjustRightInd w:val="0"/>
        <w:jc w:val="both"/>
        <w:rPr>
          <w:rFonts w:eastAsia="ArialMT-Identity-H" w:cstheme="minorHAnsi"/>
        </w:rPr>
      </w:pPr>
      <w:r w:rsidRPr="0016243B">
        <w:rPr>
          <w:rFonts w:eastAsia="ArialMT-Identity-H" w:cstheme="minorHAnsi"/>
        </w:rPr>
        <w:t>gipsowych lub tapecie z włókna szklanego.</w:t>
      </w:r>
    </w:p>
    <w:p w14:paraId="5F79BCCD" w14:textId="77777777" w:rsidR="00CC3B2A" w:rsidRPr="0016243B" w:rsidRDefault="00CC3B2A" w:rsidP="00CC3B2A">
      <w:pPr>
        <w:autoSpaceDE w:val="0"/>
        <w:autoSpaceDN w:val="0"/>
        <w:adjustRightInd w:val="0"/>
        <w:jc w:val="both"/>
        <w:rPr>
          <w:rFonts w:cstheme="minorHAnsi"/>
          <w:b/>
          <w:bCs/>
        </w:rPr>
      </w:pPr>
      <w:r w:rsidRPr="0016243B">
        <w:rPr>
          <w:rFonts w:cstheme="minorHAnsi"/>
          <w:b/>
          <w:bCs/>
        </w:rPr>
        <w:t>Balustrady wewn</w:t>
      </w:r>
      <w:r w:rsidRPr="0016243B">
        <w:rPr>
          <w:rFonts w:eastAsia="Arial,Bold" w:cstheme="minorHAnsi"/>
          <w:b/>
          <w:bCs/>
        </w:rPr>
        <w:t>ę</w:t>
      </w:r>
      <w:r w:rsidRPr="0016243B">
        <w:rPr>
          <w:rFonts w:cstheme="minorHAnsi"/>
          <w:b/>
          <w:bCs/>
        </w:rPr>
        <w:t>trzne</w:t>
      </w:r>
    </w:p>
    <w:p w14:paraId="5C4CFD68" w14:textId="77777777" w:rsidR="00CC3B2A" w:rsidRPr="0016243B" w:rsidRDefault="00CC3B2A" w:rsidP="00CC3B2A">
      <w:pPr>
        <w:autoSpaceDE w:val="0"/>
        <w:autoSpaceDN w:val="0"/>
        <w:adjustRightInd w:val="0"/>
        <w:jc w:val="both"/>
        <w:rPr>
          <w:rFonts w:cstheme="minorHAnsi"/>
        </w:rPr>
      </w:pPr>
      <w:r w:rsidRPr="0016243B">
        <w:rPr>
          <w:rFonts w:cstheme="minorHAnsi"/>
        </w:rPr>
        <w:t>W reprezentacyjnych pomieszczeniach publicznych balustrady schodów i antresol wykonać z</w:t>
      </w:r>
    </w:p>
    <w:p w14:paraId="10A25F11" w14:textId="77777777" w:rsidR="00CC3B2A" w:rsidRPr="0016243B" w:rsidRDefault="00CC3B2A" w:rsidP="00CC3B2A">
      <w:pPr>
        <w:autoSpaceDE w:val="0"/>
        <w:autoSpaceDN w:val="0"/>
        <w:adjustRightInd w:val="0"/>
        <w:jc w:val="both"/>
        <w:rPr>
          <w:rFonts w:cstheme="minorHAnsi"/>
        </w:rPr>
      </w:pPr>
      <w:r w:rsidRPr="0016243B">
        <w:rPr>
          <w:rFonts w:cstheme="minorHAnsi"/>
        </w:rPr>
        <w:lastRenderedPageBreak/>
        <w:t>materiałów szlachetnych jak stal nierdzewna, szkło, drewno wykończeniowe itp.</w:t>
      </w:r>
    </w:p>
    <w:p w14:paraId="4025D250" w14:textId="77777777" w:rsidR="00CC3B2A" w:rsidRPr="0016243B" w:rsidRDefault="00CC3B2A" w:rsidP="00CC3B2A">
      <w:pPr>
        <w:autoSpaceDE w:val="0"/>
        <w:autoSpaceDN w:val="0"/>
        <w:adjustRightInd w:val="0"/>
        <w:jc w:val="both"/>
        <w:rPr>
          <w:rFonts w:cstheme="minorHAnsi"/>
        </w:rPr>
      </w:pPr>
      <w:r w:rsidRPr="0016243B">
        <w:rPr>
          <w:rFonts w:cstheme="minorHAnsi"/>
        </w:rPr>
        <w:t>W pomieszczeniach o podwyższonej wilgotności, należy stosować balustrady z wysokostopowej stali</w:t>
      </w:r>
    </w:p>
    <w:p w14:paraId="06021751" w14:textId="77777777" w:rsidR="00CC3B2A" w:rsidRPr="0016243B" w:rsidRDefault="00CC3B2A" w:rsidP="00CC3B2A">
      <w:pPr>
        <w:autoSpaceDE w:val="0"/>
        <w:autoSpaceDN w:val="0"/>
        <w:adjustRightInd w:val="0"/>
        <w:jc w:val="both"/>
        <w:rPr>
          <w:rFonts w:cstheme="minorHAnsi"/>
        </w:rPr>
      </w:pPr>
      <w:r w:rsidRPr="0016243B">
        <w:rPr>
          <w:rFonts w:cstheme="minorHAnsi"/>
        </w:rPr>
        <w:t>nierdzewnej z dodatkiem molibdenu w 100% odpornej na korozję.</w:t>
      </w:r>
    </w:p>
    <w:p w14:paraId="19452025" w14:textId="77777777" w:rsidR="00CC3B2A" w:rsidRPr="0016243B" w:rsidRDefault="00CC3B2A" w:rsidP="00CC3B2A">
      <w:pPr>
        <w:autoSpaceDE w:val="0"/>
        <w:autoSpaceDN w:val="0"/>
        <w:adjustRightInd w:val="0"/>
        <w:jc w:val="both"/>
        <w:rPr>
          <w:rFonts w:cstheme="minorHAnsi"/>
        </w:rPr>
      </w:pPr>
      <w:r w:rsidRPr="0016243B">
        <w:rPr>
          <w:rFonts w:cstheme="minorHAnsi"/>
        </w:rPr>
        <w:t>Pozostałe balustrady stalowe lakierowane.</w:t>
      </w:r>
    </w:p>
    <w:p w14:paraId="0BEEFB3E" w14:textId="77777777" w:rsidR="00CC3B2A" w:rsidRPr="0016243B" w:rsidRDefault="00CC3B2A" w:rsidP="00CC3B2A">
      <w:pPr>
        <w:autoSpaceDE w:val="0"/>
        <w:autoSpaceDN w:val="0"/>
        <w:adjustRightInd w:val="0"/>
        <w:jc w:val="both"/>
        <w:rPr>
          <w:rFonts w:cstheme="minorHAnsi"/>
          <w:b/>
          <w:bCs/>
        </w:rPr>
      </w:pPr>
      <w:r w:rsidRPr="0016243B">
        <w:rPr>
          <w:rFonts w:cstheme="minorHAnsi"/>
          <w:b/>
          <w:bCs/>
        </w:rPr>
        <w:t>Detale</w:t>
      </w:r>
    </w:p>
    <w:p w14:paraId="6A293E28" w14:textId="77777777" w:rsidR="00CC3B2A" w:rsidRPr="0016243B" w:rsidRDefault="00CC3B2A" w:rsidP="00CC3B2A">
      <w:pPr>
        <w:autoSpaceDE w:val="0"/>
        <w:autoSpaceDN w:val="0"/>
        <w:adjustRightInd w:val="0"/>
        <w:jc w:val="both"/>
        <w:rPr>
          <w:rFonts w:cstheme="minorHAnsi"/>
        </w:rPr>
      </w:pPr>
      <w:r w:rsidRPr="0016243B">
        <w:rPr>
          <w:rFonts w:cstheme="minorHAnsi"/>
        </w:rPr>
        <w:t>Zadaszenia, przysłony przeciwsłoneczne zewnętrzne (żaluzje) i osłony akustyczne, gdzie konieczne,</w:t>
      </w:r>
    </w:p>
    <w:p w14:paraId="4B426D0E" w14:textId="77777777" w:rsidR="00CC3B2A" w:rsidRPr="0016243B" w:rsidRDefault="00CC3B2A" w:rsidP="00CC3B2A">
      <w:pPr>
        <w:autoSpaceDE w:val="0"/>
        <w:autoSpaceDN w:val="0"/>
        <w:adjustRightInd w:val="0"/>
        <w:jc w:val="both"/>
        <w:rPr>
          <w:rFonts w:cstheme="minorHAnsi"/>
        </w:rPr>
      </w:pPr>
      <w:r w:rsidRPr="0016243B">
        <w:rPr>
          <w:rFonts w:cstheme="minorHAnsi"/>
        </w:rPr>
        <w:t>balustrady zewnętrzne – stalowe, ocynkowane lakierowane proszkowo.</w:t>
      </w:r>
    </w:p>
    <w:p w14:paraId="4E5E9AD6" w14:textId="77777777" w:rsidR="00CC3B2A" w:rsidRPr="0016243B" w:rsidRDefault="00CC3B2A" w:rsidP="00CC3B2A">
      <w:pPr>
        <w:autoSpaceDE w:val="0"/>
        <w:autoSpaceDN w:val="0"/>
        <w:adjustRightInd w:val="0"/>
        <w:jc w:val="both"/>
        <w:rPr>
          <w:rFonts w:cstheme="minorHAnsi"/>
        </w:rPr>
      </w:pPr>
    </w:p>
    <w:p w14:paraId="1E66DB09" w14:textId="77777777" w:rsidR="00CC3B2A" w:rsidRPr="0016243B" w:rsidRDefault="00CC3B2A" w:rsidP="00CC3B2A">
      <w:pPr>
        <w:autoSpaceDE w:val="0"/>
        <w:autoSpaceDN w:val="0"/>
        <w:adjustRightInd w:val="0"/>
        <w:jc w:val="both"/>
        <w:rPr>
          <w:rFonts w:eastAsia="ArialMT-Identity-H" w:cstheme="minorHAnsi"/>
          <w:b/>
          <w:bCs/>
        </w:rPr>
      </w:pPr>
      <w:r w:rsidRPr="0016243B">
        <w:rPr>
          <w:rFonts w:eastAsia="ArialMT-Identity-H" w:cstheme="minorHAnsi"/>
          <w:b/>
          <w:bCs/>
        </w:rPr>
        <w:t>WYPOSAŻENIE:</w:t>
      </w:r>
    </w:p>
    <w:p w14:paraId="6AEDB332" w14:textId="77777777" w:rsidR="00CC3B2A" w:rsidRPr="0016243B" w:rsidRDefault="00CC3B2A" w:rsidP="00CC3B2A">
      <w:pPr>
        <w:autoSpaceDE w:val="0"/>
        <w:autoSpaceDN w:val="0"/>
        <w:adjustRightInd w:val="0"/>
        <w:jc w:val="both"/>
        <w:rPr>
          <w:rFonts w:eastAsia="ArialMT-Identity-H" w:cstheme="minorHAnsi"/>
          <w:b/>
          <w:bCs/>
        </w:rPr>
      </w:pPr>
      <w:r w:rsidRPr="0016243B">
        <w:rPr>
          <w:rFonts w:eastAsia="ArialMT-Identity-H" w:cstheme="minorHAnsi"/>
          <w:b/>
          <w:bCs/>
        </w:rPr>
        <w:t>Hala lekkoatletyczna:</w:t>
      </w:r>
    </w:p>
    <w:p w14:paraId="3C007795" w14:textId="77777777" w:rsidR="00CC3B2A" w:rsidRPr="0016243B" w:rsidRDefault="00CC3B2A" w:rsidP="00CC3B2A">
      <w:pPr>
        <w:autoSpaceDE w:val="0"/>
        <w:autoSpaceDN w:val="0"/>
        <w:adjustRightInd w:val="0"/>
        <w:jc w:val="both"/>
        <w:rPr>
          <w:rFonts w:eastAsia="ArialMT-Identity-H" w:cstheme="minorHAnsi"/>
        </w:rPr>
      </w:pPr>
      <w:r w:rsidRPr="0016243B">
        <w:rPr>
          <w:rFonts w:eastAsia="ArialMT-Identity-H" w:cstheme="minorHAnsi"/>
        </w:rPr>
        <w:t>Obiekt winien być wyposażony we wszelkie elementy niezbędne do jego prawidłowego</w:t>
      </w:r>
    </w:p>
    <w:p w14:paraId="78F850B0" w14:textId="77777777" w:rsidR="00CC3B2A" w:rsidRPr="0016243B" w:rsidRDefault="00CC3B2A" w:rsidP="00CC3B2A">
      <w:pPr>
        <w:autoSpaceDE w:val="0"/>
        <w:autoSpaceDN w:val="0"/>
        <w:adjustRightInd w:val="0"/>
        <w:jc w:val="both"/>
        <w:rPr>
          <w:rFonts w:eastAsia="ArialMT-Identity-H" w:cstheme="minorHAnsi"/>
        </w:rPr>
      </w:pPr>
      <w:r w:rsidRPr="0016243B">
        <w:rPr>
          <w:rFonts w:eastAsia="ArialMT-Identity-H" w:cstheme="minorHAnsi"/>
        </w:rPr>
        <w:t>funkcjonowania zgodnie z założeniami programu funkcjonalnego, w ilości wynikającej ze struktury zatrudnienia oraz liczby odwiedzających, a w szczególności jak poniżej.</w:t>
      </w:r>
    </w:p>
    <w:p w14:paraId="693C6DAA" w14:textId="77777777" w:rsidR="00CC3B2A" w:rsidRPr="0016243B" w:rsidRDefault="00CC3B2A" w:rsidP="00CC3B2A">
      <w:pPr>
        <w:autoSpaceDE w:val="0"/>
        <w:autoSpaceDN w:val="0"/>
        <w:adjustRightInd w:val="0"/>
        <w:jc w:val="both"/>
        <w:rPr>
          <w:rFonts w:eastAsia="ArialMT-Identity-H" w:cstheme="minorHAnsi"/>
          <w:b/>
          <w:bCs/>
        </w:rPr>
      </w:pPr>
      <w:r w:rsidRPr="0016243B">
        <w:rPr>
          <w:rFonts w:eastAsia="ArialMT-Identity-H" w:cstheme="minorHAnsi"/>
          <w:b/>
          <w:bCs/>
        </w:rPr>
        <w:t>Pomieszczenia ogólne :</w:t>
      </w:r>
    </w:p>
    <w:p w14:paraId="4E480B2B" w14:textId="77777777" w:rsidR="00CC3B2A" w:rsidRPr="0016243B" w:rsidRDefault="00CC3B2A" w:rsidP="00CC3B2A">
      <w:pPr>
        <w:autoSpaceDE w:val="0"/>
        <w:autoSpaceDN w:val="0"/>
        <w:adjustRightInd w:val="0"/>
        <w:jc w:val="both"/>
        <w:rPr>
          <w:rFonts w:eastAsia="ArialMT-Identity-H" w:cstheme="minorHAnsi"/>
        </w:rPr>
      </w:pPr>
      <w:r w:rsidRPr="0016243B">
        <w:rPr>
          <w:rFonts w:eastAsia="ArialMT-Identity-H" w:cstheme="minorHAnsi"/>
        </w:rPr>
        <w:t>- lady recepcyjne, szatniowe, kasowe, siedziska</w:t>
      </w:r>
    </w:p>
    <w:p w14:paraId="3CE1467D" w14:textId="77777777" w:rsidR="00CC3B2A" w:rsidRPr="0016243B" w:rsidRDefault="00CC3B2A" w:rsidP="00CC3B2A">
      <w:pPr>
        <w:autoSpaceDE w:val="0"/>
        <w:autoSpaceDN w:val="0"/>
        <w:adjustRightInd w:val="0"/>
        <w:jc w:val="both"/>
        <w:rPr>
          <w:rFonts w:eastAsia="ArialMT-Identity-H" w:cstheme="minorHAnsi"/>
        </w:rPr>
      </w:pPr>
      <w:r w:rsidRPr="0016243B">
        <w:rPr>
          <w:rFonts w:eastAsia="ArialMT-Identity-H" w:cstheme="minorHAnsi"/>
        </w:rPr>
        <w:t>- meble biurowe, techniczne i socjalne; w ilości stosownej do struktury zatrudnienia;</w:t>
      </w:r>
    </w:p>
    <w:p w14:paraId="295A0965" w14:textId="77777777" w:rsidR="00CC3B2A" w:rsidRPr="0016243B" w:rsidRDefault="00CC3B2A" w:rsidP="00CC3B2A">
      <w:pPr>
        <w:autoSpaceDE w:val="0"/>
        <w:autoSpaceDN w:val="0"/>
        <w:adjustRightInd w:val="0"/>
        <w:jc w:val="both"/>
        <w:rPr>
          <w:rFonts w:eastAsia="ArialMT-Identity-H" w:cstheme="minorHAnsi"/>
        </w:rPr>
      </w:pPr>
      <w:r w:rsidRPr="0016243B">
        <w:rPr>
          <w:rFonts w:eastAsia="ArialMT-Identity-H" w:cstheme="minorHAnsi"/>
        </w:rPr>
        <w:t>- wyposażenie pomieszczeń sanitarnych i porządkowych.</w:t>
      </w:r>
    </w:p>
    <w:p w14:paraId="7E273550" w14:textId="77777777" w:rsidR="00CC3B2A" w:rsidRPr="0016243B" w:rsidRDefault="00CC3B2A" w:rsidP="00CC3B2A">
      <w:pPr>
        <w:autoSpaceDE w:val="0"/>
        <w:autoSpaceDN w:val="0"/>
        <w:adjustRightInd w:val="0"/>
        <w:jc w:val="both"/>
        <w:rPr>
          <w:rFonts w:eastAsia="ArialMT-Identity-H" w:cstheme="minorHAnsi"/>
          <w:b/>
          <w:bCs/>
        </w:rPr>
      </w:pPr>
      <w:r w:rsidRPr="0016243B">
        <w:rPr>
          <w:rFonts w:eastAsia="ArialMT-Identity-H" w:cstheme="minorHAnsi"/>
          <w:b/>
          <w:bCs/>
        </w:rPr>
        <w:t>Zaplecze szatniowo – sanitarne :</w:t>
      </w:r>
    </w:p>
    <w:p w14:paraId="41354529" w14:textId="77777777" w:rsidR="00CC3B2A" w:rsidRPr="0016243B" w:rsidRDefault="00CC3B2A" w:rsidP="00CC3B2A">
      <w:pPr>
        <w:autoSpaceDE w:val="0"/>
        <w:autoSpaceDN w:val="0"/>
        <w:adjustRightInd w:val="0"/>
        <w:jc w:val="both"/>
        <w:rPr>
          <w:rFonts w:eastAsia="ArialMT-Identity-H" w:cstheme="minorHAnsi"/>
        </w:rPr>
      </w:pPr>
      <w:r w:rsidRPr="0016243B">
        <w:rPr>
          <w:rFonts w:eastAsia="ArialMT-Identity-H" w:cstheme="minorHAnsi"/>
        </w:rPr>
        <w:t>- ławki i wieszaki do profesjonalnych szatni sportowych,</w:t>
      </w:r>
    </w:p>
    <w:p w14:paraId="33AAFC8E" w14:textId="77777777" w:rsidR="00CC3B2A" w:rsidRPr="0016243B" w:rsidRDefault="00CC3B2A" w:rsidP="00CC3B2A">
      <w:pPr>
        <w:autoSpaceDE w:val="0"/>
        <w:autoSpaceDN w:val="0"/>
        <w:adjustRightInd w:val="0"/>
        <w:jc w:val="both"/>
        <w:rPr>
          <w:rFonts w:cstheme="minorHAnsi"/>
          <w:color w:val="000000"/>
        </w:rPr>
      </w:pPr>
      <w:r w:rsidRPr="0016243B">
        <w:rPr>
          <w:rFonts w:cstheme="minorHAnsi"/>
          <w:color w:val="000000"/>
        </w:rPr>
        <w:t>- profesjonalne suszarki do rąk, pojemniki na mydło w płynie w zespołach prysznicowych</w:t>
      </w:r>
    </w:p>
    <w:p w14:paraId="41A79214" w14:textId="77777777" w:rsidR="00CC3B2A" w:rsidRPr="0016243B" w:rsidRDefault="00CC3B2A" w:rsidP="00CC3B2A">
      <w:pPr>
        <w:autoSpaceDE w:val="0"/>
        <w:autoSpaceDN w:val="0"/>
        <w:adjustRightInd w:val="0"/>
        <w:jc w:val="both"/>
        <w:rPr>
          <w:rFonts w:cstheme="minorHAnsi"/>
          <w:color w:val="000000"/>
        </w:rPr>
      </w:pPr>
      <w:r w:rsidRPr="0016243B">
        <w:rPr>
          <w:rFonts w:cstheme="minorHAnsi"/>
          <w:color w:val="000000"/>
        </w:rPr>
        <w:t>- pojemniki na żel pod prysznic .</w:t>
      </w:r>
    </w:p>
    <w:p w14:paraId="549BCF79" w14:textId="77777777" w:rsidR="00CC3B2A" w:rsidRPr="0016243B" w:rsidRDefault="00CC3B2A" w:rsidP="00CC3B2A">
      <w:pPr>
        <w:autoSpaceDE w:val="0"/>
        <w:autoSpaceDN w:val="0"/>
        <w:adjustRightInd w:val="0"/>
        <w:jc w:val="both"/>
        <w:rPr>
          <w:rFonts w:cstheme="minorHAnsi"/>
          <w:color w:val="000000"/>
        </w:rPr>
      </w:pPr>
      <w:r w:rsidRPr="0016243B">
        <w:rPr>
          <w:rFonts w:cstheme="minorHAnsi"/>
          <w:color w:val="000000"/>
        </w:rPr>
        <w:t xml:space="preserve">Wszystkie elementy wyposażenia </w:t>
      </w:r>
      <w:proofErr w:type="spellStart"/>
      <w:r w:rsidRPr="0016243B">
        <w:rPr>
          <w:rFonts w:cstheme="minorHAnsi"/>
          <w:color w:val="000000"/>
        </w:rPr>
        <w:t>wandalo</w:t>
      </w:r>
      <w:proofErr w:type="spellEnd"/>
      <w:r w:rsidRPr="0016243B">
        <w:rPr>
          <w:rFonts w:cstheme="minorHAnsi"/>
          <w:color w:val="000000"/>
        </w:rPr>
        <w:t>-odporne</w:t>
      </w:r>
    </w:p>
    <w:p w14:paraId="7873365C" w14:textId="77777777" w:rsidR="00CC3B2A" w:rsidRPr="0016243B" w:rsidRDefault="00CC3B2A" w:rsidP="00CC3B2A">
      <w:pPr>
        <w:autoSpaceDE w:val="0"/>
        <w:autoSpaceDN w:val="0"/>
        <w:adjustRightInd w:val="0"/>
        <w:jc w:val="both"/>
        <w:rPr>
          <w:rFonts w:cstheme="minorHAnsi"/>
          <w:b/>
          <w:bCs/>
          <w:color w:val="000000"/>
        </w:rPr>
      </w:pPr>
      <w:r w:rsidRPr="0016243B">
        <w:rPr>
          <w:rFonts w:cstheme="minorHAnsi"/>
          <w:b/>
          <w:bCs/>
          <w:color w:val="000000"/>
        </w:rPr>
        <w:t>Pozostałe pomieszczenia :</w:t>
      </w:r>
    </w:p>
    <w:p w14:paraId="76F96CB7" w14:textId="77777777" w:rsidR="00CC3B2A" w:rsidRPr="0016243B" w:rsidRDefault="00CC3B2A" w:rsidP="00CC3B2A">
      <w:pPr>
        <w:autoSpaceDE w:val="0"/>
        <w:autoSpaceDN w:val="0"/>
        <w:adjustRightInd w:val="0"/>
        <w:jc w:val="both"/>
        <w:rPr>
          <w:rFonts w:cstheme="minorHAnsi"/>
          <w:color w:val="000000"/>
        </w:rPr>
      </w:pPr>
      <w:r w:rsidRPr="0016243B">
        <w:rPr>
          <w:rFonts w:cstheme="minorHAnsi"/>
          <w:color w:val="000000"/>
        </w:rPr>
        <w:t>- meble biurowe, techniczne i socjalne;</w:t>
      </w:r>
    </w:p>
    <w:p w14:paraId="59CCAE14" w14:textId="77777777" w:rsidR="00CC3B2A" w:rsidRPr="0016243B" w:rsidRDefault="00CC3B2A" w:rsidP="00CC3B2A">
      <w:pPr>
        <w:autoSpaceDE w:val="0"/>
        <w:autoSpaceDN w:val="0"/>
        <w:adjustRightInd w:val="0"/>
        <w:jc w:val="both"/>
        <w:rPr>
          <w:rFonts w:cstheme="minorHAnsi"/>
          <w:color w:val="000000"/>
        </w:rPr>
      </w:pPr>
      <w:r w:rsidRPr="0016243B">
        <w:rPr>
          <w:rFonts w:cstheme="minorHAnsi"/>
          <w:color w:val="000000"/>
        </w:rPr>
        <w:t>- wyposażenie pomieszczeń sanitarnych i porządkowych.</w:t>
      </w:r>
    </w:p>
    <w:p w14:paraId="1C3F0A03" w14:textId="77777777" w:rsidR="00CC3B2A" w:rsidRPr="0016243B" w:rsidRDefault="00CC3B2A" w:rsidP="00CC3B2A">
      <w:pPr>
        <w:autoSpaceDE w:val="0"/>
        <w:autoSpaceDN w:val="0"/>
        <w:adjustRightInd w:val="0"/>
        <w:jc w:val="both"/>
        <w:rPr>
          <w:rFonts w:eastAsia="ArialMT-Identity-H" w:cstheme="minorHAnsi"/>
        </w:rPr>
      </w:pPr>
    </w:p>
    <w:p w14:paraId="396FD946" w14:textId="77777777" w:rsidR="00CC3B2A" w:rsidRPr="0016243B" w:rsidRDefault="00CC3B2A" w:rsidP="00CC3B2A">
      <w:pPr>
        <w:autoSpaceDE w:val="0"/>
        <w:autoSpaceDN w:val="0"/>
        <w:adjustRightInd w:val="0"/>
        <w:jc w:val="both"/>
        <w:rPr>
          <w:rFonts w:eastAsia="ArialMT-Identity-H" w:cstheme="minorHAnsi"/>
          <w:b/>
          <w:bCs/>
        </w:rPr>
      </w:pPr>
      <w:r w:rsidRPr="0016243B">
        <w:rPr>
          <w:rFonts w:eastAsia="ArialMT-Identity-H" w:cstheme="minorHAnsi"/>
          <w:b/>
          <w:bCs/>
        </w:rPr>
        <w:t>Hala lekkoatletyczna:</w:t>
      </w:r>
    </w:p>
    <w:p w14:paraId="12EF3783" w14:textId="77777777" w:rsidR="00CC3B2A" w:rsidRPr="0016243B" w:rsidRDefault="00CC3B2A" w:rsidP="00CC3B2A">
      <w:pPr>
        <w:autoSpaceDE w:val="0"/>
        <w:autoSpaceDN w:val="0"/>
        <w:adjustRightInd w:val="0"/>
        <w:jc w:val="both"/>
        <w:rPr>
          <w:rFonts w:eastAsia="ArialMT-Identity-H" w:cstheme="minorHAnsi"/>
          <w:b/>
          <w:bCs/>
        </w:rPr>
      </w:pPr>
      <w:r w:rsidRPr="0016243B">
        <w:rPr>
          <w:rFonts w:eastAsia="ArialMT-Identity-H" w:cstheme="minorHAnsi"/>
          <w:b/>
          <w:bCs/>
        </w:rPr>
        <w:t>Wszystkie elementy wyposażenia sportowego muszą posiadać certyfikację i być dopuszczone</w:t>
      </w:r>
    </w:p>
    <w:p w14:paraId="7E315156" w14:textId="77777777" w:rsidR="00CC3B2A" w:rsidRPr="0016243B" w:rsidRDefault="00CC3B2A" w:rsidP="00CC3B2A">
      <w:pPr>
        <w:autoSpaceDE w:val="0"/>
        <w:autoSpaceDN w:val="0"/>
        <w:adjustRightInd w:val="0"/>
        <w:jc w:val="both"/>
        <w:rPr>
          <w:rFonts w:eastAsia="ArialMT-Identity-H" w:cstheme="minorHAnsi"/>
          <w:b/>
          <w:bCs/>
        </w:rPr>
      </w:pPr>
      <w:r w:rsidRPr="0016243B">
        <w:rPr>
          <w:rFonts w:eastAsia="ArialMT-Identity-H" w:cstheme="minorHAnsi"/>
          <w:b/>
          <w:bCs/>
        </w:rPr>
        <w:t>przez PZLA.</w:t>
      </w:r>
    </w:p>
    <w:p w14:paraId="450A4BA6" w14:textId="77777777" w:rsidR="00CC3B2A" w:rsidRPr="0016243B" w:rsidRDefault="00CC3B2A" w:rsidP="007944F2">
      <w:pPr>
        <w:pStyle w:val="Akapitzlist"/>
        <w:numPr>
          <w:ilvl w:val="0"/>
          <w:numId w:val="39"/>
        </w:numPr>
        <w:autoSpaceDE w:val="0"/>
        <w:autoSpaceDN w:val="0"/>
        <w:adjustRightInd w:val="0"/>
        <w:rPr>
          <w:rFonts w:cstheme="minorHAnsi"/>
          <w:sz w:val="22"/>
        </w:rPr>
      </w:pPr>
      <w:r w:rsidRPr="0016243B">
        <w:rPr>
          <w:rFonts w:cstheme="minorHAnsi"/>
          <w:sz w:val="22"/>
        </w:rPr>
        <w:t>200 metrowa okrężna 6 torowa z nachylonymi łukami oraz z trybunami wokół bieżni,</w:t>
      </w:r>
    </w:p>
    <w:p w14:paraId="3704FF70" w14:textId="77777777" w:rsidR="00CC3B2A" w:rsidRPr="0016243B" w:rsidRDefault="00CC3B2A" w:rsidP="007944F2">
      <w:pPr>
        <w:pStyle w:val="Akapitzlist"/>
        <w:numPr>
          <w:ilvl w:val="0"/>
          <w:numId w:val="39"/>
        </w:numPr>
        <w:autoSpaceDE w:val="0"/>
        <w:autoSpaceDN w:val="0"/>
        <w:adjustRightInd w:val="0"/>
        <w:rPr>
          <w:rFonts w:cstheme="minorHAnsi"/>
          <w:sz w:val="22"/>
        </w:rPr>
      </w:pPr>
      <w:r w:rsidRPr="0016243B">
        <w:rPr>
          <w:rFonts w:cstheme="minorHAnsi"/>
          <w:sz w:val="22"/>
        </w:rPr>
        <w:t>60 metrową, prostą bieżnię 8 torową</w:t>
      </w:r>
    </w:p>
    <w:p w14:paraId="55C84740" w14:textId="77777777" w:rsidR="00CC3B2A" w:rsidRPr="0016243B" w:rsidRDefault="00CC3B2A" w:rsidP="007944F2">
      <w:pPr>
        <w:pStyle w:val="Akapitzlist"/>
        <w:numPr>
          <w:ilvl w:val="0"/>
          <w:numId w:val="39"/>
        </w:numPr>
        <w:autoSpaceDE w:val="0"/>
        <w:autoSpaceDN w:val="0"/>
        <w:adjustRightInd w:val="0"/>
        <w:rPr>
          <w:rFonts w:cstheme="minorHAnsi"/>
          <w:sz w:val="22"/>
        </w:rPr>
      </w:pPr>
      <w:r w:rsidRPr="0016243B">
        <w:rPr>
          <w:rFonts w:cstheme="minorHAnsi"/>
          <w:sz w:val="22"/>
        </w:rPr>
        <w:t>Rozbieg do skoku o tyczce</w:t>
      </w:r>
    </w:p>
    <w:p w14:paraId="7F623ABD" w14:textId="77777777" w:rsidR="00CC3B2A" w:rsidRPr="0016243B" w:rsidRDefault="00CC3B2A" w:rsidP="007944F2">
      <w:pPr>
        <w:pStyle w:val="Akapitzlist"/>
        <w:numPr>
          <w:ilvl w:val="0"/>
          <w:numId w:val="39"/>
        </w:numPr>
        <w:autoSpaceDE w:val="0"/>
        <w:autoSpaceDN w:val="0"/>
        <w:adjustRightInd w:val="0"/>
        <w:rPr>
          <w:rFonts w:cstheme="minorHAnsi"/>
          <w:sz w:val="22"/>
        </w:rPr>
      </w:pPr>
      <w:r w:rsidRPr="0016243B">
        <w:rPr>
          <w:rFonts w:cstheme="minorHAnsi"/>
          <w:sz w:val="22"/>
        </w:rPr>
        <w:t>Skocznia do skoku w dal i trójskoku</w:t>
      </w:r>
    </w:p>
    <w:p w14:paraId="7674525A" w14:textId="77777777" w:rsidR="00CC3B2A" w:rsidRPr="0016243B" w:rsidRDefault="00CC3B2A" w:rsidP="007944F2">
      <w:pPr>
        <w:pStyle w:val="Akapitzlist"/>
        <w:numPr>
          <w:ilvl w:val="0"/>
          <w:numId w:val="39"/>
        </w:numPr>
        <w:autoSpaceDE w:val="0"/>
        <w:autoSpaceDN w:val="0"/>
        <w:adjustRightInd w:val="0"/>
        <w:rPr>
          <w:rFonts w:cstheme="minorHAnsi"/>
          <w:sz w:val="22"/>
        </w:rPr>
      </w:pPr>
      <w:r w:rsidRPr="0016243B">
        <w:rPr>
          <w:rFonts w:cstheme="minorHAnsi"/>
          <w:sz w:val="22"/>
        </w:rPr>
        <w:t>Rzutnia do pchnięcia kulą-mobilna z rozkładanym sektorem rzutów i klatką, lub siatkami</w:t>
      </w:r>
    </w:p>
    <w:p w14:paraId="678843E6" w14:textId="77777777" w:rsidR="00CC3B2A" w:rsidRPr="0016243B" w:rsidRDefault="00CC3B2A" w:rsidP="007944F2">
      <w:pPr>
        <w:pStyle w:val="Akapitzlist"/>
        <w:numPr>
          <w:ilvl w:val="0"/>
          <w:numId w:val="39"/>
        </w:numPr>
        <w:autoSpaceDE w:val="0"/>
        <w:autoSpaceDN w:val="0"/>
        <w:adjustRightInd w:val="0"/>
        <w:rPr>
          <w:rFonts w:cstheme="minorHAnsi"/>
          <w:sz w:val="22"/>
        </w:rPr>
      </w:pPr>
      <w:r w:rsidRPr="0016243B">
        <w:rPr>
          <w:rFonts w:cstheme="minorHAnsi"/>
          <w:sz w:val="22"/>
        </w:rPr>
        <w:t>zabezpieczającymi mocowanymi do konstrukcji dachu</w:t>
      </w:r>
    </w:p>
    <w:p w14:paraId="71A1BC79" w14:textId="77777777" w:rsidR="00CC3B2A" w:rsidRPr="0016243B" w:rsidRDefault="00CC3B2A" w:rsidP="007944F2">
      <w:pPr>
        <w:pStyle w:val="Akapitzlist"/>
        <w:numPr>
          <w:ilvl w:val="0"/>
          <w:numId w:val="39"/>
        </w:numPr>
        <w:autoSpaceDE w:val="0"/>
        <w:autoSpaceDN w:val="0"/>
        <w:adjustRightInd w:val="0"/>
        <w:rPr>
          <w:rFonts w:cstheme="minorHAnsi"/>
          <w:sz w:val="22"/>
        </w:rPr>
      </w:pPr>
      <w:r w:rsidRPr="0016243B">
        <w:rPr>
          <w:rFonts w:cstheme="minorHAnsi"/>
          <w:sz w:val="22"/>
        </w:rPr>
        <w:t>Rzutnia do oszczepu (do ćwiczeń techniki) z rozbiegiem</w:t>
      </w:r>
    </w:p>
    <w:p w14:paraId="64C859B4" w14:textId="77777777" w:rsidR="00CC3B2A" w:rsidRPr="0016243B" w:rsidRDefault="00CC3B2A" w:rsidP="007944F2">
      <w:pPr>
        <w:pStyle w:val="Akapitzlist"/>
        <w:numPr>
          <w:ilvl w:val="0"/>
          <w:numId w:val="39"/>
        </w:numPr>
        <w:autoSpaceDE w:val="0"/>
        <w:autoSpaceDN w:val="0"/>
        <w:adjustRightInd w:val="0"/>
        <w:rPr>
          <w:rFonts w:eastAsia="ArialMT-Identity-H" w:cstheme="minorHAnsi"/>
          <w:b/>
          <w:bCs/>
          <w:sz w:val="22"/>
        </w:rPr>
      </w:pPr>
      <w:r w:rsidRPr="0016243B">
        <w:rPr>
          <w:rFonts w:cstheme="minorHAnsi"/>
          <w:sz w:val="22"/>
        </w:rPr>
        <w:t>Kompletne wyposażenie w lekkoatletyczny sprzęt treningowy i wyczynowy wraz z zestawami mobilnymi do transportu urządzeń LA,</w:t>
      </w:r>
    </w:p>
    <w:p w14:paraId="75263005" w14:textId="77777777" w:rsidR="00CC3B2A" w:rsidRPr="0016243B" w:rsidRDefault="00CC3B2A" w:rsidP="007944F2">
      <w:pPr>
        <w:pStyle w:val="Akapitzlist"/>
        <w:numPr>
          <w:ilvl w:val="0"/>
          <w:numId w:val="39"/>
        </w:numPr>
        <w:autoSpaceDE w:val="0"/>
        <w:autoSpaceDN w:val="0"/>
        <w:adjustRightInd w:val="0"/>
        <w:rPr>
          <w:rFonts w:cstheme="minorHAnsi"/>
          <w:sz w:val="22"/>
        </w:rPr>
      </w:pPr>
      <w:r w:rsidRPr="0016243B">
        <w:rPr>
          <w:rFonts w:cstheme="minorHAnsi"/>
          <w:sz w:val="22"/>
        </w:rPr>
        <w:t>Bieżnia rozgrzewkowa 4 torowa, 100 metrowa ze skocznią do skoku w dal</w:t>
      </w:r>
    </w:p>
    <w:p w14:paraId="550D23A8" w14:textId="77777777" w:rsidR="00CC3B2A" w:rsidRPr="0016243B" w:rsidRDefault="00CC3B2A" w:rsidP="007944F2">
      <w:pPr>
        <w:pStyle w:val="Akapitzlist"/>
        <w:numPr>
          <w:ilvl w:val="0"/>
          <w:numId w:val="39"/>
        </w:numPr>
        <w:autoSpaceDE w:val="0"/>
        <w:autoSpaceDN w:val="0"/>
        <w:adjustRightInd w:val="0"/>
        <w:rPr>
          <w:rFonts w:cstheme="minorHAnsi"/>
          <w:sz w:val="22"/>
        </w:rPr>
      </w:pPr>
      <w:r w:rsidRPr="0016243B">
        <w:rPr>
          <w:rFonts w:cstheme="minorHAnsi"/>
          <w:sz w:val="22"/>
        </w:rPr>
        <w:t>Magazyny na sprzęt sportowy,</w:t>
      </w:r>
    </w:p>
    <w:p w14:paraId="741DB6F9" w14:textId="77777777" w:rsidR="00CC3B2A" w:rsidRPr="0016243B" w:rsidRDefault="00CC3B2A" w:rsidP="007944F2">
      <w:pPr>
        <w:pStyle w:val="Akapitzlist"/>
        <w:numPr>
          <w:ilvl w:val="0"/>
          <w:numId w:val="39"/>
        </w:numPr>
        <w:autoSpaceDE w:val="0"/>
        <w:autoSpaceDN w:val="0"/>
        <w:adjustRightInd w:val="0"/>
        <w:rPr>
          <w:rFonts w:cstheme="minorHAnsi"/>
          <w:sz w:val="22"/>
        </w:rPr>
      </w:pPr>
      <w:r w:rsidRPr="0016243B">
        <w:rPr>
          <w:rFonts w:cstheme="minorHAnsi"/>
          <w:sz w:val="22"/>
        </w:rPr>
        <w:t>Szatnie,</w:t>
      </w:r>
    </w:p>
    <w:p w14:paraId="33017195" w14:textId="77777777" w:rsidR="00CC3B2A" w:rsidRPr="0016243B" w:rsidRDefault="00CC3B2A" w:rsidP="007944F2">
      <w:pPr>
        <w:pStyle w:val="Akapitzlist"/>
        <w:numPr>
          <w:ilvl w:val="0"/>
          <w:numId w:val="39"/>
        </w:numPr>
        <w:autoSpaceDE w:val="0"/>
        <w:autoSpaceDN w:val="0"/>
        <w:adjustRightInd w:val="0"/>
        <w:rPr>
          <w:rFonts w:cstheme="minorHAnsi"/>
          <w:sz w:val="22"/>
        </w:rPr>
      </w:pPr>
      <w:r w:rsidRPr="0016243B">
        <w:rPr>
          <w:rFonts w:cstheme="minorHAnsi"/>
          <w:sz w:val="22"/>
        </w:rPr>
        <w:t>Pokoje dla sędziów, spikera i obsługi medycznej,</w:t>
      </w:r>
    </w:p>
    <w:p w14:paraId="596F362C" w14:textId="77777777" w:rsidR="00CC3B2A" w:rsidRPr="0016243B" w:rsidRDefault="00CC3B2A" w:rsidP="007944F2">
      <w:pPr>
        <w:pStyle w:val="Akapitzlist"/>
        <w:numPr>
          <w:ilvl w:val="0"/>
          <w:numId w:val="39"/>
        </w:numPr>
        <w:autoSpaceDE w:val="0"/>
        <w:autoSpaceDN w:val="0"/>
        <w:adjustRightInd w:val="0"/>
        <w:rPr>
          <w:rFonts w:cstheme="minorHAnsi"/>
          <w:sz w:val="22"/>
        </w:rPr>
      </w:pPr>
      <w:r w:rsidRPr="0016243B">
        <w:rPr>
          <w:rFonts w:cstheme="minorHAnsi"/>
          <w:sz w:val="22"/>
        </w:rPr>
        <w:t>Siłownia,</w:t>
      </w:r>
    </w:p>
    <w:p w14:paraId="1A7E160C" w14:textId="77777777" w:rsidR="00CC3B2A" w:rsidRPr="0016243B" w:rsidRDefault="00CC3B2A" w:rsidP="007944F2">
      <w:pPr>
        <w:pStyle w:val="Akapitzlist"/>
        <w:numPr>
          <w:ilvl w:val="0"/>
          <w:numId w:val="39"/>
        </w:numPr>
        <w:autoSpaceDE w:val="0"/>
        <w:autoSpaceDN w:val="0"/>
        <w:adjustRightInd w:val="0"/>
        <w:rPr>
          <w:rFonts w:cstheme="minorHAnsi"/>
          <w:sz w:val="22"/>
        </w:rPr>
      </w:pPr>
      <w:r w:rsidRPr="0016243B">
        <w:rPr>
          <w:rFonts w:cstheme="minorHAnsi"/>
          <w:sz w:val="22"/>
        </w:rPr>
        <w:t>Wyposażenie strzelnicy sportowej</w:t>
      </w:r>
    </w:p>
    <w:p w14:paraId="72207896" w14:textId="77777777" w:rsidR="00CC3B2A" w:rsidRPr="0016243B" w:rsidRDefault="00CC3B2A" w:rsidP="007944F2">
      <w:pPr>
        <w:pStyle w:val="Akapitzlist"/>
        <w:numPr>
          <w:ilvl w:val="0"/>
          <w:numId w:val="39"/>
        </w:numPr>
        <w:autoSpaceDE w:val="0"/>
        <w:autoSpaceDN w:val="0"/>
        <w:adjustRightInd w:val="0"/>
        <w:rPr>
          <w:rFonts w:cstheme="minorHAnsi"/>
          <w:sz w:val="22"/>
        </w:rPr>
      </w:pPr>
      <w:r w:rsidRPr="0016243B">
        <w:rPr>
          <w:rFonts w:cstheme="minorHAnsi"/>
          <w:sz w:val="22"/>
        </w:rPr>
        <w:t>Pomieszczenia odnowy biologicznej,</w:t>
      </w:r>
    </w:p>
    <w:p w14:paraId="62BF1577" w14:textId="77777777" w:rsidR="00CC3B2A" w:rsidRPr="0016243B" w:rsidRDefault="00CC3B2A" w:rsidP="007944F2">
      <w:pPr>
        <w:pStyle w:val="Akapitzlist"/>
        <w:numPr>
          <w:ilvl w:val="0"/>
          <w:numId w:val="39"/>
        </w:numPr>
        <w:autoSpaceDE w:val="0"/>
        <w:autoSpaceDN w:val="0"/>
        <w:adjustRightInd w:val="0"/>
        <w:rPr>
          <w:rFonts w:cstheme="minorHAnsi"/>
          <w:sz w:val="22"/>
        </w:rPr>
      </w:pPr>
      <w:r w:rsidRPr="0016243B">
        <w:rPr>
          <w:rFonts w:cstheme="minorHAnsi"/>
          <w:sz w:val="22"/>
        </w:rPr>
        <w:t>Sala konferencyjna,</w:t>
      </w:r>
    </w:p>
    <w:p w14:paraId="57A7638D" w14:textId="77777777" w:rsidR="00CC3B2A" w:rsidRPr="0016243B" w:rsidRDefault="00CC3B2A" w:rsidP="007944F2">
      <w:pPr>
        <w:pStyle w:val="Akapitzlist"/>
        <w:numPr>
          <w:ilvl w:val="0"/>
          <w:numId w:val="39"/>
        </w:numPr>
        <w:autoSpaceDE w:val="0"/>
        <w:autoSpaceDN w:val="0"/>
        <w:adjustRightInd w:val="0"/>
        <w:rPr>
          <w:rFonts w:eastAsia="ArialMT-Identity-H" w:cstheme="minorHAnsi"/>
          <w:b/>
          <w:bCs/>
          <w:sz w:val="22"/>
        </w:rPr>
      </w:pPr>
      <w:r w:rsidRPr="0016243B">
        <w:rPr>
          <w:rFonts w:cstheme="minorHAnsi"/>
          <w:sz w:val="22"/>
        </w:rPr>
        <w:t>Pokoje administracyjne.</w:t>
      </w:r>
    </w:p>
    <w:p w14:paraId="4BA2F296" w14:textId="77777777" w:rsidR="00CC3B2A" w:rsidRPr="0016243B" w:rsidRDefault="00CC3B2A" w:rsidP="00CC3B2A">
      <w:pPr>
        <w:autoSpaceDE w:val="0"/>
        <w:autoSpaceDN w:val="0"/>
        <w:adjustRightInd w:val="0"/>
        <w:jc w:val="both"/>
        <w:rPr>
          <w:rFonts w:eastAsia="ArialMT-Identity-H" w:cstheme="minorHAnsi"/>
          <w:b/>
          <w:bCs/>
        </w:rPr>
      </w:pPr>
      <w:r w:rsidRPr="0016243B">
        <w:rPr>
          <w:rFonts w:eastAsia="ArialMT-Identity-H" w:cstheme="minorHAnsi"/>
          <w:b/>
          <w:bCs/>
        </w:rPr>
        <w:t xml:space="preserve">Wyposażenie sportowe należy uzgodnić z Zamawiającym oraz PZLA w trakcie opracowania Dokumentacji Projektowej. </w:t>
      </w:r>
    </w:p>
    <w:p w14:paraId="45414094" w14:textId="77777777" w:rsidR="00CC3B2A" w:rsidRPr="0016243B" w:rsidRDefault="00CC3B2A" w:rsidP="00CC3B2A">
      <w:pPr>
        <w:autoSpaceDE w:val="0"/>
        <w:autoSpaceDN w:val="0"/>
        <w:adjustRightInd w:val="0"/>
        <w:jc w:val="both"/>
        <w:rPr>
          <w:rFonts w:eastAsia="ArialMT-Identity-H" w:cstheme="minorHAnsi"/>
          <w:b/>
          <w:bCs/>
        </w:rPr>
      </w:pPr>
      <w:r w:rsidRPr="0016243B">
        <w:rPr>
          <w:rFonts w:eastAsia="ArialMT-Identity-H" w:cstheme="minorHAnsi"/>
          <w:b/>
          <w:bCs/>
        </w:rPr>
        <w:lastRenderedPageBreak/>
        <w:t>Pozostałe wyposażenie obiektu należy uzgodnić z Zamawiającym w trakcie opracowania Dokumentacji Projektowej w szczególności w zakresach:</w:t>
      </w:r>
    </w:p>
    <w:p w14:paraId="735750AB" w14:textId="77777777" w:rsidR="00CC3B2A" w:rsidRPr="0016243B" w:rsidRDefault="00CC3B2A" w:rsidP="00CC3B2A">
      <w:pPr>
        <w:autoSpaceDE w:val="0"/>
        <w:autoSpaceDN w:val="0"/>
        <w:adjustRightInd w:val="0"/>
        <w:ind w:firstLine="708"/>
        <w:jc w:val="both"/>
        <w:rPr>
          <w:rFonts w:eastAsia="ArialMT-Identity-H" w:cstheme="minorHAnsi"/>
          <w:b/>
          <w:bCs/>
        </w:rPr>
      </w:pPr>
      <w:r w:rsidRPr="0016243B">
        <w:rPr>
          <w:rFonts w:eastAsia="ArialMT-Identity-H" w:cstheme="minorHAnsi"/>
          <w:b/>
          <w:bCs/>
        </w:rPr>
        <w:t>- Armatura łazienkowa</w:t>
      </w:r>
    </w:p>
    <w:p w14:paraId="77BEA754" w14:textId="77777777" w:rsidR="00CC3B2A" w:rsidRPr="0016243B" w:rsidRDefault="00CC3B2A" w:rsidP="00CC3B2A">
      <w:pPr>
        <w:autoSpaceDE w:val="0"/>
        <w:autoSpaceDN w:val="0"/>
        <w:adjustRightInd w:val="0"/>
        <w:ind w:firstLine="708"/>
        <w:jc w:val="both"/>
        <w:rPr>
          <w:rFonts w:cstheme="minorHAnsi"/>
          <w:b/>
          <w:bCs/>
        </w:rPr>
      </w:pPr>
      <w:r w:rsidRPr="0016243B">
        <w:rPr>
          <w:rFonts w:cstheme="minorHAnsi"/>
          <w:b/>
          <w:bCs/>
        </w:rPr>
        <w:t>- Kabiny sanitarne</w:t>
      </w:r>
    </w:p>
    <w:p w14:paraId="6826416B" w14:textId="77777777" w:rsidR="00CC3B2A" w:rsidRPr="0016243B" w:rsidRDefault="00CC3B2A" w:rsidP="00CC3B2A">
      <w:pPr>
        <w:autoSpaceDE w:val="0"/>
        <w:autoSpaceDN w:val="0"/>
        <w:adjustRightInd w:val="0"/>
        <w:ind w:firstLine="708"/>
        <w:jc w:val="both"/>
        <w:rPr>
          <w:rFonts w:cstheme="minorHAnsi"/>
          <w:b/>
          <w:bCs/>
        </w:rPr>
      </w:pPr>
      <w:r w:rsidRPr="0016243B">
        <w:rPr>
          <w:rFonts w:cstheme="minorHAnsi"/>
          <w:b/>
          <w:bCs/>
        </w:rPr>
        <w:t>- Sauny</w:t>
      </w:r>
    </w:p>
    <w:p w14:paraId="1EA8821C" w14:textId="77777777" w:rsidR="00CC3B2A" w:rsidRPr="0016243B" w:rsidRDefault="00CC3B2A" w:rsidP="00CC3B2A">
      <w:pPr>
        <w:autoSpaceDE w:val="0"/>
        <w:autoSpaceDN w:val="0"/>
        <w:adjustRightInd w:val="0"/>
        <w:ind w:firstLine="708"/>
        <w:jc w:val="both"/>
        <w:rPr>
          <w:rFonts w:cstheme="minorHAnsi"/>
          <w:b/>
          <w:bCs/>
        </w:rPr>
      </w:pPr>
      <w:r w:rsidRPr="0016243B">
        <w:rPr>
          <w:rFonts w:eastAsia="ArialMT-Identity-H" w:cstheme="minorHAnsi"/>
        </w:rPr>
        <w:t xml:space="preserve">- </w:t>
      </w:r>
      <w:r w:rsidRPr="0016243B">
        <w:rPr>
          <w:rFonts w:cstheme="minorHAnsi"/>
          <w:b/>
          <w:bCs/>
        </w:rPr>
        <w:t>Umeblowanie</w:t>
      </w:r>
    </w:p>
    <w:p w14:paraId="419436A7" w14:textId="77777777" w:rsidR="00CC3B2A" w:rsidRPr="0016243B" w:rsidRDefault="00CC3B2A" w:rsidP="00CC3B2A">
      <w:pPr>
        <w:autoSpaceDE w:val="0"/>
        <w:autoSpaceDN w:val="0"/>
        <w:adjustRightInd w:val="0"/>
        <w:ind w:firstLine="708"/>
        <w:jc w:val="both"/>
        <w:rPr>
          <w:rFonts w:cstheme="minorHAnsi"/>
          <w:b/>
          <w:bCs/>
        </w:rPr>
      </w:pPr>
      <w:r w:rsidRPr="0016243B">
        <w:rPr>
          <w:rFonts w:eastAsia="ArialMT-Identity-H" w:cstheme="minorHAnsi"/>
        </w:rPr>
        <w:t xml:space="preserve">- </w:t>
      </w:r>
      <w:r w:rsidRPr="0016243B">
        <w:rPr>
          <w:rFonts w:cstheme="minorHAnsi"/>
          <w:b/>
          <w:bCs/>
        </w:rPr>
        <w:t>Wyposażenie drobne</w:t>
      </w:r>
    </w:p>
    <w:p w14:paraId="6E016D45" w14:textId="77777777" w:rsidR="00CC3B2A" w:rsidRPr="0016243B" w:rsidRDefault="00CC3B2A" w:rsidP="00CC3B2A">
      <w:pPr>
        <w:autoSpaceDE w:val="0"/>
        <w:autoSpaceDN w:val="0"/>
        <w:adjustRightInd w:val="0"/>
        <w:ind w:firstLine="708"/>
        <w:jc w:val="both"/>
        <w:rPr>
          <w:rFonts w:cstheme="minorHAnsi"/>
          <w:b/>
          <w:bCs/>
        </w:rPr>
      </w:pPr>
      <w:r w:rsidRPr="0016243B">
        <w:rPr>
          <w:rFonts w:eastAsia="ArialMT-Identity-H" w:cstheme="minorHAnsi"/>
        </w:rPr>
        <w:t xml:space="preserve">- </w:t>
      </w:r>
      <w:r w:rsidRPr="0016243B">
        <w:rPr>
          <w:rFonts w:cstheme="minorHAnsi"/>
          <w:b/>
          <w:bCs/>
        </w:rPr>
        <w:t>Wyposażenie porządkowe:</w:t>
      </w:r>
    </w:p>
    <w:p w14:paraId="47C9F0A5" w14:textId="77777777" w:rsidR="00CC3B2A" w:rsidRPr="0016243B" w:rsidRDefault="00CC3B2A" w:rsidP="00CC3B2A">
      <w:pPr>
        <w:autoSpaceDE w:val="0"/>
        <w:autoSpaceDN w:val="0"/>
        <w:adjustRightInd w:val="0"/>
        <w:ind w:firstLine="708"/>
        <w:jc w:val="both"/>
        <w:rPr>
          <w:rFonts w:cstheme="minorHAnsi"/>
          <w:b/>
          <w:bCs/>
        </w:rPr>
      </w:pPr>
      <w:r w:rsidRPr="0016243B">
        <w:rPr>
          <w:rFonts w:cstheme="minorHAnsi"/>
          <w:b/>
          <w:bCs/>
        </w:rPr>
        <w:t>- Informacja wizualna:</w:t>
      </w:r>
    </w:p>
    <w:p w14:paraId="2921B818" w14:textId="77777777" w:rsidR="00CC3B2A" w:rsidRPr="0016243B" w:rsidRDefault="00CC3B2A" w:rsidP="00CC3B2A">
      <w:pPr>
        <w:autoSpaceDE w:val="0"/>
        <w:autoSpaceDN w:val="0"/>
        <w:adjustRightInd w:val="0"/>
        <w:jc w:val="both"/>
        <w:rPr>
          <w:rFonts w:eastAsia="ArialMT-Identity-H" w:cstheme="minorHAnsi"/>
          <w:b/>
          <w:bCs/>
        </w:rPr>
      </w:pPr>
    </w:p>
    <w:p w14:paraId="0DA03582" w14:textId="77777777" w:rsidR="00CC3B2A" w:rsidRPr="0016243B" w:rsidRDefault="00CC3B2A" w:rsidP="00CC3B2A">
      <w:pPr>
        <w:autoSpaceDE w:val="0"/>
        <w:autoSpaceDN w:val="0"/>
        <w:adjustRightInd w:val="0"/>
        <w:jc w:val="both"/>
        <w:rPr>
          <w:rFonts w:eastAsia="ArialMT-Identity-H" w:cstheme="minorHAnsi"/>
          <w:b/>
          <w:bCs/>
        </w:rPr>
      </w:pPr>
    </w:p>
    <w:p w14:paraId="563165F6" w14:textId="77777777" w:rsidR="00CC3B2A" w:rsidRPr="0016243B" w:rsidRDefault="00CC3B2A" w:rsidP="00CC3B2A">
      <w:pPr>
        <w:autoSpaceDE w:val="0"/>
        <w:autoSpaceDN w:val="0"/>
        <w:adjustRightInd w:val="0"/>
        <w:jc w:val="both"/>
        <w:rPr>
          <w:rFonts w:eastAsia="ArialMT-Identity-H" w:cstheme="minorHAnsi"/>
          <w:b/>
          <w:bCs/>
        </w:rPr>
      </w:pPr>
      <w:r w:rsidRPr="0016243B">
        <w:rPr>
          <w:rFonts w:eastAsia="ArialMT-Identity-H" w:cstheme="minorHAnsi"/>
          <w:b/>
          <w:bCs/>
        </w:rPr>
        <w:t>Stadion lekkoatletyczny:</w:t>
      </w:r>
    </w:p>
    <w:p w14:paraId="40216EE0" w14:textId="77777777" w:rsidR="00CC3B2A" w:rsidRPr="0016243B" w:rsidRDefault="00CC3B2A" w:rsidP="007944F2">
      <w:pPr>
        <w:pStyle w:val="Akapitzlist"/>
        <w:numPr>
          <w:ilvl w:val="0"/>
          <w:numId w:val="39"/>
        </w:numPr>
        <w:autoSpaceDE w:val="0"/>
        <w:autoSpaceDN w:val="0"/>
        <w:adjustRightInd w:val="0"/>
        <w:rPr>
          <w:rFonts w:eastAsia="SymbolMT" w:cstheme="minorHAnsi"/>
          <w:sz w:val="22"/>
        </w:rPr>
      </w:pPr>
      <w:r w:rsidRPr="0016243B">
        <w:rPr>
          <w:rFonts w:eastAsia="SymbolMT" w:cstheme="minorHAnsi"/>
          <w:sz w:val="22"/>
        </w:rPr>
        <w:t>Odkryta 400 metrowa okrężna (łuk 36,50m) bieżnia 8 torowa z trybunami wokół długich. Optymalnym rozwiązaniem jest zaprojektowanie bieżni 9 torowej;</w:t>
      </w:r>
    </w:p>
    <w:p w14:paraId="5DA75F6A" w14:textId="77777777" w:rsidR="00CC3B2A" w:rsidRPr="0016243B" w:rsidRDefault="00CC3B2A" w:rsidP="007944F2">
      <w:pPr>
        <w:pStyle w:val="Akapitzlist"/>
        <w:numPr>
          <w:ilvl w:val="0"/>
          <w:numId w:val="40"/>
        </w:numPr>
        <w:autoSpaceDE w:val="0"/>
        <w:autoSpaceDN w:val="0"/>
        <w:adjustRightInd w:val="0"/>
        <w:rPr>
          <w:rFonts w:eastAsia="SymbolMT" w:cstheme="minorHAnsi"/>
          <w:sz w:val="22"/>
        </w:rPr>
      </w:pPr>
      <w:r w:rsidRPr="0016243B">
        <w:rPr>
          <w:rFonts w:eastAsia="SymbolMT" w:cstheme="minorHAnsi"/>
          <w:sz w:val="22"/>
        </w:rPr>
        <w:t>boków bieżni,</w:t>
      </w:r>
    </w:p>
    <w:p w14:paraId="79044FC1" w14:textId="77777777" w:rsidR="00CC3B2A" w:rsidRPr="0016243B" w:rsidRDefault="00CC3B2A" w:rsidP="007944F2">
      <w:pPr>
        <w:pStyle w:val="Akapitzlist"/>
        <w:numPr>
          <w:ilvl w:val="0"/>
          <w:numId w:val="40"/>
        </w:numPr>
        <w:autoSpaceDE w:val="0"/>
        <w:autoSpaceDN w:val="0"/>
        <w:adjustRightInd w:val="0"/>
        <w:rPr>
          <w:rFonts w:eastAsia="SymbolMT" w:cstheme="minorHAnsi"/>
          <w:sz w:val="22"/>
        </w:rPr>
      </w:pPr>
      <w:r w:rsidRPr="0016243B">
        <w:rPr>
          <w:rFonts w:eastAsia="SymbolMT" w:cstheme="minorHAnsi"/>
          <w:sz w:val="22"/>
        </w:rPr>
        <w:t>Rów z wodą do biegów z przeszkodami + bariera stała z regulowaną wysokością wewnątrz</w:t>
      </w:r>
    </w:p>
    <w:p w14:paraId="35748EAF" w14:textId="77777777" w:rsidR="00CC3B2A" w:rsidRPr="0016243B" w:rsidRDefault="00CC3B2A" w:rsidP="007944F2">
      <w:pPr>
        <w:pStyle w:val="Akapitzlist"/>
        <w:numPr>
          <w:ilvl w:val="0"/>
          <w:numId w:val="40"/>
        </w:numPr>
        <w:autoSpaceDE w:val="0"/>
        <w:autoSpaceDN w:val="0"/>
        <w:adjustRightInd w:val="0"/>
        <w:rPr>
          <w:rFonts w:eastAsia="SymbolMT" w:cstheme="minorHAnsi"/>
          <w:sz w:val="22"/>
        </w:rPr>
      </w:pPr>
      <w:r w:rsidRPr="0016243B">
        <w:rPr>
          <w:rFonts w:eastAsia="SymbolMT" w:cstheme="minorHAnsi"/>
          <w:sz w:val="22"/>
        </w:rPr>
        <w:t>bieżni</w:t>
      </w:r>
    </w:p>
    <w:p w14:paraId="539294E2" w14:textId="77777777" w:rsidR="00CC3B2A" w:rsidRPr="0016243B" w:rsidRDefault="00CC3B2A" w:rsidP="007944F2">
      <w:pPr>
        <w:pStyle w:val="Akapitzlist"/>
        <w:numPr>
          <w:ilvl w:val="0"/>
          <w:numId w:val="40"/>
        </w:numPr>
        <w:autoSpaceDE w:val="0"/>
        <w:autoSpaceDN w:val="0"/>
        <w:adjustRightInd w:val="0"/>
        <w:rPr>
          <w:rFonts w:eastAsia="SymbolMT" w:cstheme="minorHAnsi"/>
          <w:sz w:val="22"/>
        </w:rPr>
      </w:pPr>
      <w:r w:rsidRPr="0016243B">
        <w:rPr>
          <w:rFonts w:eastAsia="SymbolMT" w:cstheme="minorHAnsi"/>
          <w:sz w:val="22"/>
        </w:rPr>
        <w:t xml:space="preserve">Dwa </w:t>
      </w:r>
      <w:proofErr w:type="spellStart"/>
      <w:r w:rsidRPr="0016243B">
        <w:rPr>
          <w:rFonts w:eastAsia="SymbolMT" w:cstheme="minorHAnsi"/>
          <w:sz w:val="22"/>
        </w:rPr>
        <w:t>podwojne</w:t>
      </w:r>
      <w:proofErr w:type="spellEnd"/>
      <w:r w:rsidRPr="0016243B">
        <w:rPr>
          <w:rFonts w:eastAsia="SymbolMT" w:cstheme="minorHAnsi"/>
          <w:sz w:val="22"/>
        </w:rPr>
        <w:t xml:space="preserve"> rozbiegi do skoku o tyczce</w:t>
      </w:r>
    </w:p>
    <w:p w14:paraId="39667C9E" w14:textId="77777777" w:rsidR="00CC3B2A" w:rsidRPr="0016243B" w:rsidRDefault="00CC3B2A" w:rsidP="007944F2">
      <w:pPr>
        <w:pStyle w:val="Akapitzlist"/>
        <w:numPr>
          <w:ilvl w:val="0"/>
          <w:numId w:val="40"/>
        </w:numPr>
        <w:autoSpaceDE w:val="0"/>
        <w:autoSpaceDN w:val="0"/>
        <w:adjustRightInd w:val="0"/>
        <w:rPr>
          <w:rFonts w:eastAsia="ArialMT-Identity-H" w:cstheme="minorHAnsi"/>
          <w:b/>
          <w:bCs/>
          <w:sz w:val="22"/>
        </w:rPr>
      </w:pPr>
      <w:r w:rsidRPr="0016243B">
        <w:rPr>
          <w:rFonts w:eastAsia="SymbolMT" w:cstheme="minorHAnsi"/>
          <w:sz w:val="22"/>
        </w:rPr>
        <w:t>Dwa rozbiegi do skoku wzwyż</w:t>
      </w:r>
    </w:p>
    <w:p w14:paraId="2BC77D0F" w14:textId="77777777" w:rsidR="00CC3B2A" w:rsidRPr="0016243B" w:rsidRDefault="00CC3B2A" w:rsidP="007944F2">
      <w:pPr>
        <w:pStyle w:val="Akapitzlist"/>
        <w:numPr>
          <w:ilvl w:val="0"/>
          <w:numId w:val="40"/>
        </w:numPr>
        <w:autoSpaceDE w:val="0"/>
        <w:autoSpaceDN w:val="0"/>
        <w:adjustRightInd w:val="0"/>
        <w:rPr>
          <w:rFonts w:cstheme="minorHAnsi"/>
          <w:sz w:val="22"/>
        </w:rPr>
      </w:pPr>
      <w:r w:rsidRPr="0016243B">
        <w:rPr>
          <w:rFonts w:cstheme="minorHAnsi"/>
          <w:sz w:val="22"/>
        </w:rPr>
        <w:t>Dwie skocznie do skoku w dal i trójskoku</w:t>
      </w:r>
    </w:p>
    <w:p w14:paraId="1F15831D" w14:textId="77777777" w:rsidR="00CC3B2A" w:rsidRPr="0016243B" w:rsidRDefault="00CC3B2A" w:rsidP="007944F2">
      <w:pPr>
        <w:pStyle w:val="Akapitzlist"/>
        <w:numPr>
          <w:ilvl w:val="0"/>
          <w:numId w:val="40"/>
        </w:numPr>
        <w:autoSpaceDE w:val="0"/>
        <w:autoSpaceDN w:val="0"/>
        <w:adjustRightInd w:val="0"/>
        <w:rPr>
          <w:rFonts w:cstheme="minorHAnsi"/>
          <w:sz w:val="22"/>
        </w:rPr>
      </w:pPr>
      <w:r w:rsidRPr="0016243B">
        <w:rPr>
          <w:rFonts w:cstheme="minorHAnsi"/>
          <w:sz w:val="22"/>
        </w:rPr>
        <w:t>Dwie rzutnie do pchnięcia kulą - z sektorem rzutów 25m i klatką,</w:t>
      </w:r>
    </w:p>
    <w:p w14:paraId="1753C123" w14:textId="77777777" w:rsidR="00CC3B2A" w:rsidRPr="0016243B" w:rsidRDefault="00CC3B2A" w:rsidP="007944F2">
      <w:pPr>
        <w:pStyle w:val="Akapitzlist"/>
        <w:numPr>
          <w:ilvl w:val="0"/>
          <w:numId w:val="40"/>
        </w:numPr>
        <w:autoSpaceDE w:val="0"/>
        <w:autoSpaceDN w:val="0"/>
        <w:adjustRightInd w:val="0"/>
        <w:rPr>
          <w:rFonts w:cstheme="minorHAnsi"/>
          <w:sz w:val="22"/>
        </w:rPr>
      </w:pPr>
      <w:r w:rsidRPr="0016243B">
        <w:rPr>
          <w:rFonts w:cstheme="minorHAnsi"/>
          <w:sz w:val="22"/>
        </w:rPr>
        <w:t>Dwie rzutnie do rzutu dyskiem i rzutu młotem – z sektorem rzutów 80-90m</w:t>
      </w:r>
    </w:p>
    <w:p w14:paraId="032507C7" w14:textId="77777777" w:rsidR="00CC3B2A" w:rsidRPr="0016243B" w:rsidRDefault="00CC3B2A" w:rsidP="007944F2">
      <w:pPr>
        <w:pStyle w:val="Akapitzlist"/>
        <w:numPr>
          <w:ilvl w:val="0"/>
          <w:numId w:val="40"/>
        </w:numPr>
        <w:autoSpaceDE w:val="0"/>
        <w:autoSpaceDN w:val="0"/>
        <w:adjustRightInd w:val="0"/>
        <w:rPr>
          <w:rFonts w:cstheme="minorHAnsi"/>
          <w:sz w:val="22"/>
        </w:rPr>
      </w:pPr>
      <w:r w:rsidRPr="0016243B">
        <w:rPr>
          <w:rFonts w:cstheme="minorHAnsi"/>
          <w:sz w:val="22"/>
        </w:rPr>
        <w:t>Dwie rzutnie do oszczepu z rozbiegiem</w:t>
      </w:r>
    </w:p>
    <w:p w14:paraId="3EA80947" w14:textId="77777777" w:rsidR="00CC3B2A" w:rsidRPr="0016243B" w:rsidRDefault="00CC3B2A" w:rsidP="007944F2">
      <w:pPr>
        <w:pStyle w:val="Akapitzlist"/>
        <w:numPr>
          <w:ilvl w:val="0"/>
          <w:numId w:val="40"/>
        </w:numPr>
        <w:autoSpaceDE w:val="0"/>
        <w:autoSpaceDN w:val="0"/>
        <w:adjustRightInd w:val="0"/>
        <w:rPr>
          <w:rFonts w:cstheme="minorHAnsi"/>
          <w:sz w:val="22"/>
        </w:rPr>
      </w:pPr>
      <w:r w:rsidRPr="0016243B">
        <w:rPr>
          <w:rFonts w:cstheme="minorHAnsi"/>
          <w:sz w:val="22"/>
        </w:rPr>
        <w:t>Kompletne wyposażenie w lekkoatletyczny sprzęt treningowy i wyczynowy wraz z</w:t>
      </w:r>
    </w:p>
    <w:p w14:paraId="4F78B42C" w14:textId="77777777" w:rsidR="00CC3B2A" w:rsidRPr="0016243B" w:rsidRDefault="00CC3B2A" w:rsidP="007944F2">
      <w:pPr>
        <w:pStyle w:val="Akapitzlist"/>
        <w:numPr>
          <w:ilvl w:val="0"/>
          <w:numId w:val="40"/>
        </w:numPr>
        <w:autoSpaceDE w:val="0"/>
        <w:autoSpaceDN w:val="0"/>
        <w:adjustRightInd w:val="0"/>
        <w:rPr>
          <w:rFonts w:cstheme="minorHAnsi"/>
          <w:sz w:val="22"/>
        </w:rPr>
      </w:pPr>
      <w:r w:rsidRPr="0016243B">
        <w:rPr>
          <w:rFonts w:cstheme="minorHAnsi"/>
          <w:sz w:val="22"/>
        </w:rPr>
        <w:t>zestawami mobilnymi do transportu urządzeń LA,</w:t>
      </w:r>
    </w:p>
    <w:p w14:paraId="64A4E27C" w14:textId="77777777" w:rsidR="00CC3B2A" w:rsidRPr="0016243B" w:rsidRDefault="00CC3B2A" w:rsidP="007944F2">
      <w:pPr>
        <w:pStyle w:val="Akapitzlist"/>
        <w:numPr>
          <w:ilvl w:val="0"/>
          <w:numId w:val="40"/>
        </w:numPr>
        <w:autoSpaceDE w:val="0"/>
        <w:autoSpaceDN w:val="0"/>
        <w:adjustRightInd w:val="0"/>
        <w:rPr>
          <w:rFonts w:cstheme="minorHAnsi"/>
          <w:sz w:val="22"/>
        </w:rPr>
      </w:pPr>
      <w:r w:rsidRPr="0016243B">
        <w:rPr>
          <w:rFonts w:cstheme="minorHAnsi"/>
          <w:sz w:val="22"/>
        </w:rPr>
        <w:t>Odkryta rzutnia treningowa do rzutu oszczepem</w:t>
      </w:r>
    </w:p>
    <w:p w14:paraId="24919B78" w14:textId="77777777" w:rsidR="00CC3B2A" w:rsidRPr="0016243B" w:rsidRDefault="00CC3B2A" w:rsidP="007944F2">
      <w:pPr>
        <w:pStyle w:val="Akapitzlist"/>
        <w:numPr>
          <w:ilvl w:val="0"/>
          <w:numId w:val="40"/>
        </w:numPr>
        <w:autoSpaceDE w:val="0"/>
        <w:autoSpaceDN w:val="0"/>
        <w:adjustRightInd w:val="0"/>
        <w:rPr>
          <w:rFonts w:cstheme="minorHAnsi"/>
          <w:sz w:val="22"/>
        </w:rPr>
      </w:pPr>
      <w:r w:rsidRPr="0016243B">
        <w:rPr>
          <w:rFonts w:cstheme="minorHAnsi"/>
          <w:sz w:val="22"/>
        </w:rPr>
        <w:t>Odkryta rzutnia treningowa do rzutu dyskiem i rzutu młotem</w:t>
      </w:r>
    </w:p>
    <w:p w14:paraId="01061E11" w14:textId="77777777" w:rsidR="00CC3B2A" w:rsidRPr="0016243B" w:rsidRDefault="00CC3B2A" w:rsidP="007944F2">
      <w:pPr>
        <w:pStyle w:val="Akapitzlist"/>
        <w:numPr>
          <w:ilvl w:val="0"/>
          <w:numId w:val="40"/>
        </w:numPr>
        <w:autoSpaceDE w:val="0"/>
        <w:autoSpaceDN w:val="0"/>
        <w:adjustRightInd w:val="0"/>
        <w:rPr>
          <w:rFonts w:eastAsia="ArialMT-Identity-H" w:cstheme="minorHAnsi"/>
          <w:b/>
          <w:bCs/>
          <w:sz w:val="22"/>
        </w:rPr>
      </w:pPr>
      <w:r w:rsidRPr="0016243B">
        <w:rPr>
          <w:rFonts w:cstheme="minorHAnsi"/>
          <w:sz w:val="22"/>
        </w:rPr>
        <w:t>Odkryta rzutnia treningowa do pchnięcia kulą</w:t>
      </w:r>
    </w:p>
    <w:p w14:paraId="62BC32FD" w14:textId="77777777" w:rsidR="00CC3B2A" w:rsidRPr="0016243B" w:rsidRDefault="00CC3B2A" w:rsidP="00CC3B2A">
      <w:pPr>
        <w:autoSpaceDE w:val="0"/>
        <w:autoSpaceDN w:val="0"/>
        <w:adjustRightInd w:val="0"/>
        <w:jc w:val="both"/>
        <w:rPr>
          <w:rFonts w:eastAsia="ArialMT-Identity-H" w:cstheme="minorHAnsi"/>
          <w:b/>
          <w:bCs/>
        </w:rPr>
      </w:pPr>
      <w:r w:rsidRPr="0016243B">
        <w:rPr>
          <w:rFonts w:eastAsia="ArialMT-Identity-H" w:cstheme="minorHAnsi"/>
          <w:b/>
          <w:bCs/>
        </w:rPr>
        <w:t xml:space="preserve"> Wyposażenie sportowe należy uzgodnić z Zamawiającym oraz PZLA w trakcie opracowania Dokumentacji Projektowej. </w:t>
      </w:r>
    </w:p>
    <w:p w14:paraId="60C3EB9C" w14:textId="77777777" w:rsidR="00CC3B2A" w:rsidRPr="00D439D3" w:rsidRDefault="00CC3B2A" w:rsidP="0020616B">
      <w:pPr>
        <w:pStyle w:val="ATYTU1"/>
        <w:rPr>
          <w:color w:val="FF0000"/>
        </w:rPr>
      </w:pPr>
    </w:p>
    <w:p w14:paraId="77A65A14" w14:textId="5D5E36F5" w:rsidR="000F0A8C" w:rsidRPr="00AA41EA" w:rsidRDefault="000F0A8C" w:rsidP="0020616B">
      <w:pPr>
        <w:pStyle w:val="ATYTU1"/>
      </w:pPr>
      <w:bookmarkStart w:id="78" w:name="_Toc483343037"/>
      <w:bookmarkStart w:id="79" w:name="_Toc501721120"/>
      <w:r w:rsidRPr="00AA41EA">
        <w:t>7.</w:t>
      </w:r>
      <w:r w:rsidR="00CC3B2A">
        <w:t xml:space="preserve">6. </w:t>
      </w:r>
      <w:r w:rsidRPr="00AA41EA">
        <w:t xml:space="preserve"> WYMAGANIA DOTYCZĄCE OCHRONY PRZECIWPOŻAROWEJ</w:t>
      </w:r>
      <w:bookmarkEnd w:id="78"/>
      <w:bookmarkEnd w:id="79"/>
    </w:p>
    <w:p w14:paraId="43DAB357" w14:textId="09ED4816" w:rsidR="000F0A8C" w:rsidRPr="00D439D3" w:rsidRDefault="0016243B" w:rsidP="0020616B">
      <w:pPr>
        <w:jc w:val="both"/>
      </w:pPr>
      <w:r>
        <w:rPr>
          <w:sz w:val="24"/>
        </w:rPr>
        <w:t>Stadion</w:t>
      </w:r>
      <w:r w:rsidRPr="00234528">
        <w:rPr>
          <w:sz w:val="24"/>
        </w:rPr>
        <w:t xml:space="preserve"> lekkoatletyczn</w:t>
      </w:r>
      <w:r>
        <w:rPr>
          <w:sz w:val="24"/>
        </w:rPr>
        <w:t>y</w:t>
      </w:r>
      <w:r w:rsidRPr="00234528">
        <w:rPr>
          <w:sz w:val="24"/>
        </w:rPr>
        <w:t xml:space="preserve"> wraz z halą lekkoatletyczną oraz strzelnicą sportową </w:t>
      </w:r>
      <w:r w:rsidR="000F0A8C" w:rsidRPr="00AA41EA">
        <w:t xml:space="preserve">musza spełniać wymagania przepisów bezpieczeństwa </w:t>
      </w:r>
      <w:r w:rsidR="000F0A8C" w:rsidRPr="00D439D3">
        <w:t>pożarowego a w szczególności zapisy:</w:t>
      </w:r>
    </w:p>
    <w:p w14:paraId="381EF709" w14:textId="77777777" w:rsidR="000F0A8C" w:rsidRPr="00D439D3" w:rsidRDefault="000F0A8C" w:rsidP="0020616B">
      <w:pPr>
        <w:jc w:val="both"/>
      </w:pPr>
      <w:r w:rsidRPr="00D439D3">
        <w:t>- Prawa Budowlanego;</w:t>
      </w:r>
    </w:p>
    <w:p w14:paraId="16F7D35D" w14:textId="58E69A72" w:rsidR="000F0A8C" w:rsidRPr="00D439D3" w:rsidRDefault="000F0A8C" w:rsidP="0020616B">
      <w:pPr>
        <w:jc w:val="both"/>
        <w:rPr>
          <w:rFonts w:cstheme="minorHAnsi"/>
          <w:szCs w:val="20"/>
        </w:rPr>
      </w:pPr>
      <w:r w:rsidRPr="00D439D3">
        <w:rPr>
          <w:rFonts w:cstheme="minorHAnsi"/>
          <w:szCs w:val="20"/>
        </w:rPr>
        <w:t>- Rozporządzenie Ministra Infrastruktury w sprawie warunków technicznych, jakim powinny odpow</w:t>
      </w:r>
      <w:r w:rsidR="0016243B">
        <w:rPr>
          <w:rFonts w:cstheme="minorHAnsi"/>
          <w:szCs w:val="20"/>
        </w:rPr>
        <w:t xml:space="preserve">iadać budynki i ich usytuowanie; </w:t>
      </w:r>
    </w:p>
    <w:p w14:paraId="3C744803" w14:textId="09EDC438" w:rsidR="000F0A8C" w:rsidRDefault="000F0A8C" w:rsidP="0020616B">
      <w:pPr>
        <w:jc w:val="both"/>
        <w:rPr>
          <w:rFonts w:cstheme="minorHAnsi"/>
          <w:shd w:val="clear" w:color="auto" w:fill="FBFBFB"/>
        </w:rPr>
      </w:pPr>
      <w:r w:rsidRPr="00D439D3">
        <w:rPr>
          <w:rFonts w:cstheme="minorHAnsi"/>
          <w:shd w:val="clear" w:color="auto" w:fill="FBFBFB"/>
        </w:rPr>
        <w:t>-</w:t>
      </w:r>
      <w:r w:rsidRPr="00D439D3">
        <w:rPr>
          <w:rStyle w:val="apple-converted-space"/>
          <w:rFonts w:cstheme="minorHAnsi"/>
          <w:szCs w:val="20"/>
          <w:shd w:val="clear" w:color="auto" w:fill="FBFBFB"/>
        </w:rPr>
        <w:t> </w:t>
      </w:r>
      <w:r w:rsidRPr="00D439D3">
        <w:rPr>
          <w:rFonts w:cstheme="minorHAnsi"/>
          <w:shd w:val="clear" w:color="auto" w:fill="FBFBFB"/>
        </w:rPr>
        <w:t>Rozporządzenie Ministra Spraw Wewnętrznych i Administracji w sprawie przeciwpożarowego zaopatrze</w:t>
      </w:r>
      <w:r w:rsidR="0016243B">
        <w:rPr>
          <w:rFonts w:cstheme="minorHAnsi"/>
          <w:shd w:val="clear" w:color="auto" w:fill="FBFBFB"/>
        </w:rPr>
        <w:t xml:space="preserve">nia w wodę oraz dróg pożarowych; </w:t>
      </w:r>
    </w:p>
    <w:p w14:paraId="53FB81E4" w14:textId="5046993A" w:rsidR="000F0A8C" w:rsidRPr="00013CC2" w:rsidRDefault="000F0A8C" w:rsidP="0020616B">
      <w:pPr>
        <w:pStyle w:val="ATYTU1"/>
      </w:pPr>
      <w:bookmarkStart w:id="80" w:name="_Toc483343038"/>
      <w:bookmarkStart w:id="81" w:name="_Toc501721121"/>
      <w:r w:rsidRPr="00013CC2">
        <w:t>7.</w:t>
      </w:r>
      <w:r w:rsidR="00CC3B2A" w:rsidRPr="00013CC2">
        <w:t xml:space="preserve">7. </w:t>
      </w:r>
      <w:r w:rsidRPr="00013CC2">
        <w:t>WYMAGANIA DOTYCZĄCE ZAGOSPODAROWANIA TEREN</w:t>
      </w:r>
      <w:bookmarkEnd w:id="80"/>
      <w:r w:rsidR="005348D0" w:rsidRPr="00013CC2">
        <w:t>U</w:t>
      </w:r>
      <w:bookmarkEnd w:id="81"/>
    </w:p>
    <w:p w14:paraId="6896C2D4" w14:textId="1177EDF6" w:rsidR="00AA102D" w:rsidRDefault="00AA102D" w:rsidP="00AA102D">
      <w:pPr>
        <w:pStyle w:val="ATYTU2"/>
      </w:pPr>
      <w:bookmarkStart w:id="82" w:name="_Toc501721122"/>
      <w:r>
        <w:t>7.7.1. ZAGOSPODAROWANIE TERENU</w:t>
      </w:r>
      <w:bookmarkEnd w:id="82"/>
    </w:p>
    <w:p w14:paraId="6C53DB2F" w14:textId="39FCE50B" w:rsidR="005348D0" w:rsidRDefault="005348D0" w:rsidP="00706528">
      <w:pPr>
        <w:jc w:val="both"/>
      </w:pPr>
      <w:r>
        <w:t xml:space="preserve">Należy w sposób szczególnie staranny zaprojektować przestrzeń miejską wokół </w:t>
      </w:r>
      <w:r w:rsidR="00706528">
        <w:t xml:space="preserve">Stadionu oraz </w:t>
      </w:r>
      <w:r>
        <w:t>Hali</w:t>
      </w:r>
      <w:r w:rsidR="00706528">
        <w:t xml:space="preserve">. Projekt </w:t>
      </w:r>
      <w:r>
        <w:t>otoczenia winien zwierać następujące elementy tworzące urban</w:t>
      </w:r>
      <w:r w:rsidR="00706528">
        <w:t>istyczne połączenie terenu obiektów lekkoatletycznych z terenami przyległymi a w szczególności z zagospodarowaniem terenu wokół basenu miejskiego.</w:t>
      </w:r>
    </w:p>
    <w:p w14:paraId="1D48F316" w14:textId="03C25283" w:rsidR="005348D0" w:rsidRDefault="00706528" w:rsidP="00706528">
      <w:pPr>
        <w:jc w:val="both"/>
      </w:pPr>
      <w:r>
        <w:lastRenderedPageBreak/>
        <w:t xml:space="preserve">Przed wejściem głównym na stadion oraz do </w:t>
      </w:r>
      <w:r w:rsidR="005348D0">
        <w:t xml:space="preserve"> Hali, należy zaprojektować otwa</w:t>
      </w:r>
      <w:r>
        <w:t xml:space="preserve">rtą, uporządkowaną przestrzeń </w:t>
      </w:r>
      <w:r w:rsidR="005348D0">
        <w:t xml:space="preserve">przedpola dla prestiżowego obiektu </w:t>
      </w:r>
      <w:r>
        <w:t>sportowego.</w:t>
      </w:r>
      <w:r w:rsidR="005348D0">
        <w:t xml:space="preserve"> Do wykonania prz</w:t>
      </w:r>
      <w:r>
        <w:t xml:space="preserve">estrzeni wejściowej należy użyć </w:t>
      </w:r>
      <w:r w:rsidR="005348D0">
        <w:t xml:space="preserve">szlachetnych </w:t>
      </w:r>
      <w:r>
        <w:t>naturalnych.</w:t>
      </w:r>
    </w:p>
    <w:p w14:paraId="3DFD986F" w14:textId="2257CC5C" w:rsidR="005348D0" w:rsidRDefault="00706528" w:rsidP="00706528">
      <w:pPr>
        <w:jc w:val="both"/>
      </w:pPr>
      <w:r>
        <w:t xml:space="preserve">Zagospodarowanie teren należy </w:t>
      </w:r>
      <w:r w:rsidR="005348D0">
        <w:t xml:space="preserve">wzbogacić o akcenty </w:t>
      </w:r>
      <w:r>
        <w:t xml:space="preserve">małej architektury oraz wysokiej </w:t>
      </w:r>
      <w:r w:rsidR="005348D0">
        <w:t xml:space="preserve"> i nisk</w:t>
      </w:r>
      <w:r>
        <w:t xml:space="preserve">iej zieleni w zgodzie z przepisami p. </w:t>
      </w:r>
      <w:r w:rsidR="005348D0">
        <w:t>pożarowymi i zasadami ewakuacyjnymi z obiektu, a także w zgodz</w:t>
      </w:r>
      <w:r>
        <w:t xml:space="preserve">ie z przepisami o organizowaniu </w:t>
      </w:r>
      <w:r w:rsidR="005348D0">
        <w:t>imprez masowych .</w:t>
      </w:r>
    </w:p>
    <w:p w14:paraId="3F77CF88" w14:textId="77777777" w:rsidR="00706528" w:rsidRDefault="00706528" w:rsidP="00706528">
      <w:pPr>
        <w:jc w:val="both"/>
      </w:pPr>
    </w:p>
    <w:p w14:paraId="551B699E" w14:textId="5D88EBA6" w:rsidR="005348D0" w:rsidRDefault="005348D0" w:rsidP="00706528">
      <w:pPr>
        <w:jc w:val="both"/>
      </w:pPr>
      <w:r w:rsidRPr="00706528">
        <w:t>Wokół</w:t>
      </w:r>
      <w:r w:rsidR="00706528" w:rsidRPr="00706528">
        <w:t xml:space="preserve"> Stadionu oraz </w:t>
      </w:r>
      <w:r w:rsidRPr="00706528">
        <w:t>Hali, na całym jej obwodzie nale</w:t>
      </w:r>
      <w:r w:rsidRPr="00706528">
        <w:rPr>
          <w:rFonts w:eastAsia="Arial,Bold"/>
        </w:rPr>
        <w:t>ż</w:t>
      </w:r>
      <w:r w:rsidRPr="00706528">
        <w:t>y zaprojektowa</w:t>
      </w:r>
      <w:r w:rsidRPr="00706528">
        <w:rPr>
          <w:rFonts w:eastAsia="Arial,Bold"/>
        </w:rPr>
        <w:t xml:space="preserve">ć </w:t>
      </w:r>
      <w:r w:rsidRPr="00706528">
        <w:t>ci</w:t>
      </w:r>
      <w:r w:rsidRPr="00706528">
        <w:rPr>
          <w:rFonts w:eastAsia="Arial,Bold"/>
        </w:rPr>
        <w:t>ą</w:t>
      </w:r>
      <w:r w:rsidRPr="00706528">
        <w:t>g pieszo – jezdny, zapewniaj</w:t>
      </w:r>
      <w:r w:rsidRPr="00706528">
        <w:rPr>
          <w:rFonts w:eastAsia="Arial,Bold"/>
        </w:rPr>
        <w:t>ą</w:t>
      </w:r>
      <w:r w:rsidR="00706528" w:rsidRPr="00706528">
        <w:t xml:space="preserve">cy </w:t>
      </w:r>
      <w:r w:rsidRPr="00706528">
        <w:t>swobodne doj</w:t>
      </w:r>
      <w:r w:rsidRPr="00706528">
        <w:rPr>
          <w:rFonts w:eastAsia="Arial,Bold"/>
        </w:rPr>
        <w:t>ś</w:t>
      </w:r>
      <w:r w:rsidRPr="00706528">
        <w:t>cie do wszystkich wej</w:t>
      </w:r>
      <w:r w:rsidRPr="00706528">
        <w:rPr>
          <w:rFonts w:eastAsia="Arial,Bold"/>
        </w:rPr>
        <w:t xml:space="preserve">ść </w:t>
      </w:r>
      <w:r w:rsidRPr="00706528">
        <w:t>do Hali. Otok pełni</w:t>
      </w:r>
      <w:r w:rsidRPr="00706528">
        <w:rPr>
          <w:rFonts w:eastAsia="Arial,Bold"/>
        </w:rPr>
        <w:t xml:space="preserve">ć </w:t>
      </w:r>
      <w:r w:rsidRPr="00706528">
        <w:t>ma równie</w:t>
      </w:r>
      <w:r w:rsidRPr="00706528">
        <w:rPr>
          <w:rFonts w:eastAsia="Arial,Bold"/>
        </w:rPr>
        <w:t xml:space="preserve">ż </w:t>
      </w:r>
      <w:r w:rsidRPr="00706528">
        <w:t>rol</w:t>
      </w:r>
      <w:r w:rsidRPr="00706528">
        <w:rPr>
          <w:rFonts w:eastAsia="Arial,Bold"/>
        </w:rPr>
        <w:t>ę</w:t>
      </w:r>
      <w:r w:rsidR="00706528" w:rsidRPr="00706528">
        <w:rPr>
          <w:rFonts w:eastAsia="Arial,Bold"/>
        </w:rPr>
        <w:t xml:space="preserve"> </w:t>
      </w:r>
      <w:proofErr w:type="spellStart"/>
      <w:r w:rsidR="00706528" w:rsidRPr="00706528">
        <w:rPr>
          <w:rFonts w:eastAsia="Arial,Bold"/>
        </w:rPr>
        <w:t>rolkowiska</w:t>
      </w:r>
      <w:proofErr w:type="spellEnd"/>
      <w:r w:rsidRPr="00706528">
        <w:t>.</w:t>
      </w:r>
      <w:r w:rsidR="00B171B1">
        <w:t xml:space="preserve"> </w:t>
      </w:r>
      <w:proofErr w:type="spellStart"/>
      <w:r w:rsidR="00B171B1">
        <w:t>R</w:t>
      </w:r>
      <w:r w:rsidR="00B15D3F">
        <w:t>olk</w:t>
      </w:r>
      <w:r w:rsidR="00B171B1">
        <w:t>owisko</w:t>
      </w:r>
      <w:proofErr w:type="spellEnd"/>
      <w:r w:rsidR="00B171B1">
        <w:t xml:space="preserve"> powinno umożliwić niezależny zjazd do strzelnicy sportowej.</w:t>
      </w:r>
    </w:p>
    <w:p w14:paraId="3C2E1C52" w14:textId="7B077A42" w:rsidR="00B171B1" w:rsidRPr="00706528" w:rsidRDefault="00B171B1" w:rsidP="00706528">
      <w:pPr>
        <w:jc w:val="both"/>
      </w:pPr>
      <w:r>
        <w:t xml:space="preserve">Na terenie należy przewidzieć maszty na flagi w ilości 15 szt. </w:t>
      </w:r>
    </w:p>
    <w:p w14:paraId="726163C1" w14:textId="77777777" w:rsidR="00706528" w:rsidRPr="00706528" w:rsidRDefault="00706528" w:rsidP="00706528">
      <w:pPr>
        <w:jc w:val="both"/>
        <w:rPr>
          <w:b/>
        </w:rPr>
      </w:pPr>
    </w:p>
    <w:p w14:paraId="2C145B8C" w14:textId="5BC9141B" w:rsidR="005348D0" w:rsidRPr="00706528" w:rsidRDefault="00706528" w:rsidP="00706528">
      <w:pPr>
        <w:jc w:val="both"/>
        <w:rPr>
          <w:b/>
        </w:rPr>
      </w:pPr>
      <w:r w:rsidRPr="00706528">
        <w:rPr>
          <w:b/>
        </w:rPr>
        <w:t xml:space="preserve">Połączenie z układem komunikacji miejskiej  </w:t>
      </w:r>
    </w:p>
    <w:p w14:paraId="0167FA7C" w14:textId="4EC83C34" w:rsidR="005348D0" w:rsidRDefault="00706528" w:rsidP="00706528">
      <w:pPr>
        <w:jc w:val="both"/>
      </w:pPr>
      <w:r>
        <w:t xml:space="preserve">Teren inwestycji połączony będzie z drogami publicznymi w dwóch miejscach – do ul. Kościuszki oraz do ul. Zgrzebnioka. Dojazdy te będą pełniły również rolę wjazdów dla </w:t>
      </w:r>
      <w:r w:rsidR="00004148">
        <w:t>wozów</w:t>
      </w:r>
      <w:r>
        <w:t xml:space="preserve"> bojowych. Układ dróg pożarowych na terenie będzie zależny od rozwiązań projektowych.</w:t>
      </w:r>
    </w:p>
    <w:p w14:paraId="70263CE3" w14:textId="77777777" w:rsidR="00706528" w:rsidRDefault="00706528" w:rsidP="00706528">
      <w:pPr>
        <w:jc w:val="both"/>
      </w:pPr>
    </w:p>
    <w:p w14:paraId="0D010971" w14:textId="01125C8F" w:rsidR="005348D0" w:rsidRPr="00706528" w:rsidRDefault="005348D0" w:rsidP="00706528">
      <w:pPr>
        <w:jc w:val="both"/>
        <w:rPr>
          <w:b/>
        </w:rPr>
      </w:pPr>
      <w:r w:rsidRPr="00706528">
        <w:rPr>
          <w:b/>
        </w:rPr>
        <w:t xml:space="preserve">Podjazd gospodarczy, </w:t>
      </w:r>
      <w:r w:rsidR="00706528">
        <w:rPr>
          <w:b/>
        </w:rPr>
        <w:t>parking samochodów osobowych</w:t>
      </w:r>
      <w:r w:rsidRPr="00706528">
        <w:rPr>
          <w:b/>
        </w:rPr>
        <w:t>, parking autobusowy</w:t>
      </w:r>
    </w:p>
    <w:p w14:paraId="7BD3F5D6" w14:textId="126785C8" w:rsidR="005348D0" w:rsidRDefault="005348D0" w:rsidP="00AA102D">
      <w:pPr>
        <w:jc w:val="both"/>
      </w:pPr>
      <w:r>
        <w:t xml:space="preserve">Od strony ul. </w:t>
      </w:r>
      <w:r w:rsidR="00706528">
        <w:t xml:space="preserve">Kościuszki oraz ul. Zgrzebnioka </w:t>
      </w:r>
      <w:r>
        <w:t>należy zaprojektować wjazd dla podjazd</w:t>
      </w:r>
      <w:r w:rsidR="00AA102D">
        <w:t>ów</w:t>
      </w:r>
      <w:r>
        <w:t xml:space="preserve"> gospodarczego </w:t>
      </w:r>
      <w:r w:rsidR="00AA102D">
        <w:t>a od strony ul. Zgrzebnioka wjazd dla autokarów.</w:t>
      </w:r>
    </w:p>
    <w:p w14:paraId="28880A5A" w14:textId="52C0A698" w:rsidR="005348D0" w:rsidRDefault="005348D0" w:rsidP="00AA102D">
      <w:pPr>
        <w:jc w:val="both"/>
      </w:pPr>
      <w:r>
        <w:t xml:space="preserve">Należy zapewnić możliwość dojazdu </w:t>
      </w:r>
      <w:proofErr w:type="spellStart"/>
      <w:r>
        <w:t>TIR'a</w:t>
      </w:r>
      <w:proofErr w:type="spellEnd"/>
      <w:r>
        <w:t xml:space="preserve"> i jego zaparkowanie oraz </w:t>
      </w:r>
      <w:r w:rsidR="00AA102D">
        <w:t xml:space="preserve">wjazd poprzez śluzę na zaplecze </w:t>
      </w:r>
      <w:r>
        <w:t xml:space="preserve">głównej hali, tak aby jego rozładunek odbywał się bezpośrednio </w:t>
      </w:r>
      <w:r w:rsidR="00AA102D">
        <w:t xml:space="preserve">w pobliże hali oraz stadionu. Należy zapewnić </w:t>
      </w:r>
      <w:r>
        <w:t>możliwość parkowania wozów transmisyjnych telewizyjnych. Podjaz</w:t>
      </w:r>
      <w:r w:rsidR="00AA102D">
        <w:t xml:space="preserve">d ten zapewniać musi też dojazd </w:t>
      </w:r>
      <w:r>
        <w:t>do parkingu dla autokarów.</w:t>
      </w:r>
    </w:p>
    <w:p w14:paraId="0601F790" w14:textId="562B19AD" w:rsidR="005348D0" w:rsidRDefault="00AA102D" w:rsidP="00013CC2">
      <w:pPr>
        <w:jc w:val="both"/>
      </w:pPr>
      <w:r>
        <w:t>Mała architektura, zieleń</w:t>
      </w:r>
    </w:p>
    <w:p w14:paraId="11AEF908" w14:textId="65FFC1D5" w:rsidR="005348D0" w:rsidRDefault="00AA102D" w:rsidP="00013CC2">
      <w:pPr>
        <w:jc w:val="both"/>
      </w:pPr>
      <w:r>
        <w:t xml:space="preserve">Zagospodarowanie ternu </w:t>
      </w:r>
      <w:r w:rsidR="005348D0">
        <w:t xml:space="preserve">należy </w:t>
      </w:r>
      <w:r>
        <w:t xml:space="preserve">uzupełnić o elementy małej architektury oraz zieleń ozdobna </w:t>
      </w:r>
      <w:r w:rsidR="005348D0">
        <w:t>wykonać z oparciu o szlachetne</w:t>
      </w:r>
      <w:r>
        <w:t xml:space="preserve"> materiały naturalne oraz </w:t>
      </w:r>
      <w:r w:rsidR="005348D0">
        <w:t xml:space="preserve">gatunki zieleni wysokiej oraz niskiej. </w:t>
      </w:r>
    </w:p>
    <w:p w14:paraId="009457B7" w14:textId="25C65CA0" w:rsidR="005348D0" w:rsidRDefault="00AA102D" w:rsidP="00013CC2">
      <w:pPr>
        <w:jc w:val="both"/>
      </w:pPr>
      <w:r>
        <w:t>Place</w:t>
      </w:r>
      <w:r w:rsidR="005348D0">
        <w:t xml:space="preserve"> przed i wokół </w:t>
      </w:r>
      <w:r>
        <w:t xml:space="preserve">stadionu i </w:t>
      </w:r>
      <w:r w:rsidR="005348D0">
        <w:t>budynku Hali należy wyposażyć w :</w:t>
      </w:r>
    </w:p>
    <w:p w14:paraId="66DF98EC" w14:textId="7645A121" w:rsidR="005348D0" w:rsidRDefault="005348D0" w:rsidP="00013CC2">
      <w:pPr>
        <w:ind w:left="1134" w:hanging="426"/>
        <w:jc w:val="both"/>
      </w:pPr>
      <w:r>
        <w:rPr>
          <w:rFonts w:ascii="Symbol" w:hAnsi="Symbol" w:cs="Symbol"/>
        </w:rPr>
        <w:t></w:t>
      </w:r>
      <w:r>
        <w:rPr>
          <w:rFonts w:ascii="Symbol" w:hAnsi="Symbol" w:cs="Symbol"/>
        </w:rPr>
        <w:t></w:t>
      </w:r>
      <w:r>
        <w:t>ławki kamienne, impregnowane środkami do zastosowań zewnętrznych bądź z innych</w:t>
      </w:r>
      <w:r w:rsidR="00AA102D">
        <w:t xml:space="preserve"> </w:t>
      </w:r>
      <w:r>
        <w:t>szlachetnych materiałów, takich jak stal kwasoodporna i drewno szlachetne, twarde, wod</w:t>
      </w:r>
      <w:r w:rsidR="00AA102D">
        <w:t xml:space="preserve">oodporne, </w:t>
      </w:r>
      <w:r>
        <w:t>impregnowane w autoklawie.</w:t>
      </w:r>
    </w:p>
    <w:p w14:paraId="0B971CD3" w14:textId="77777777" w:rsidR="005348D0" w:rsidRDefault="005348D0" w:rsidP="00013CC2">
      <w:pPr>
        <w:ind w:left="1134" w:hanging="426"/>
        <w:jc w:val="both"/>
      </w:pPr>
      <w:r>
        <w:rPr>
          <w:rFonts w:ascii="Symbol" w:hAnsi="Symbol" w:cs="Symbol"/>
        </w:rPr>
        <w:t></w:t>
      </w:r>
      <w:r>
        <w:rPr>
          <w:rFonts w:ascii="Symbol" w:hAnsi="Symbol" w:cs="Symbol"/>
        </w:rPr>
        <w:t></w:t>
      </w:r>
      <w:r>
        <w:t>parkingi dla rowerów w ilości wynikającej z przepisów miejskich, na obrzeżach terenu</w:t>
      </w:r>
    </w:p>
    <w:p w14:paraId="1D99D34A" w14:textId="6AF85DFC" w:rsidR="005348D0" w:rsidRDefault="005348D0" w:rsidP="00013CC2">
      <w:pPr>
        <w:ind w:left="1134" w:hanging="426"/>
        <w:jc w:val="both"/>
      </w:pPr>
      <w:r>
        <w:rPr>
          <w:rFonts w:ascii="Symbol" w:hAnsi="Symbol" w:cs="Symbol"/>
        </w:rPr>
        <w:t></w:t>
      </w:r>
      <w:r>
        <w:rPr>
          <w:rFonts w:ascii="Symbol" w:hAnsi="Symbol" w:cs="Symbol"/>
        </w:rPr>
        <w:t></w:t>
      </w:r>
      <w:r>
        <w:t xml:space="preserve">oświetlenie z oprawami energooszczędnymi; parkowe, niskie, </w:t>
      </w:r>
      <w:r w:rsidR="00AA102D">
        <w:t xml:space="preserve">niestandardowe, ze szlachetnych </w:t>
      </w:r>
      <w:r>
        <w:t>materiałów – stal nierdzewna, aluminium, drewno egzotyczne.</w:t>
      </w:r>
    </w:p>
    <w:p w14:paraId="4755197A" w14:textId="6E294870" w:rsidR="005348D0" w:rsidRDefault="005348D0" w:rsidP="00013CC2">
      <w:pPr>
        <w:ind w:left="1134" w:hanging="426"/>
        <w:jc w:val="both"/>
      </w:pPr>
      <w:r>
        <w:rPr>
          <w:rFonts w:ascii="Symbol" w:hAnsi="Symbol" w:cs="Symbol"/>
        </w:rPr>
        <w:t></w:t>
      </w:r>
      <w:r>
        <w:rPr>
          <w:rFonts w:ascii="Symbol" w:hAnsi="Symbol" w:cs="Symbol"/>
        </w:rPr>
        <w:t></w:t>
      </w:r>
      <w:r>
        <w:t>mury oporowe, schody zewnętrzne, pochylnie dla niepełnospra</w:t>
      </w:r>
      <w:r w:rsidR="00AA102D">
        <w:t xml:space="preserve">wnych i inne w wykonaniu betonu </w:t>
      </w:r>
      <w:r>
        <w:t>licowego wykończeniowego, tzw. „betonu architektonicznego”. Zabran</w:t>
      </w:r>
      <w:r w:rsidR="00AA102D">
        <w:t xml:space="preserve">ia się tynkowania jakichkolwiek </w:t>
      </w:r>
      <w:r>
        <w:t>betonowych elementów terenowych.</w:t>
      </w:r>
    </w:p>
    <w:p w14:paraId="26BF2C5F" w14:textId="77777777" w:rsidR="005348D0" w:rsidRDefault="005348D0" w:rsidP="00013CC2">
      <w:pPr>
        <w:ind w:left="1134" w:hanging="426"/>
        <w:jc w:val="both"/>
      </w:pPr>
      <w:r>
        <w:rPr>
          <w:rFonts w:ascii="Symbol" w:hAnsi="Symbol" w:cs="Symbol"/>
        </w:rPr>
        <w:t></w:t>
      </w:r>
      <w:r>
        <w:rPr>
          <w:rFonts w:ascii="Symbol" w:hAnsi="Symbol" w:cs="Symbol"/>
        </w:rPr>
        <w:t></w:t>
      </w:r>
      <w:r>
        <w:t>balustrady zewnętrzne stalowe, cynkowane ogniowo do klasy C4 bądź ze stali kwasowej.</w:t>
      </w:r>
    </w:p>
    <w:p w14:paraId="0F160431" w14:textId="77777777" w:rsidR="005348D0" w:rsidRDefault="005348D0" w:rsidP="00013CC2">
      <w:pPr>
        <w:ind w:left="1134" w:hanging="426"/>
        <w:jc w:val="both"/>
      </w:pPr>
      <w:r>
        <w:rPr>
          <w:rFonts w:ascii="Symbol" w:hAnsi="Symbol" w:cs="Symbol"/>
        </w:rPr>
        <w:t></w:t>
      </w:r>
      <w:r>
        <w:rPr>
          <w:rFonts w:ascii="Symbol" w:hAnsi="Symbol" w:cs="Symbol"/>
        </w:rPr>
        <w:t></w:t>
      </w:r>
      <w:r>
        <w:t>kompozycje zieleni wysokiej, niskiej, okrywowej z trawnikami i kwietnikami.</w:t>
      </w:r>
    </w:p>
    <w:p w14:paraId="02DF3A35" w14:textId="1759BC3A" w:rsidR="005348D0" w:rsidRDefault="005348D0" w:rsidP="00013CC2">
      <w:pPr>
        <w:ind w:left="1134" w:hanging="426"/>
        <w:jc w:val="both"/>
      </w:pPr>
      <w:r>
        <w:rPr>
          <w:rFonts w:ascii="Symbol" w:hAnsi="Symbol" w:cs="Symbol"/>
        </w:rPr>
        <w:t></w:t>
      </w:r>
      <w:r>
        <w:rPr>
          <w:rFonts w:ascii="Symbol" w:hAnsi="Symbol" w:cs="Symbol"/>
        </w:rPr>
        <w:t></w:t>
      </w:r>
      <w:r>
        <w:t>elementy miejskiego systemu informacyjnego i informacji lokalne</w:t>
      </w:r>
      <w:r w:rsidR="00AA102D">
        <w:t xml:space="preserve">j związanej z funkcjami terenu, </w:t>
      </w:r>
      <w:r>
        <w:t>wykonane wg odrębnego projektu przez profesjonalnych projektantów od informacji wizualnej.</w:t>
      </w:r>
    </w:p>
    <w:p w14:paraId="45DC2C2F" w14:textId="77777777" w:rsidR="00AA102D" w:rsidRDefault="00AA102D" w:rsidP="00013CC2">
      <w:pPr>
        <w:autoSpaceDE w:val="0"/>
        <w:autoSpaceDN w:val="0"/>
        <w:adjustRightInd w:val="0"/>
        <w:jc w:val="both"/>
        <w:rPr>
          <w:rFonts w:ascii="Arial" w:hAnsi="Arial" w:cs="Arial"/>
          <w:b/>
          <w:bCs/>
          <w:sz w:val="20"/>
          <w:szCs w:val="20"/>
        </w:rPr>
      </w:pPr>
    </w:p>
    <w:p w14:paraId="48C8B109" w14:textId="0DCCB213" w:rsidR="005348D0" w:rsidRDefault="00AA102D" w:rsidP="00013CC2">
      <w:pPr>
        <w:pStyle w:val="ATYTU2"/>
      </w:pPr>
      <w:bookmarkStart w:id="83" w:name="_Toc501721123"/>
      <w:r>
        <w:t xml:space="preserve">7.7.2. </w:t>
      </w:r>
      <w:r w:rsidR="005348D0">
        <w:t>INFORMACJE OGÓLNE – UKŁAD DROGOWY</w:t>
      </w:r>
      <w:bookmarkEnd w:id="83"/>
    </w:p>
    <w:p w14:paraId="563C7F6F" w14:textId="77777777" w:rsidR="005348D0" w:rsidRDefault="005348D0" w:rsidP="00013CC2">
      <w:pPr>
        <w:jc w:val="both"/>
      </w:pPr>
      <w:r>
        <w:t>Przed wykonaniem Projektu Budowlanego Zagospodarowania Terenu i projektu układu drogowego</w:t>
      </w:r>
    </w:p>
    <w:p w14:paraId="69F1BC02" w14:textId="77777777" w:rsidR="005348D0" w:rsidRDefault="005348D0" w:rsidP="00013CC2">
      <w:pPr>
        <w:jc w:val="both"/>
      </w:pPr>
      <w:r>
        <w:t>oraz parkingów powinna być przeprowadzona analiza komunikacyjna mająca na celu :</w:t>
      </w:r>
    </w:p>
    <w:p w14:paraId="79C68E23" w14:textId="77777777" w:rsidR="005348D0" w:rsidRDefault="005348D0" w:rsidP="00013CC2">
      <w:pPr>
        <w:ind w:left="708"/>
        <w:jc w:val="both"/>
      </w:pPr>
      <w:r>
        <w:t>- uzyskanie rozwiązania z zapewnieniem płynności ruchu drogowego;</w:t>
      </w:r>
    </w:p>
    <w:p w14:paraId="5147C6C1" w14:textId="77777777" w:rsidR="005348D0" w:rsidRDefault="005348D0" w:rsidP="00013CC2">
      <w:pPr>
        <w:ind w:left="708"/>
        <w:jc w:val="both"/>
      </w:pPr>
      <w:r>
        <w:t>- zaprojektowanie garaży w sposób zapewniający zapełnienie go pojazdami w sposób jednolity.</w:t>
      </w:r>
    </w:p>
    <w:p w14:paraId="344FA776" w14:textId="77777777" w:rsidR="00013CC2" w:rsidRDefault="00013CC2" w:rsidP="00013CC2">
      <w:pPr>
        <w:jc w:val="both"/>
      </w:pPr>
      <w:r>
        <w:t xml:space="preserve">Przewidywany ruch </w:t>
      </w:r>
      <w:proofErr w:type="spellStart"/>
      <w:r>
        <w:t>ww</w:t>
      </w:r>
      <w:proofErr w:type="spellEnd"/>
      <w:r>
        <w:t xml:space="preserve"> pojazdów można porównać do kategorii ruchu KR2 rzadziej do KR3.</w:t>
      </w:r>
    </w:p>
    <w:p w14:paraId="6A7BAC2E" w14:textId="77777777" w:rsidR="00013CC2" w:rsidRDefault="00013CC2" w:rsidP="00013CC2">
      <w:pPr>
        <w:jc w:val="both"/>
      </w:pPr>
      <w:r>
        <w:t>Obciążenie użytkowe zgodnie z polskimi przepisami obciążenie jest uzależnione od liczby pojazdów.</w:t>
      </w:r>
    </w:p>
    <w:p w14:paraId="25895573" w14:textId="77777777" w:rsidR="00013CC2" w:rsidRDefault="00013CC2" w:rsidP="00013CC2">
      <w:pPr>
        <w:jc w:val="both"/>
      </w:pPr>
      <w:r>
        <w:t>Ustalając kategorię ruchu i rodzaj konstrukcji, należy uwzględnić przewidywaną liczbę pojazdów.</w:t>
      </w:r>
    </w:p>
    <w:p w14:paraId="209FF678" w14:textId="77777777" w:rsidR="00013CC2" w:rsidRDefault="00013CC2" w:rsidP="00013CC2">
      <w:pPr>
        <w:jc w:val="both"/>
      </w:pPr>
      <w:r>
        <w:lastRenderedPageBreak/>
        <w:t>Drogi dostawcze 2 x 3,00m; minimalny przejazd w świetle – 4,20m.</w:t>
      </w:r>
    </w:p>
    <w:p w14:paraId="33BF1D54" w14:textId="77777777" w:rsidR="00013CC2" w:rsidRDefault="00013CC2" w:rsidP="00013CC2">
      <w:pPr>
        <w:jc w:val="both"/>
      </w:pPr>
    </w:p>
    <w:p w14:paraId="49A0C5A3" w14:textId="77777777" w:rsidR="005348D0" w:rsidRDefault="005348D0" w:rsidP="00013CC2">
      <w:pPr>
        <w:jc w:val="both"/>
      </w:pPr>
      <w:r>
        <w:t>Powierzchnie drogowe i parkingowe (parkingi, drogi pod ruch lekki i ciężki, dojazdy do placów dostaw)</w:t>
      </w:r>
    </w:p>
    <w:p w14:paraId="37CACACB" w14:textId="77777777" w:rsidR="005348D0" w:rsidRDefault="005348D0" w:rsidP="00013CC2">
      <w:pPr>
        <w:jc w:val="both"/>
      </w:pPr>
      <w:r>
        <w:t xml:space="preserve">wykonane zostaną z betonu asfaltowego lub kostki betonowej </w:t>
      </w:r>
      <w:proofErr w:type="spellStart"/>
      <w:r>
        <w:t>wibroprasowanej</w:t>
      </w:r>
      <w:proofErr w:type="spellEnd"/>
      <w:r>
        <w:t xml:space="preserve"> z mikrofazą.</w:t>
      </w:r>
    </w:p>
    <w:p w14:paraId="4E394499" w14:textId="77777777" w:rsidR="00AA102D" w:rsidRDefault="00AA102D" w:rsidP="00013CC2">
      <w:pPr>
        <w:jc w:val="both"/>
      </w:pPr>
    </w:p>
    <w:p w14:paraId="79D299A5" w14:textId="66365A76" w:rsidR="005348D0" w:rsidRPr="00AA102D" w:rsidRDefault="005348D0" w:rsidP="00013CC2">
      <w:pPr>
        <w:jc w:val="both"/>
        <w:rPr>
          <w:b/>
        </w:rPr>
      </w:pPr>
      <w:r w:rsidRPr="00AA102D">
        <w:rPr>
          <w:b/>
        </w:rPr>
        <w:t xml:space="preserve">Miejsca postojowe </w:t>
      </w:r>
    </w:p>
    <w:p w14:paraId="59B4EFFC" w14:textId="09D6E589" w:rsidR="005348D0" w:rsidRPr="00AA102D" w:rsidRDefault="005348D0" w:rsidP="00013CC2">
      <w:pPr>
        <w:jc w:val="both"/>
        <w:rPr>
          <w:rFonts w:cstheme="minorHAnsi"/>
        </w:rPr>
      </w:pPr>
      <w:r w:rsidRPr="00AA102D">
        <w:rPr>
          <w:rFonts w:cstheme="minorHAnsi"/>
        </w:rPr>
        <w:t xml:space="preserve">Na otoku od strony południowo zachodniej </w:t>
      </w:r>
      <w:r w:rsidR="00AA102D">
        <w:rPr>
          <w:rFonts w:cstheme="minorHAnsi"/>
        </w:rPr>
        <w:t>należy</w:t>
      </w:r>
      <w:r w:rsidR="00AA102D">
        <w:rPr>
          <w:rFonts w:eastAsia="Arial,Bold" w:cstheme="minorHAnsi"/>
        </w:rPr>
        <w:t xml:space="preserve"> </w:t>
      </w:r>
      <w:r w:rsidRPr="00AA102D">
        <w:rPr>
          <w:rFonts w:cstheme="minorHAnsi"/>
        </w:rPr>
        <w:t>zapewn</w:t>
      </w:r>
      <w:r w:rsidR="00AA102D">
        <w:rPr>
          <w:rFonts w:cstheme="minorHAnsi"/>
        </w:rPr>
        <w:t xml:space="preserve">ić zgodnie z MPZP </w:t>
      </w:r>
      <w:r w:rsidRPr="00AA102D">
        <w:rPr>
          <w:rFonts w:cstheme="minorHAnsi"/>
        </w:rPr>
        <w:t xml:space="preserve">około </w:t>
      </w:r>
      <w:r w:rsidR="00AA102D" w:rsidRPr="00AA102D">
        <w:rPr>
          <w:rFonts w:cstheme="minorHAnsi"/>
        </w:rPr>
        <w:t xml:space="preserve"> </w:t>
      </w:r>
      <w:r w:rsidR="00AA102D">
        <w:rPr>
          <w:rFonts w:cstheme="minorHAnsi"/>
        </w:rPr>
        <w:t xml:space="preserve">10 </w:t>
      </w:r>
      <w:r w:rsidRPr="00AA102D">
        <w:rPr>
          <w:rFonts w:cstheme="minorHAnsi"/>
        </w:rPr>
        <w:t>miejsc postojowych dla</w:t>
      </w:r>
      <w:r w:rsidR="00AA102D">
        <w:rPr>
          <w:rFonts w:cstheme="minorHAnsi"/>
        </w:rPr>
        <w:t xml:space="preserve"> </w:t>
      </w:r>
      <w:r w:rsidRPr="00AA102D">
        <w:rPr>
          <w:rFonts w:cstheme="minorHAnsi"/>
        </w:rPr>
        <w:t>autokarów oraz miejsca dla wozów transmisyjnych.</w:t>
      </w:r>
    </w:p>
    <w:p w14:paraId="3C1AA646" w14:textId="3A980B74" w:rsidR="005348D0" w:rsidRPr="00AA102D" w:rsidRDefault="005348D0" w:rsidP="00013CC2">
      <w:pPr>
        <w:jc w:val="both"/>
        <w:rPr>
          <w:rFonts w:cstheme="minorHAnsi"/>
        </w:rPr>
      </w:pPr>
      <w:r w:rsidRPr="00AA102D">
        <w:rPr>
          <w:rFonts w:cstheme="minorHAnsi"/>
        </w:rPr>
        <w:t>Mi</w:t>
      </w:r>
      <w:r w:rsidR="00AA102D" w:rsidRPr="00AA102D">
        <w:rPr>
          <w:rFonts w:cstheme="minorHAnsi"/>
        </w:rPr>
        <w:t>ejsca parkingowe o wymiarach 2,5</w:t>
      </w:r>
      <w:r w:rsidRPr="00AA102D">
        <w:rPr>
          <w:rFonts w:cstheme="minorHAnsi"/>
        </w:rPr>
        <w:t xml:space="preserve"> x 5,0 m.</w:t>
      </w:r>
    </w:p>
    <w:p w14:paraId="6569A92A" w14:textId="77777777" w:rsidR="005348D0" w:rsidRDefault="005348D0" w:rsidP="00013CC2">
      <w:pPr>
        <w:jc w:val="both"/>
      </w:pPr>
      <w:r>
        <w:t>- Drogi manewrowe obsługujące miejsca postojowe o szerokości 6,0m.</w:t>
      </w:r>
    </w:p>
    <w:p w14:paraId="218B9304" w14:textId="77777777" w:rsidR="005348D0" w:rsidRDefault="005348D0" w:rsidP="00013CC2">
      <w:pPr>
        <w:jc w:val="both"/>
      </w:pPr>
      <w:r>
        <w:t>- Miejsca dla osób niepełnosprawnych 3,6 x 5,0 m; gdy miejsca te zlokalizowane są równolegle do</w:t>
      </w:r>
    </w:p>
    <w:p w14:paraId="0293C35E" w14:textId="77777777" w:rsidR="005348D0" w:rsidRDefault="005348D0" w:rsidP="00013CC2">
      <w:pPr>
        <w:jc w:val="both"/>
      </w:pPr>
      <w:r>
        <w:t>jezdni manewrowej i przy nich biegnie chodnik, to takie miejsce może mieć wymiary 2,5 x 6,0 m.</w:t>
      </w:r>
    </w:p>
    <w:p w14:paraId="2276BA66" w14:textId="2C288351" w:rsidR="00013CC2" w:rsidRDefault="00013CC2" w:rsidP="00013CC2">
      <w:pPr>
        <w:jc w:val="both"/>
        <w:rPr>
          <w:rFonts w:cstheme="minorHAnsi"/>
        </w:rPr>
      </w:pPr>
      <w:r>
        <w:t xml:space="preserve">Dla etapu A </w:t>
      </w:r>
      <w:r>
        <w:rPr>
          <w:rFonts w:cstheme="minorHAnsi"/>
        </w:rPr>
        <w:t>należy</w:t>
      </w:r>
      <w:r>
        <w:rPr>
          <w:rFonts w:eastAsia="Arial,Bold" w:cstheme="minorHAnsi"/>
        </w:rPr>
        <w:t xml:space="preserve"> </w:t>
      </w:r>
      <w:r w:rsidRPr="00AA102D">
        <w:rPr>
          <w:rFonts w:cstheme="minorHAnsi"/>
        </w:rPr>
        <w:t>zapewn</w:t>
      </w:r>
      <w:r>
        <w:rPr>
          <w:rFonts w:cstheme="minorHAnsi"/>
        </w:rPr>
        <w:t xml:space="preserve">ić zgodnie z MPZP </w:t>
      </w:r>
      <w:r w:rsidRPr="00AA102D">
        <w:rPr>
          <w:rFonts w:cstheme="minorHAnsi"/>
        </w:rPr>
        <w:t xml:space="preserve">około </w:t>
      </w:r>
      <w:r>
        <w:rPr>
          <w:rFonts w:cstheme="minorHAnsi"/>
        </w:rPr>
        <w:t xml:space="preserve">200 </w:t>
      </w:r>
      <w:r w:rsidRPr="00AA102D">
        <w:rPr>
          <w:rFonts w:cstheme="minorHAnsi"/>
        </w:rPr>
        <w:t>miejsc</w:t>
      </w:r>
      <w:r>
        <w:rPr>
          <w:rFonts w:cstheme="minorHAnsi"/>
        </w:rPr>
        <w:t>. Dla etapu B należy</w:t>
      </w:r>
      <w:r>
        <w:rPr>
          <w:rFonts w:eastAsia="Arial,Bold" w:cstheme="minorHAnsi"/>
        </w:rPr>
        <w:t xml:space="preserve"> </w:t>
      </w:r>
      <w:r w:rsidRPr="00AA102D">
        <w:rPr>
          <w:rFonts w:cstheme="minorHAnsi"/>
        </w:rPr>
        <w:t>zapewn</w:t>
      </w:r>
      <w:r>
        <w:rPr>
          <w:rFonts w:cstheme="minorHAnsi"/>
        </w:rPr>
        <w:t>ić zgodnie z MPZP o wprowadzeniu zmian do MPZP.</w:t>
      </w:r>
    </w:p>
    <w:p w14:paraId="4BF8C3F7" w14:textId="77777777" w:rsidR="00013CC2" w:rsidRDefault="00013CC2" w:rsidP="00013CC2">
      <w:pPr>
        <w:jc w:val="both"/>
      </w:pPr>
    </w:p>
    <w:p w14:paraId="08DEBE39" w14:textId="5A89EBBB" w:rsidR="005348D0" w:rsidRPr="00013CC2" w:rsidRDefault="005348D0" w:rsidP="00013CC2">
      <w:pPr>
        <w:jc w:val="both"/>
        <w:rPr>
          <w:rFonts w:cstheme="minorHAnsi"/>
          <w:b/>
        </w:rPr>
      </w:pPr>
      <w:r w:rsidRPr="00013CC2">
        <w:rPr>
          <w:rFonts w:cstheme="minorHAnsi"/>
          <w:b/>
        </w:rPr>
        <w:t>Ci</w:t>
      </w:r>
      <w:r w:rsidR="00013CC2" w:rsidRPr="00013CC2">
        <w:rPr>
          <w:rFonts w:eastAsia="Arial,Bold" w:cstheme="minorHAnsi"/>
          <w:b/>
        </w:rPr>
        <w:t>ą</w:t>
      </w:r>
      <w:r w:rsidRPr="00013CC2">
        <w:rPr>
          <w:rFonts w:cstheme="minorHAnsi"/>
          <w:b/>
        </w:rPr>
        <w:t>gi piesze</w:t>
      </w:r>
      <w:r w:rsidR="00013CC2">
        <w:rPr>
          <w:rFonts w:cstheme="minorHAnsi"/>
          <w:b/>
        </w:rPr>
        <w:t xml:space="preserve">, </w:t>
      </w:r>
      <w:proofErr w:type="spellStart"/>
      <w:r w:rsidR="00013CC2">
        <w:rPr>
          <w:rFonts w:cstheme="minorHAnsi"/>
          <w:b/>
        </w:rPr>
        <w:t>Rolkowisko</w:t>
      </w:r>
      <w:proofErr w:type="spellEnd"/>
    </w:p>
    <w:p w14:paraId="45EEBC50" w14:textId="45217710" w:rsidR="005348D0" w:rsidRDefault="005348D0" w:rsidP="00013CC2">
      <w:pPr>
        <w:jc w:val="both"/>
      </w:pPr>
      <w:r>
        <w:t>Lokalizacja: połączenie z chodnikami komunalnymi (miejskimi), parkingami oraz w bezpośrednim</w:t>
      </w:r>
      <w:r w:rsidR="00013CC2">
        <w:t xml:space="preserve"> </w:t>
      </w:r>
      <w:r>
        <w:t>sąsiedztwie obiektów.</w:t>
      </w:r>
    </w:p>
    <w:p w14:paraId="72BB2380" w14:textId="77777777" w:rsidR="005348D0" w:rsidRDefault="005348D0" w:rsidP="00013CC2">
      <w:pPr>
        <w:jc w:val="both"/>
      </w:pPr>
      <w:r>
        <w:t>Ciągi piesze przy elewacjach należy zaprojektować estetycznie, z elementami małej architektury.</w:t>
      </w:r>
    </w:p>
    <w:p w14:paraId="104DC88F" w14:textId="77777777" w:rsidR="005348D0" w:rsidRDefault="005348D0" w:rsidP="00013CC2">
      <w:pPr>
        <w:jc w:val="both"/>
      </w:pPr>
      <w:r>
        <w:t>Ciągi piesze przed elewacjami frontowymi należy oddzielić od drogi słupkami (stalowymi lub</w:t>
      </w:r>
    </w:p>
    <w:p w14:paraId="1313CE86" w14:textId="77777777" w:rsidR="005348D0" w:rsidRDefault="005348D0" w:rsidP="00013CC2">
      <w:pPr>
        <w:jc w:val="both"/>
      </w:pPr>
      <w:r>
        <w:t>betonowymi) w rozstawie co 2,0m o wysokości około 0,7m w odległości 0,5m od krawędzi jezdni.</w:t>
      </w:r>
    </w:p>
    <w:p w14:paraId="79E6A379" w14:textId="77777777" w:rsidR="005348D0" w:rsidRDefault="005348D0" w:rsidP="00013CC2">
      <w:pPr>
        <w:jc w:val="both"/>
      </w:pPr>
      <w:r>
        <w:t xml:space="preserve">Przed wejściami głównymi przewidzieć w razie konieczności po jednym słupku </w:t>
      </w:r>
      <w:proofErr w:type="spellStart"/>
      <w:r>
        <w:t>demontowalnym</w:t>
      </w:r>
      <w:proofErr w:type="spellEnd"/>
      <w:r>
        <w:t>,</w:t>
      </w:r>
    </w:p>
    <w:p w14:paraId="201A4D06" w14:textId="77777777" w:rsidR="005348D0" w:rsidRDefault="005348D0" w:rsidP="00013CC2">
      <w:pPr>
        <w:jc w:val="both"/>
      </w:pPr>
      <w:r>
        <w:t>celem umożliwienia awaryjnego podjazdu.</w:t>
      </w:r>
    </w:p>
    <w:p w14:paraId="2C09A098" w14:textId="77777777" w:rsidR="005348D0" w:rsidRDefault="005348D0" w:rsidP="00013CC2">
      <w:pPr>
        <w:jc w:val="both"/>
      </w:pPr>
      <w:r>
        <w:t>Minimalna szerokość chodników 1,5m, a przy krawężnikach jezdni minimum 2,0m.</w:t>
      </w:r>
    </w:p>
    <w:p w14:paraId="0862B0A7" w14:textId="77777777" w:rsidR="005348D0" w:rsidRDefault="005348D0" w:rsidP="00013CC2">
      <w:pPr>
        <w:jc w:val="both"/>
      </w:pPr>
      <w:r>
        <w:t xml:space="preserve">Ciągi piesze z kostki betonowej </w:t>
      </w:r>
      <w:proofErr w:type="spellStart"/>
      <w:r>
        <w:t>wibroprasowanej</w:t>
      </w:r>
      <w:proofErr w:type="spellEnd"/>
      <w:r>
        <w:t xml:space="preserve"> z mikrofazą. Kształt i kolor każdorazowo winien być</w:t>
      </w:r>
    </w:p>
    <w:p w14:paraId="4D1FAA71" w14:textId="77777777" w:rsidR="005348D0" w:rsidRDefault="005348D0" w:rsidP="00013CC2">
      <w:pPr>
        <w:jc w:val="both"/>
      </w:pPr>
      <w:r>
        <w:t>uzgadniany z Inwestorem.</w:t>
      </w:r>
    </w:p>
    <w:p w14:paraId="04A488F5" w14:textId="77777777" w:rsidR="00013CC2" w:rsidRDefault="00013CC2" w:rsidP="00013CC2">
      <w:pPr>
        <w:spacing w:line="300" w:lineRule="atLeast"/>
        <w:jc w:val="both"/>
        <w:rPr>
          <w:rFonts w:cs="Tahoma"/>
          <w:b/>
        </w:rPr>
      </w:pPr>
    </w:p>
    <w:p w14:paraId="5CB3192C" w14:textId="6B0AD085" w:rsidR="00B94000" w:rsidRDefault="00013CC2" w:rsidP="004463BF">
      <w:pPr>
        <w:pStyle w:val="ATYTU2"/>
      </w:pPr>
      <w:bookmarkStart w:id="84" w:name="_Toc501721124"/>
      <w:r>
        <w:t>7.7.3.</w:t>
      </w:r>
      <w:r w:rsidR="00B94000">
        <w:t>KOLIZJE</w:t>
      </w:r>
      <w:r>
        <w:t xml:space="preserve"> Z ISTNIEJĄCĄ INFRASTRUKTURĄ</w:t>
      </w:r>
      <w:bookmarkEnd w:id="84"/>
    </w:p>
    <w:p w14:paraId="5DD983FA" w14:textId="77777777" w:rsidR="00B94000" w:rsidRDefault="00B94000" w:rsidP="00013CC2">
      <w:pPr>
        <w:spacing w:line="300" w:lineRule="atLeast"/>
        <w:jc w:val="both"/>
        <w:rPr>
          <w:rFonts w:cs="Tahoma"/>
          <w:b/>
        </w:rPr>
      </w:pPr>
    </w:p>
    <w:p w14:paraId="0C39F6F4" w14:textId="023B8C58" w:rsidR="00013CC2" w:rsidRPr="00013CC2" w:rsidRDefault="00013CC2" w:rsidP="00013CC2">
      <w:pPr>
        <w:spacing w:line="300" w:lineRule="atLeast"/>
        <w:jc w:val="both"/>
        <w:rPr>
          <w:rFonts w:cs="Tahoma"/>
          <w:b/>
        </w:rPr>
      </w:pPr>
      <w:r w:rsidRPr="00013CC2">
        <w:rPr>
          <w:rFonts w:cs="Tahoma"/>
          <w:b/>
        </w:rPr>
        <w:t>Na terenie przeznczonym pod inwestycję znajduje się infrastruktura podziemna. Jej zabezpieczenie lub przekładki należy wykonać zgodnie z warunkami uzyskanymi od gestorów/zarządców mediów.</w:t>
      </w:r>
    </w:p>
    <w:p w14:paraId="18EE6233" w14:textId="77777777" w:rsidR="00013CC2" w:rsidRDefault="00013CC2" w:rsidP="00B94000">
      <w:pPr>
        <w:spacing w:line="300" w:lineRule="atLeast"/>
        <w:rPr>
          <w:rFonts w:cs="Tahoma"/>
          <w:b/>
        </w:rPr>
      </w:pPr>
    </w:p>
    <w:p w14:paraId="4183AAEA" w14:textId="37752914" w:rsidR="00013CC2" w:rsidRDefault="00013CC2" w:rsidP="00B94000">
      <w:pPr>
        <w:spacing w:line="300" w:lineRule="atLeast"/>
        <w:rPr>
          <w:rFonts w:cs="Tahoma"/>
          <w:b/>
        </w:rPr>
      </w:pPr>
      <w:r>
        <w:rPr>
          <w:rFonts w:cs="Tahoma"/>
          <w:b/>
        </w:rPr>
        <w:t>Orientacyjne długości instalacji /sieci z planowaną inwestycją:</w:t>
      </w:r>
    </w:p>
    <w:p w14:paraId="1CD1CB68" w14:textId="77777777" w:rsidR="00013CC2" w:rsidRDefault="00013CC2" w:rsidP="00B94000">
      <w:pPr>
        <w:spacing w:line="300" w:lineRule="atLeast"/>
        <w:rPr>
          <w:rFonts w:cs="Tahoma"/>
          <w:b/>
        </w:rPr>
      </w:pPr>
    </w:p>
    <w:p w14:paraId="6C364692" w14:textId="77777777" w:rsidR="00B94000" w:rsidRDefault="00B94000" w:rsidP="00B94000">
      <w:pPr>
        <w:spacing w:line="300" w:lineRule="atLeast"/>
        <w:rPr>
          <w:rFonts w:cs="Tahoma"/>
          <w:b/>
        </w:rPr>
      </w:pPr>
      <w:r>
        <w:rPr>
          <w:rFonts w:cs="Tahoma"/>
          <w:b/>
        </w:rPr>
        <w:t>Sieć wodociągowa</w:t>
      </w:r>
    </w:p>
    <w:p w14:paraId="793E5023" w14:textId="77777777" w:rsidR="00B94000" w:rsidRDefault="00B94000" w:rsidP="00B94000">
      <w:pPr>
        <w:spacing w:line="300" w:lineRule="atLeast"/>
        <w:jc w:val="both"/>
        <w:rPr>
          <w:rFonts w:cs="Tahoma"/>
        </w:rPr>
      </w:pPr>
      <w:r>
        <w:rPr>
          <w:rFonts w:cs="Tahoma"/>
        </w:rPr>
        <w:t>- wodociąg do zabezpieczenia – 293,14 m</w:t>
      </w:r>
    </w:p>
    <w:p w14:paraId="66954DB7" w14:textId="77777777" w:rsidR="00B94000" w:rsidRDefault="00B94000" w:rsidP="00B94000">
      <w:pPr>
        <w:spacing w:line="300" w:lineRule="atLeast"/>
        <w:jc w:val="both"/>
        <w:rPr>
          <w:rFonts w:cs="Tahoma"/>
        </w:rPr>
      </w:pPr>
      <w:r>
        <w:rPr>
          <w:rFonts w:cs="Tahoma"/>
        </w:rPr>
        <w:t>- wodociąg do likwidacji – 106,22 m</w:t>
      </w:r>
    </w:p>
    <w:p w14:paraId="08D36131" w14:textId="77777777" w:rsidR="00B94000" w:rsidRDefault="00B94000" w:rsidP="00B94000">
      <w:pPr>
        <w:spacing w:line="300" w:lineRule="atLeast"/>
        <w:jc w:val="both"/>
        <w:rPr>
          <w:rFonts w:cs="Tahoma"/>
        </w:rPr>
      </w:pPr>
    </w:p>
    <w:p w14:paraId="30444402" w14:textId="77777777" w:rsidR="00B94000" w:rsidRDefault="00B94000" w:rsidP="00B94000">
      <w:pPr>
        <w:spacing w:line="300" w:lineRule="atLeast"/>
        <w:rPr>
          <w:rFonts w:cs="Tahoma"/>
          <w:b/>
        </w:rPr>
      </w:pPr>
      <w:r>
        <w:rPr>
          <w:rFonts w:cs="Tahoma"/>
          <w:b/>
        </w:rPr>
        <w:t>Sieć kanalizacji deszczowej</w:t>
      </w:r>
    </w:p>
    <w:p w14:paraId="45F1C4D6" w14:textId="77777777" w:rsidR="00B94000" w:rsidRDefault="00B94000" w:rsidP="00B94000">
      <w:pPr>
        <w:spacing w:line="300" w:lineRule="atLeast"/>
        <w:jc w:val="both"/>
        <w:rPr>
          <w:rFonts w:cs="Tahoma"/>
        </w:rPr>
      </w:pPr>
      <w:r>
        <w:rPr>
          <w:rFonts w:cs="Tahoma"/>
        </w:rPr>
        <w:t>- sieć kanalizacji do zabezpieczenia –35,84 m</w:t>
      </w:r>
    </w:p>
    <w:p w14:paraId="671923DA" w14:textId="77777777" w:rsidR="00B94000" w:rsidRDefault="00B94000" w:rsidP="00B94000">
      <w:pPr>
        <w:spacing w:line="300" w:lineRule="atLeast"/>
        <w:jc w:val="both"/>
        <w:rPr>
          <w:rFonts w:cs="Tahoma"/>
        </w:rPr>
      </w:pPr>
      <w:r>
        <w:rPr>
          <w:rFonts w:cs="Tahoma"/>
        </w:rPr>
        <w:t>- sieć kanalizacji do likwidacji – 306,48 m</w:t>
      </w:r>
    </w:p>
    <w:p w14:paraId="4A81416E" w14:textId="77777777" w:rsidR="00B94000" w:rsidRDefault="00B94000" w:rsidP="00B94000">
      <w:pPr>
        <w:spacing w:line="300" w:lineRule="atLeast"/>
        <w:jc w:val="both"/>
        <w:rPr>
          <w:rFonts w:cs="Tahoma"/>
        </w:rPr>
      </w:pPr>
    </w:p>
    <w:p w14:paraId="5BB7EDA1" w14:textId="77777777" w:rsidR="00B94000" w:rsidRDefault="00B94000" w:rsidP="00B94000">
      <w:pPr>
        <w:spacing w:line="300" w:lineRule="atLeast"/>
        <w:rPr>
          <w:rFonts w:cs="Tahoma"/>
          <w:b/>
        </w:rPr>
      </w:pPr>
      <w:r>
        <w:rPr>
          <w:rFonts w:cs="Tahoma"/>
          <w:b/>
        </w:rPr>
        <w:t>Sieć ciepłownicza</w:t>
      </w:r>
    </w:p>
    <w:p w14:paraId="3A241D12" w14:textId="77777777" w:rsidR="00B94000" w:rsidRDefault="00B94000" w:rsidP="00B94000">
      <w:pPr>
        <w:spacing w:line="300" w:lineRule="atLeast"/>
        <w:jc w:val="both"/>
        <w:rPr>
          <w:rFonts w:cs="Tahoma"/>
        </w:rPr>
      </w:pPr>
      <w:r>
        <w:rPr>
          <w:rFonts w:cs="Tahoma"/>
        </w:rPr>
        <w:t>- ciepłociąg do zabezpieczenia – 268,16 m</w:t>
      </w:r>
    </w:p>
    <w:p w14:paraId="167BFE61" w14:textId="77777777" w:rsidR="00B94000" w:rsidRDefault="00B94000" w:rsidP="00B94000">
      <w:pPr>
        <w:spacing w:line="300" w:lineRule="atLeast"/>
        <w:jc w:val="both"/>
        <w:rPr>
          <w:rFonts w:cs="Tahoma"/>
        </w:rPr>
      </w:pPr>
      <w:r>
        <w:rPr>
          <w:rFonts w:cs="Tahoma"/>
        </w:rPr>
        <w:t>- ciepłociąg do likwidacji – 213,96 m</w:t>
      </w:r>
    </w:p>
    <w:p w14:paraId="2DDA839D" w14:textId="77777777" w:rsidR="00B94000" w:rsidRDefault="00B94000" w:rsidP="00B94000">
      <w:pPr>
        <w:spacing w:line="300" w:lineRule="atLeast"/>
        <w:jc w:val="both"/>
        <w:rPr>
          <w:rFonts w:cs="Tahoma"/>
        </w:rPr>
      </w:pPr>
      <w:r>
        <w:rPr>
          <w:rFonts w:cs="Tahoma"/>
        </w:rPr>
        <w:t>- ciepłociąg projektowany – 330,21 m</w:t>
      </w:r>
    </w:p>
    <w:p w14:paraId="32F7F69A" w14:textId="77777777" w:rsidR="00B94000" w:rsidRDefault="00B94000" w:rsidP="00B94000">
      <w:pPr>
        <w:spacing w:line="300" w:lineRule="atLeast"/>
        <w:jc w:val="both"/>
        <w:rPr>
          <w:rFonts w:cs="Tahoma"/>
        </w:rPr>
      </w:pPr>
    </w:p>
    <w:p w14:paraId="3B5A5C6E" w14:textId="77777777" w:rsidR="006D28D9" w:rsidRDefault="006D28D9">
      <w:pPr>
        <w:spacing w:after="160" w:line="259" w:lineRule="auto"/>
        <w:rPr>
          <w:b/>
          <w:sz w:val="20"/>
        </w:rPr>
      </w:pPr>
      <w:r>
        <w:br w:type="page"/>
      </w:r>
    </w:p>
    <w:p w14:paraId="24EED4F8" w14:textId="1D8CBDCE" w:rsidR="005348D0" w:rsidRDefault="00013CC2" w:rsidP="00013CC2">
      <w:pPr>
        <w:pStyle w:val="ATYTU2"/>
      </w:pPr>
      <w:bookmarkStart w:id="85" w:name="_Toc501721125"/>
      <w:r>
        <w:lastRenderedPageBreak/>
        <w:t>7.7.4.  SIECI I PRZYŁ</w:t>
      </w:r>
      <w:r>
        <w:rPr>
          <w:rFonts w:ascii="Arial,Bold" w:eastAsia="Arial,Bold" w:cs="Arial,Bold" w:hint="eastAsia"/>
        </w:rPr>
        <w:t>Ą</w:t>
      </w:r>
      <w:r>
        <w:t>CZA SANITARNE</w:t>
      </w:r>
      <w:bookmarkEnd w:id="85"/>
    </w:p>
    <w:p w14:paraId="796CEBE8" w14:textId="77777777" w:rsidR="005348D0" w:rsidRPr="00013CC2" w:rsidRDefault="005348D0" w:rsidP="00013CC2">
      <w:pPr>
        <w:jc w:val="both"/>
        <w:rPr>
          <w:b/>
        </w:rPr>
      </w:pPr>
      <w:r w:rsidRPr="00013CC2">
        <w:rPr>
          <w:b/>
        </w:rPr>
        <w:t>Przył</w:t>
      </w:r>
      <w:r w:rsidRPr="00013CC2">
        <w:rPr>
          <w:rFonts w:ascii="Arial,Bold" w:eastAsia="Arial,Bold" w:cs="Arial,Bold" w:hint="eastAsia"/>
          <w:b/>
        </w:rPr>
        <w:t>ą</w:t>
      </w:r>
      <w:r w:rsidRPr="00013CC2">
        <w:rPr>
          <w:b/>
        </w:rPr>
        <w:t>cze wodoci</w:t>
      </w:r>
      <w:r w:rsidRPr="00013CC2">
        <w:rPr>
          <w:rFonts w:ascii="Arial,Bold" w:eastAsia="Arial,Bold" w:cs="Arial,Bold" w:hint="eastAsia"/>
          <w:b/>
        </w:rPr>
        <w:t>ą</w:t>
      </w:r>
      <w:r w:rsidRPr="00013CC2">
        <w:rPr>
          <w:b/>
        </w:rPr>
        <w:t>gowe (wg technicznych warunków zasilania / przył</w:t>
      </w:r>
      <w:r w:rsidRPr="00013CC2">
        <w:rPr>
          <w:rFonts w:ascii="Arial,Bold" w:eastAsia="Arial,Bold" w:cs="Arial,Bold" w:hint="eastAsia"/>
          <w:b/>
        </w:rPr>
        <w:t>ą</w:t>
      </w:r>
      <w:r w:rsidRPr="00013CC2">
        <w:rPr>
          <w:b/>
        </w:rPr>
        <w:t>czenia)</w:t>
      </w:r>
    </w:p>
    <w:p w14:paraId="0AEDF3C6" w14:textId="7704DAFA" w:rsidR="005348D0" w:rsidRDefault="005348D0" w:rsidP="00013CC2">
      <w:pPr>
        <w:jc w:val="both"/>
      </w:pPr>
      <w:r>
        <w:t>Woda zimna będzie dostarczana z sieci komunalnej za pośrednict</w:t>
      </w:r>
      <w:r w:rsidR="00013CC2">
        <w:t xml:space="preserve">wem przyłącza wodociągowego. Na </w:t>
      </w:r>
      <w:r>
        <w:t>przyłączu powinien być zamontowany zestaw wodomier</w:t>
      </w:r>
      <w:r w:rsidR="00013CC2">
        <w:t xml:space="preserve">zowy z zaworem </w:t>
      </w:r>
      <w:proofErr w:type="spellStart"/>
      <w:r w:rsidR="00013CC2">
        <w:t>antyskażeniowym</w:t>
      </w:r>
      <w:proofErr w:type="spellEnd"/>
      <w:r w:rsidR="00013CC2">
        <w:t xml:space="preserve">, </w:t>
      </w:r>
      <w:r>
        <w:t>umieszczony w studni wodomierzowej usytuowanej przy granicy dział</w:t>
      </w:r>
      <w:r w:rsidR="00013CC2">
        <w:t xml:space="preserve">ki lub w wyznaczonym pomieszczeniu hali LA. Studnia z kręgów betonowych </w:t>
      </w:r>
      <w:r>
        <w:t>prefabrykowanych. Przewody, wodomierze, zasuwy oraz wł</w:t>
      </w:r>
      <w:r w:rsidR="00013CC2">
        <w:t xml:space="preserve">ączenie do wodociągu wg wymagań </w:t>
      </w:r>
      <w:r>
        <w:t xml:space="preserve">dostawcy wody. Zawory </w:t>
      </w:r>
      <w:proofErr w:type="spellStart"/>
      <w:r>
        <w:t>antyskażeniowe</w:t>
      </w:r>
      <w:proofErr w:type="spellEnd"/>
      <w:r>
        <w:t xml:space="preserve"> w odpowiedniej klas</w:t>
      </w:r>
      <w:r w:rsidR="00013CC2">
        <w:t xml:space="preserve">ie zabezpieczenia wg właściwych </w:t>
      </w:r>
      <w:r>
        <w:t>przepisów. Sieć wewnętrzna rozprowadzająca wodę po całym teren</w:t>
      </w:r>
      <w:r w:rsidR="00013CC2">
        <w:t xml:space="preserve">ie powinna zasilać obiekty oraz </w:t>
      </w:r>
      <w:r>
        <w:t>sieć zewnętrznych hydrantów ppoż.</w:t>
      </w:r>
    </w:p>
    <w:p w14:paraId="53796292" w14:textId="498D5498" w:rsidR="005348D0" w:rsidRPr="00013CC2" w:rsidRDefault="005348D0" w:rsidP="00013CC2">
      <w:pPr>
        <w:jc w:val="both"/>
        <w:rPr>
          <w:b/>
        </w:rPr>
      </w:pPr>
      <w:r w:rsidRPr="00013CC2">
        <w:rPr>
          <w:b/>
        </w:rPr>
        <w:t>Uwaga: nale</w:t>
      </w:r>
      <w:r w:rsidRPr="00013CC2">
        <w:rPr>
          <w:rFonts w:ascii="Arial,Bold" w:eastAsia="Arial,Bold" w:cs="Arial,Bold" w:hint="eastAsia"/>
          <w:b/>
        </w:rPr>
        <w:t>ż</w:t>
      </w:r>
      <w:r w:rsidRPr="00013CC2">
        <w:rPr>
          <w:b/>
        </w:rPr>
        <w:t>y uwzgl</w:t>
      </w:r>
      <w:r w:rsidRPr="00013CC2">
        <w:rPr>
          <w:rFonts w:ascii="Arial,Bold" w:eastAsia="Arial,Bold" w:cs="Arial,Bold" w:hint="eastAsia"/>
          <w:b/>
        </w:rPr>
        <w:t>ę</w:t>
      </w:r>
      <w:r w:rsidRPr="00013CC2">
        <w:rPr>
          <w:b/>
        </w:rPr>
        <w:t>dni</w:t>
      </w:r>
      <w:r w:rsidRPr="00013CC2">
        <w:rPr>
          <w:rFonts w:ascii="Arial,Bold" w:eastAsia="Arial,Bold" w:cs="Arial,Bold" w:hint="eastAsia"/>
          <w:b/>
        </w:rPr>
        <w:t>ć</w:t>
      </w:r>
      <w:r w:rsidRPr="00013CC2">
        <w:rPr>
          <w:rFonts w:ascii="Arial,Bold" w:eastAsia="Arial,Bold" w:cs="Arial,Bold"/>
          <w:b/>
        </w:rPr>
        <w:t xml:space="preserve"> </w:t>
      </w:r>
      <w:r w:rsidRPr="00013CC2">
        <w:rPr>
          <w:b/>
        </w:rPr>
        <w:t xml:space="preserve">wykonanie instalacji wodnej, </w:t>
      </w:r>
      <w:proofErr w:type="spellStart"/>
      <w:r w:rsidRPr="00013CC2">
        <w:rPr>
          <w:b/>
        </w:rPr>
        <w:t>zraszaczowej</w:t>
      </w:r>
      <w:proofErr w:type="spellEnd"/>
      <w:r w:rsidRPr="00013CC2">
        <w:rPr>
          <w:b/>
        </w:rPr>
        <w:t xml:space="preserve"> do podlewa</w:t>
      </w:r>
      <w:r w:rsidR="00013CC2" w:rsidRPr="00013CC2">
        <w:rPr>
          <w:b/>
        </w:rPr>
        <w:t xml:space="preserve">nia terenów      </w:t>
      </w:r>
      <w:r w:rsidRPr="00013CC2">
        <w:rPr>
          <w:b/>
        </w:rPr>
        <w:t>zielonych z niezale</w:t>
      </w:r>
      <w:r w:rsidRPr="00013CC2">
        <w:rPr>
          <w:rFonts w:ascii="Arial,Bold" w:eastAsia="Arial,Bold" w:cs="Arial,Bold" w:hint="eastAsia"/>
          <w:b/>
        </w:rPr>
        <w:t>ż</w:t>
      </w:r>
      <w:r w:rsidRPr="00013CC2">
        <w:rPr>
          <w:b/>
        </w:rPr>
        <w:t>nym zasilaniem z sieci wodnej.</w:t>
      </w:r>
    </w:p>
    <w:p w14:paraId="72C76090" w14:textId="77777777" w:rsidR="005348D0" w:rsidRPr="00013CC2" w:rsidRDefault="005348D0" w:rsidP="00013CC2">
      <w:pPr>
        <w:jc w:val="both"/>
        <w:rPr>
          <w:b/>
        </w:rPr>
      </w:pPr>
      <w:r w:rsidRPr="00013CC2">
        <w:rPr>
          <w:b/>
        </w:rPr>
        <w:t>Kanalizacja sanitarna (wg technicznych warunków zasilania / przył</w:t>
      </w:r>
      <w:r w:rsidRPr="00013CC2">
        <w:rPr>
          <w:rFonts w:ascii="Arial,Bold" w:eastAsia="Arial,Bold" w:cs="Arial,Bold" w:hint="eastAsia"/>
          <w:b/>
        </w:rPr>
        <w:t>ą</w:t>
      </w:r>
      <w:r w:rsidRPr="00013CC2">
        <w:rPr>
          <w:b/>
        </w:rPr>
        <w:t>czenia)</w:t>
      </w:r>
    </w:p>
    <w:p w14:paraId="09C7D5A2" w14:textId="74D11316" w:rsidR="005348D0" w:rsidRDefault="005348D0" w:rsidP="00013CC2">
      <w:pPr>
        <w:jc w:val="both"/>
      </w:pPr>
      <w:r>
        <w:t>Ścieki sanitarne odprowadzić do komunalnej kanalizacji sanitarnej za pomocą odrębnego przyłącz</w:t>
      </w:r>
      <w:r w:rsidR="00D407E5">
        <w:t xml:space="preserve">a </w:t>
      </w:r>
      <w:r>
        <w:t>kanalizacyjnego, zakończonego studnią przyłączeniową usytuowanej przy granicy działki.</w:t>
      </w:r>
    </w:p>
    <w:p w14:paraId="5D066691" w14:textId="2A54F0EA" w:rsidR="005348D0" w:rsidRDefault="005348D0" w:rsidP="00013CC2">
      <w:pPr>
        <w:jc w:val="both"/>
      </w:pPr>
      <w:r>
        <w:t>Sieć kanałów zbiorczych powinna przyjmować ścieki sanitarne</w:t>
      </w:r>
      <w:r w:rsidR="00D407E5">
        <w:t xml:space="preserve"> z </w:t>
      </w:r>
      <w:proofErr w:type="spellStart"/>
      <w:r w:rsidR="00D407E5">
        <w:t>przykanalików</w:t>
      </w:r>
      <w:proofErr w:type="spellEnd"/>
      <w:r w:rsidR="00D407E5">
        <w:t xml:space="preserve"> wychodzących z </w:t>
      </w:r>
      <w:r>
        <w:t>budynków i odprowadzać je do przyłącza. Przyłącze wg materiałów wg wymogów o</w:t>
      </w:r>
      <w:r w:rsidR="00D407E5">
        <w:t xml:space="preserve">dbiorcy ścieków. </w:t>
      </w:r>
      <w:r>
        <w:t>Włączenie do kanału komunalnego wg wymagań odbiorcy ście</w:t>
      </w:r>
      <w:r w:rsidR="00D407E5">
        <w:t xml:space="preserve">ków. Sieć z rur kanalizacyjnych </w:t>
      </w:r>
      <w:r>
        <w:t>kamionkowych / PVC z wydłużonym kielichem o połączeniach z uszc</w:t>
      </w:r>
      <w:r w:rsidR="00D407E5">
        <w:t xml:space="preserve">zelką. Studnie prefabrykowane z </w:t>
      </w:r>
      <w:r>
        <w:t>kręgów żelbetowych z włazem żeliwnym typu ciężkiego D400. Pre</w:t>
      </w:r>
      <w:r w:rsidR="00D407E5">
        <w:t xml:space="preserve">fabrykowane elementy łączone za </w:t>
      </w:r>
      <w:r>
        <w:t>pomocą uszczelek gumowych. Przejścia rurociągów przez ściany szczelne.</w:t>
      </w:r>
    </w:p>
    <w:p w14:paraId="7C17B8AE" w14:textId="3337D4E6" w:rsidR="005348D0" w:rsidRDefault="005348D0" w:rsidP="00013CC2">
      <w:pPr>
        <w:jc w:val="both"/>
      </w:pPr>
      <w:r>
        <w:t>Ścieki pochodzące z pomieszczeń kuchennych</w:t>
      </w:r>
      <w:r w:rsidR="00D407E5">
        <w:t xml:space="preserve">/socjalnych, przed odprowadzeniem </w:t>
      </w:r>
      <w:r>
        <w:t>do sieci zewnętrznej zostaną wstępnie podczyszczone w urządzeniach do oddzielania tłuszczów.</w:t>
      </w:r>
    </w:p>
    <w:p w14:paraId="3514EE69" w14:textId="77777777" w:rsidR="005348D0" w:rsidRPr="00D407E5" w:rsidRDefault="005348D0" w:rsidP="00013CC2">
      <w:pPr>
        <w:jc w:val="both"/>
        <w:rPr>
          <w:b/>
        </w:rPr>
      </w:pPr>
      <w:r w:rsidRPr="00D407E5">
        <w:rPr>
          <w:b/>
        </w:rPr>
        <w:t>Kanalizacja deszczowa (wg technicznych warunków zasilania / przył</w:t>
      </w:r>
      <w:r w:rsidRPr="00D407E5">
        <w:rPr>
          <w:rFonts w:ascii="Arial,Bold" w:eastAsia="Arial,Bold" w:cs="Arial,Bold" w:hint="eastAsia"/>
          <w:b/>
        </w:rPr>
        <w:t>ą</w:t>
      </w:r>
      <w:r w:rsidRPr="00D407E5">
        <w:rPr>
          <w:b/>
        </w:rPr>
        <w:t>czenia)</w:t>
      </w:r>
    </w:p>
    <w:p w14:paraId="7F0B0E14" w14:textId="77777777" w:rsidR="005348D0" w:rsidRDefault="005348D0" w:rsidP="00013CC2">
      <w:pPr>
        <w:jc w:val="both"/>
      </w:pPr>
      <w:r>
        <w:t>Sieć kanalizacji deszczowej powinna obierać ścieki z dachów, oraz nawierzchni utwardzonych dróg i</w:t>
      </w:r>
    </w:p>
    <w:p w14:paraId="7DCFDD8B" w14:textId="282CD0F7" w:rsidR="005348D0" w:rsidRDefault="005348D0" w:rsidP="00013CC2">
      <w:pPr>
        <w:jc w:val="both"/>
      </w:pPr>
      <w:r>
        <w:t>placów. Wpusty deszczowe należy wyposażyć w osadniki. Sieci w</w:t>
      </w:r>
      <w:r w:rsidR="00D407E5">
        <w:t xml:space="preserve">ewnętrzne z rur kanalizacyjnych </w:t>
      </w:r>
      <w:r>
        <w:t>kamionkowych / PVC z wydłużonym kielichem o połączeniach z uszc</w:t>
      </w:r>
      <w:r w:rsidR="00D407E5">
        <w:t xml:space="preserve">zelką. Studnie prefabrykowane z </w:t>
      </w:r>
      <w:r>
        <w:t>kręgów żelbetowych z włazem żeliwnym typu ciężkiego. Pre</w:t>
      </w:r>
      <w:r w:rsidR="00D407E5">
        <w:t xml:space="preserve">fabrykowane elementy łączone za </w:t>
      </w:r>
      <w:r>
        <w:t>pomocą uszczelek gumowych. Przejścia rurociągów przez ściany szczelne.</w:t>
      </w:r>
    </w:p>
    <w:p w14:paraId="59F85DA1" w14:textId="2A8ABEDF" w:rsidR="00D407E5" w:rsidRDefault="00D407E5" w:rsidP="00013CC2">
      <w:pPr>
        <w:jc w:val="both"/>
      </w:pPr>
      <w:r>
        <w:t>Przed zrzutem wód deszczowych do kanalizacji miejskiej wody deszczowe zostaną podczyszczone w separatorze substancji ropopochodnych dla ścieków pochodzących z parkingów i jezdni;</w:t>
      </w:r>
    </w:p>
    <w:p w14:paraId="1B1986DE" w14:textId="6930B504" w:rsidR="005348D0" w:rsidRPr="00D407E5" w:rsidRDefault="005348D0" w:rsidP="00013CC2">
      <w:pPr>
        <w:jc w:val="both"/>
        <w:rPr>
          <w:b/>
        </w:rPr>
      </w:pPr>
      <w:r w:rsidRPr="00D407E5">
        <w:rPr>
          <w:b/>
        </w:rPr>
        <w:t xml:space="preserve">Zagospodarowanie </w:t>
      </w:r>
      <w:r w:rsidRPr="00D407E5">
        <w:rPr>
          <w:rFonts w:ascii="Arial,Bold" w:eastAsia="Arial,Bold" w:cs="Arial,Bold" w:hint="eastAsia"/>
          <w:b/>
        </w:rPr>
        <w:t>ś</w:t>
      </w:r>
      <w:r w:rsidRPr="00D407E5">
        <w:rPr>
          <w:b/>
        </w:rPr>
        <w:t xml:space="preserve">cieków opadowych. </w:t>
      </w:r>
    </w:p>
    <w:p w14:paraId="0C9D521E" w14:textId="4F06CFDE" w:rsidR="00D407E5" w:rsidRDefault="00D407E5" w:rsidP="00013CC2">
      <w:pPr>
        <w:jc w:val="both"/>
      </w:pPr>
      <w:r>
        <w:t>Należy rozważyć czy można zrealizować zamknięty zbiornik retencyjny na wody opadowe, które mogą być wykorzystywane do podlewania terenów zielonych.</w:t>
      </w:r>
    </w:p>
    <w:p w14:paraId="6F40EAC3" w14:textId="77777777" w:rsidR="00D407E5" w:rsidRDefault="00D407E5" w:rsidP="005348D0">
      <w:pPr>
        <w:autoSpaceDE w:val="0"/>
        <w:autoSpaceDN w:val="0"/>
        <w:adjustRightInd w:val="0"/>
        <w:rPr>
          <w:rFonts w:ascii="Arial" w:hAnsi="Arial" w:cs="Arial"/>
          <w:b/>
          <w:bCs/>
          <w:sz w:val="20"/>
          <w:szCs w:val="20"/>
        </w:rPr>
      </w:pPr>
    </w:p>
    <w:p w14:paraId="1E79F2B0" w14:textId="505BB106" w:rsidR="005348D0" w:rsidRDefault="00D407E5" w:rsidP="00D407E5">
      <w:pPr>
        <w:pStyle w:val="ATYTU2"/>
      </w:pPr>
      <w:bookmarkStart w:id="86" w:name="_Toc501721126"/>
      <w:r>
        <w:t>7.7.5. ZASILANIE W ENERGI</w:t>
      </w:r>
      <w:r>
        <w:rPr>
          <w:rFonts w:ascii="Arial,Bold" w:eastAsia="Arial,Bold" w:cs="Arial,Bold" w:hint="eastAsia"/>
        </w:rPr>
        <w:t>Ę</w:t>
      </w:r>
      <w:r>
        <w:rPr>
          <w:rFonts w:ascii="Arial,Bold" w:eastAsia="Arial,Bold" w:cs="Arial,Bold"/>
        </w:rPr>
        <w:t xml:space="preserve"> </w:t>
      </w:r>
      <w:r>
        <w:t>ELEKTRYCZN</w:t>
      </w:r>
      <w:r>
        <w:rPr>
          <w:rFonts w:ascii="Arial,Bold" w:eastAsia="Arial,Bold" w:cs="Arial,Bold" w:hint="eastAsia"/>
        </w:rPr>
        <w:t>Ą</w:t>
      </w:r>
      <w:r>
        <w:rPr>
          <w:rFonts w:ascii="Arial,Bold" w:eastAsia="Arial,Bold" w:cs="Arial,Bold"/>
        </w:rPr>
        <w:t xml:space="preserve"> </w:t>
      </w:r>
      <w:r>
        <w:t>OBIEKTU I URZ</w:t>
      </w:r>
      <w:r>
        <w:rPr>
          <w:rFonts w:ascii="Arial,Bold" w:eastAsia="Arial,Bold" w:cs="Arial,Bold" w:hint="eastAsia"/>
        </w:rPr>
        <w:t>Ą</w:t>
      </w:r>
      <w:r>
        <w:t>DZE</w:t>
      </w:r>
      <w:r>
        <w:rPr>
          <w:rFonts w:ascii="Arial,Bold" w:eastAsia="Arial,Bold" w:cs="Arial,Bold" w:hint="eastAsia"/>
        </w:rPr>
        <w:t>Ń</w:t>
      </w:r>
      <w:r>
        <w:rPr>
          <w:rFonts w:ascii="Arial,Bold" w:eastAsia="Arial,Bold" w:cs="Arial,Bold"/>
        </w:rPr>
        <w:t xml:space="preserve"> </w:t>
      </w:r>
      <w:r>
        <w:t>ZEWN</w:t>
      </w:r>
      <w:r>
        <w:rPr>
          <w:rFonts w:ascii="Arial,Bold" w:eastAsia="Arial,Bold" w:cs="Arial,Bold" w:hint="eastAsia"/>
        </w:rPr>
        <w:t>Ę</w:t>
      </w:r>
      <w:r>
        <w:t>TRZNYCH, LINIA NN, O</w:t>
      </w:r>
      <w:r>
        <w:rPr>
          <w:rFonts w:ascii="Arial,Bold" w:eastAsia="Arial,Bold" w:cs="Arial,Bold" w:hint="eastAsia"/>
        </w:rPr>
        <w:t>Ś</w:t>
      </w:r>
      <w:r>
        <w:t>WIETLENIE</w:t>
      </w:r>
      <w:r w:rsidR="00331139">
        <w:t xml:space="preserve"> </w:t>
      </w:r>
      <w:r>
        <w:t>TERENU</w:t>
      </w:r>
      <w:bookmarkEnd w:id="86"/>
    </w:p>
    <w:p w14:paraId="476013D1" w14:textId="66344864" w:rsidR="005348D0" w:rsidRDefault="00D407E5" w:rsidP="00D407E5">
      <w:pPr>
        <w:autoSpaceDE w:val="0"/>
        <w:autoSpaceDN w:val="0"/>
        <w:adjustRightInd w:val="0"/>
        <w:jc w:val="both"/>
        <w:rPr>
          <w:rFonts w:ascii="Arial" w:hAnsi="Arial" w:cs="Arial"/>
          <w:b/>
          <w:bCs/>
          <w:sz w:val="20"/>
          <w:szCs w:val="20"/>
        </w:rPr>
      </w:pPr>
      <w:r>
        <w:rPr>
          <w:rFonts w:ascii="Arial" w:hAnsi="Arial" w:cs="Arial"/>
          <w:b/>
          <w:bCs/>
          <w:sz w:val="20"/>
          <w:szCs w:val="20"/>
        </w:rPr>
        <w:t>Energia elektryczna dla stadionu oraz hali będzie dostarczana z sieci dostawcy energii elektrycznej. Zaleca się zaprojektowanie zasilania podstawowego oraz rezerwowego.</w:t>
      </w:r>
    </w:p>
    <w:p w14:paraId="7ECA0B0D" w14:textId="77777777" w:rsidR="00D407E5" w:rsidRDefault="00D407E5" w:rsidP="00D407E5">
      <w:pPr>
        <w:jc w:val="both"/>
      </w:pPr>
    </w:p>
    <w:p w14:paraId="3394F9A4" w14:textId="0011AAE1" w:rsidR="005348D0" w:rsidRDefault="005348D0" w:rsidP="00D407E5">
      <w:pPr>
        <w:jc w:val="both"/>
      </w:pPr>
      <w:r>
        <w:t>Dla obiekt</w:t>
      </w:r>
      <w:r w:rsidR="00D407E5">
        <w:t>ów</w:t>
      </w:r>
      <w:r>
        <w:t xml:space="preserve"> należy wykonać instalację oświetlenia zewnętrznego i iluminacji.</w:t>
      </w:r>
    </w:p>
    <w:p w14:paraId="4676CE26" w14:textId="3FC33118" w:rsidR="005348D0" w:rsidRDefault="005348D0" w:rsidP="00D407E5">
      <w:pPr>
        <w:jc w:val="both"/>
      </w:pPr>
      <w:r>
        <w:t>Ze względu na charakter obiektów należy przewidzieć ki</w:t>
      </w:r>
      <w:r w:rsidR="00D407E5">
        <w:t xml:space="preserve">lka typów stosowanych opraw </w:t>
      </w:r>
      <w:r>
        <w:t>oświetleniowych.</w:t>
      </w:r>
    </w:p>
    <w:p w14:paraId="56CF6B88" w14:textId="77777777" w:rsidR="005348D0" w:rsidRDefault="005348D0" w:rsidP="00D407E5">
      <w:pPr>
        <w:jc w:val="both"/>
      </w:pPr>
      <w:r>
        <w:t>Do oświetlenia parkingów i dróg dojazdowych należy wykonać oprawy oświetleniowe typu parkowego</w:t>
      </w:r>
    </w:p>
    <w:p w14:paraId="6E5D378A" w14:textId="77777777" w:rsidR="005348D0" w:rsidRDefault="005348D0" w:rsidP="00D407E5">
      <w:pPr>
        <w:jc w:val="both"/>
      </w:pPr>
      <w:r>
        <w:t>na słupach o wys. ok. 6,0m.</w:t>
      </w:r>
    </w:p>
    <w:p w14:paraId="0928A1FF" w14:textId="77777777" w:rsidR="005348D0" w:rsidRDefault="005348D0" w:rsidP="00D407E5">
      <w:pPr>
        <w:jc w:val="both"/>
      </w:pPr>
      <w:r>
        <w:t>Wybór źródeł światła jest uzależniony od koncepcji aranżacji terenu.</w:t>
      </w:r>
    </w:p>
    <w:p w14:paraId="76DB66A9" w14:textId="77777777" w:rsidR="005348D0" w:rsidRDefault="005348D0" w:rsidP="00D407E5">
      <w:pPr>
        <w:jc w:val="both"/>
      </w:pPr>
      <w:r>
        <w:t xml:space="preserve">Ze względu na sprawność należy stosować wysokoprężne lampy sodowe lub </w:t>
      </w:r>
      <w:proofErr w:type="spellStart"/>
      <w:r>
        <w:t>ledowe</w:t>
      </w:r>
      <w:proofErr w:type="spellEnd"/>
      <w:r>
        <w:t>.</w:t>
      </w:r>
    </w:p>
    <w:p w14:paraId="59FE55FB" w14:textId="77777777" w:rsidR="005348D0" w:rsidRDefault="005348D0" w:rsidP="00D407E5">
      <w:pPr>
        <w:jc w:val="both"/>
      </w:pPr>
      <w:r>
        <w:t>Jako uzupełnienie dla tych opraw należy zamontować oprawy na słupkach, których wysokość będzie</w:t>
      </w:r>
    </w:p>
    <w:p w14:paraId="0D35704E" w14:textId="77777777" w:rsidR="005348D0" w:rsidRDefault="005348D0" w:rsidP="00D407E5">
      <w:pPr>
        <w:jc w:val="both"/>
      </w:pPr>
      <w:r>
        <w:t>wynosić ok. 0,6–1,0m.</w:t>
      </w:r>
    </w:p>
    <w:p w14:paraId="562205F3" w14:textId="1879DF6C" w:rsidR="005348D0" w:rsidRDefault="005348D0" w:rsidP="00D407E5">
      <w:pPr>
        <w:jc w:val="both"/>
      </w:pPr>
      <w:r>
        <w:t xml:space="preserve">Jako źródło światła </w:t>
      </w:r>
      <w:r w:rsidR="00D407E5">
        <w:t xml:space="preserve">zaleca się </w:t>
      </w:r>
      <w:r>
        <w:t xml:space="preserve">stosować lampy </w:t>
      </w:r>
      <w:proofErr w:type="spellStart"/>
      <w:r>
        <w:t>ledowe</w:t>
      </w:r>
      <w:proofErr w:type="spellEnd"/>
      <w:r>
        <w:t>.</w:t>
      </w:r>
    </w:p>
    <w:p w14:paraId="724B1C28" w14:textId="77777777" w:rsidR="005348D0" w:rsidRDefault="005348D0" w:rsidP="00D407E5">
      <w:pPr>
        <w:jc w:val="both"/>
      </w:pPr>
      <w:r>
        <w:t>Oprawy te będą przeznaczone do oświetlenia dróżek i ścieżek, a ich lokalizacja powinna zapewnić</w:t>
      </w:r>
    </w:p>
    <w:p w14:paraId="4684256A" w14:textId="77777777" w:rsidR="005348D0" w:rsidRDefault="005348D0" w:rsidP="00D407E5">
      <w:pPr>
        <w:jc w:val="both"/>
      </w:pPr>
      <w:r>
        <w:t>prawidłowe oświetlenie wszystkich przeszkód terenowych.</w:t>
      </w:r>
    </w:p>
    <w:p w14:paraId="569C2926" w14:textId="77777777" w:rsidR="005348D0" w:rsidRDefault="005348D0" w:rsidP="00D407E5">
      <w:pPr>
        <w:jc w:val="both"/>
      </w:pPr>
      <w:r>
        <w:lastRenderedPageBreak/>
        <w:t>Ostatnim elementem jest iluminacja obiektu podnosząca walory estetyczne budynków.</w:t>
      </w:r>
    </w:p>
    <w:p w14:paraId="3FE3883F" w14:textId="77777777" w:rsidR="005348D0" w:rsidRDefault="005348D0" w:rsidP="00D407E5">
      <w:pPr>
        <w:jc w:val="both"/>
      </w:pPr>
      <w:r>
        <w:t>Sposób i zasady wykonania oświetlenia są uzależnione od przyjętych rozwiązań architektonicznych.</w:t>
      </w:r>
    </w:p>
    <w:p w14:paraId="16EEB2E1" w14:textId="77777777" w:rsidR="005348D0" w:rsidRDefault="005348D0" w:rsidP="00D407E5">
      <w:pPr>
        <w:jc w:val="both"/>
      </w:pPr>
      <w:r>
        <w:t>Iluminacja obiektu ma być uzupełniona o podświetlane znaki informacyjne.</w:t>
      </w:r>
    </w:p>
    <w:p w14:paraId="5E511AFB" w14:textId="77777777" w:rsidR="005348D0" w:rsidRDefault="005348D0" w:rsidP="00D407E5">
      <w:pPr>
        <w:jc w:val="both"/>
      </w:pPr>
      <w:r>
        <w:t>W celu obniżenia kosztów eksploatacji oświetlenia zewnętrznego należy zastosować automatyczny</w:t>
      </w:r>
    </w:p>
    <w:p w14:paraId="688506B1" w14:textId="77777777" w:rsidR="005348D0" w:rsidRDefault="005348D0" w:rsidP="00D407E5">
      <w:pPr>
        <w:jc w:val="both"/>
      </w:pPr>
      <w:r>
        <w:t>system sterowania oświetleniem zewnętrznym.</w:t>
      </w:r>
    </w:p>
    <w:p w14:paraId="525EA9A3" w14:textId="77777777" w:rsidR="005348D0" w:rsidRDefault="005348D0" w:rsidP="00D407E5">
      <w:pPr>
        <w:jc w:val="both"/>
      </w:pPr>
      <w:r>
        <w:t>W skład układu sterowania powinien wejść zegar astronomiczny wielotorowy oraz czujnik natężenia</w:t>
      </w:r>
    </w:p>
    <w:p w14:paraId="149EBD4A" w14:textId="77777777" w:rsidR="005348D0" w:rsidRDefault="005348D0" w:rsidP="00D407E5">
      <w:pPr>
        <w:jc w:val="both"/>
      </w:pPr>
      <w:r>
        <w:t>oświetlenia.</w:t>
      </w:r>
    </w:p>
    <w:p w14:paraId="28D08904" w14:textId="77777777" w:rsidR="005348D0" w:rsidRDefault="005348D0" w:rsidP="00D407E5">
      <w:pPr>
        <w:jc w:val="both"/>
      </w:pPr>
      <w:r>
        <w:t>Program sterowania oświetleniem dostosowuje się automatycznie do zmienionych pór dnia i nocy.</w:t>
      </w:r>
    </w:p>
    <w:p w14:paraId="63251CB7" w14:textId="77777777" w:rsidR="005348D0" w:rsidRDefault="005348D0" w:rsidP="00D407E5">
      <w:pPr>
        <w:jc w:val="both"/>
      </w:pPr>
      <w:r>
        <w:t>Dodatkowo powinien umożliwiać wyłączanie części oświetlenia w godzinach nocnych np. po północy.</w:t>
      </w:r>
    </w:p>
    <w:p w14:paraId="21CB9683" w14:textId="77777777" w:rsidR="005348D0" w:rsidRDefault="005348D0" w:rsidP="00D407E5">
      <w:pPr>
        <w:jc w:val="both"/>
      </w:pPr>
      <w:r>
        <w:t>W przypadku stanów alarmowych powinien następować powrót do pełnego oświetlenia.</w:t>
      </w:r>
    </w:p>
    <w:p w14:paraId="1A59E700" w14:textId="0D57A278" w:rsidR="005348D0" w:rsidRDefault="005348D0" w:rsidP="00D407E5">
      <w:pPr>
        <w:jc w:val="both"/>
      </w:pPr>
      <w:r>
        <w:t>Należy przewidzieć centralny punkt sterowania oświetleniem w miejscu wskazanym przez</w:t>
      </w:r>
      <w:r w:rsidR="00D407E5">
        <w:t xml:space="preserve"> Zamawiającego</w:t>
      </w:r>
      <w:r>
        <w:t>.</w:t>
      </w:r>
    </w:p>
    <w:p w14:paraId="0E8C1F2D" w14:textId="77777777" w:rsidR="00D407E5" w:rsidRDefault="00D407E5" w:rsidP="00D407E5">
      <w:pPr>
        <w:jc w:val="both"/>
      </w:pPr>
    </w:p>
    <w:p w14:paraId="05FFA273" w14:textId="45D16E95" w:rsidR="005348D0" w:rsidRPr="00D407E5" w:rsidRDefault="00D407E5" w:rsidP="00D407E5">
      <w:pPr>
        <w:pStyle w:val="ATYTU2"/>
      </w:pPr>
      <w:bookmarkStart w:id="87" w:name="_Toc501721127"/>
      <w:r w:rsidRPr="00D407E5">
        <w:t>7.7.6. PRZYŁ</w:t>
      </w:r>
      <w:r w:rsidRPr="00D407E5">
        <w:rPr>
          <w:rFonts w:ascii="Arial,Bold" w:eastAsia="Arial,Bold" w:cs="Arial,Bold" w:hint="eastAsia"/>
        </w:rPr>
        <w:t>Ą</w:t>
      </w:r>
      <w:r w:rsidRPr="00D407E5">
        <w:t>CZE TELEFONICZNE</w:t>
      </w:r>
      <w:bookmarkEnd w:id="87"/>
    </w:p>
    <w:p w14:paraId="3B07D923" w14:textId="77777777" w:rsidR="005348D0" w:rsidRDefault="005348D0" w:rsidP="00D407E5">
      <w:pPr>
        <w:jc w:val="both"/>
      </w:pPr>
      <w:r>
        <w:t>(wg technicznych warunków zasilania / przyłączenia wydanych przez operatora sieci)</w:t>
      </w:r>
    </w:p>
    <w:p w14:paraId="75025FF0" w14:textId="0B3AD627" w:rsidR="00AF1F75" w:rsidRDefault="00AF1F75" w:rsidP="00D407E5">
      <w:pPr>
        <w:jc w:val="both"/>
      </w:pPr>
      <w:r>
        <w:t xml:space="preserve">Zapotrzebowanie na przyłącze telefoniczne należy określić z Zamawiającym na etapie wstępnym opracowania dokumentacji projektowej uwzględniając wymagania służb zabezpieczających imprezy masowe. </w:t>
      </w:r>
    </w:p>
    <w:p w14:paraId="6B363D94" w14:textId="77777777" w:rsidR="00AF1F75" w:rsidRDefault="00AF1F75" w:rsidP="00D407E5">
      <w:pPr>
        <w:jc w:val="both"/>
      </w:pPr>
    </w:p>
    <w:p w14:paraId="72B2E9C2" w14:textId="77777777" w:rsidR="00D439D3" w:rsidRPr="00AF1F75" w:rsidRDefault="00D439D3" w:rsidP="0020616B">
      <w:pPr>
        <w:pStyle w:val="ATYTU"/>
      </w:pPr>
      <w:bookmarkStart w:id="88" w:name="_Toc483343046"/>
      <w:bookmarkStart w:id="89" w:name="_Toc501721128"/>
      <w:r w:rsidRPr="00AF1F75">
        <w:t>WYMAGANIA DOTYCZĄCE WYKONWACY</w:t>
      </w:r>
      <w:bookmarkEnd w:id="88"/>
      <w:bookmarkEnd w:id="89"/>
    </w:p>
    <w:p w14:paraId="54BEA0D3" w14:textId="675A67C4" w:rsidR="00D439D3" w:rsidRPr="00AA41EA" w:rsidRDefault="00D439D3" w:rsidP="0020616B">
      <w:pPr>
        <w:jc w:val="both"/>
      </w:pPr>
      <w:r w:rsidRPr="00AA41EA">
        <w:t xml:space="preserve">Wykonawca oraz jego podwykonawcy muszą posiadać doświadczenie w </w:t>
      </w:r>
      <w:r w:rsidR="00AF1F75">
        <w:t>projektowaniu</w:t>
      </w:r>
      <w:r w:rsidRPr="00AA41EA">
        <w:t xml:space="preserve"> analogicznych obiektów szczególnie w</w:t>
      </w:r>
      <w:r>
        <w:t xml:space="preserve"> projektowaniu obiektów sportowych </w:t>
      </w:r>
      <w:r w:rsidRPr="00AA41EA">
        <w:t>potwierdzone odpowiednimi referencjami.</w:t>
      </w:r>
    </w:p>
    <w:p w14:paraId="3C21D195" w14:textId="77777777" w:rsidR="00D439D3" w:rsidRPr="00AA41EA" w:rsidRDefault="00D439D3" w:rsidP="0020616B">
      <w:pPr>
        <w:jc w:val="both"/>
      </w:pPr>
      <w:r w:rsidRPr="00AA41EA">
        <w:t>Wszystkie prace muszą być wykonane zgodnie z obowiązującymi przepisami i pod nadzorem osób uprawnionych. Wszystkie zastosowane materiały muszą posiadać atesty, aprobaty techniczne, certyfikaty i deklaracje i być zastosowane zgodnie z ich kartami technicznymi podanymi przez producentów i jednostki certyfikujące.</w:t>
      </w:r>
    </w:p>
    <w:p w14:paraId="787207EF" w14:textId="64B838C4" w:rsidR="00D439D3" w:rsidRPr="00AA41EA" w:rsidRDefault="00D439D3" w:rsidP="0020616B">
      <w:pPr>
        <w:jc w:val="both"/>
      </w:pPr>
      <w:r w:rsidRPr="00AA41EA">
        <w:t xml:space="preserve">Wykonawca udzieli gwarancji na wykonane </w:t>
      </w:r>
      <w:r w:rsidR="00AF1F75">
        <w:t>prace</w:t>
      </w:r>
      <w:r w:rsidRPr="00AA41EA">
        <w:t xml:space="preserve"> zgodnie z zapisami znajdującymi się w umowie. </w:t>
      </w:r>
    </w:p>
    <w:p w14:paraId="49A74E9D" w14:textId="77777777" w:rsidR="00D439D3" w:rsidRDefault="00D439D3" w:rsidP="0020616B">
      <w:pPr>
        <w:jc w:val="both"/>
      </w:pPr>
      <w:r w:rsidRPr="00AA41EA">
        <w:t>Szczegółowe zapisy dotyczące współpracy Wykonawcy z Zamawiającym znajdują się w umowie.</w:t>
      </w:r>
    </w:p>
    <w:p w14:paraId="327FC15E" w14:textId="77777777" w:rsidR="00D439D3" w:rsidRPr="00AA41EA" w:rsidRDefault="00D439D3" w:rsidP="0020616B">
      <w:pPr>
        <w:jc w:val="both"/>
      </w:pPr>
    </w:p>
    <w:p w14:paraId="6A29EEF0" w14:textId="77777777" w:rsidR="00D439D3" w:rsidRPr="00AF1F75" w:rsidRDefault="00D439D3" w:rsidP="0020616B">
      <w:pPr>
        <w:pStyle w:val="ATYTU"/>
      </w:pPr>
      <w:bookmarkStart w:id="90" w:name="_Toc483343047"/>
      <w:bookmarkStart w:id="91" w:name="_Toc501721129"/>
      <w:r w:rsidRPr="00AF1F75">
        <w:t>WYMAGANIA DOTYCZĄCE WYKONANIA I ODBIORU ROBÓT – CZĘŚĆ OGÓLNA</w:t>
      </w:r>
      <w:bookmarkEnd w:id="90"/>
      <w:bookmarkEnd w:id="91"/>
    </w:p>
    <w:p w14:paraId="65C06B71" w14:textId="77777777" w:rsidR="00D439D3" w:rsidRPr="00AA41EA" w:rsidRDefault="00D439D3" w:rsidP="0020616B">
      <w:pPr>
        <w:pStyle w:val="ATYTU1"/>
      </w:pPr>
      <w:bookmarkStart w:id="92" w:name="_Toc468631829"/>
      <w:bookmarkStart w:id="93" w:name="_Toc483343048"/>
      <w:bookmarkStart w:id="94" w:name="_Toc501721130"/>
      <w:r w:rsidRPr="00AA41EA">
        <w:t>9.1. WYMAGANIA OGÓLNE</w:t>
      </w:r>
      <w:bookmarkEnd w:id="92"/>
      <w:bookmarkEnd w:id="93"/>
      <w:bookmarkEnd w:id="94"/>
    </w:p>
    <w:p w14:paraId="21E6AA5D" w14:textId="609364DB" w:rsidR="00D439D3" w:rsidRPr="00AA41EA" w:rsidRDefault="00D439D3" w:rsidP="0020616B">
      <w:pPr>
        <w:jc w:val="both"/>
        <w:rPr>
          <w:rFonts w:cstheme="minorHAnsi"/>
          <w:szCs w:val="20"/>
        </w:rPr>
      </w:pPr>
      <w:r w:rsidRPr="00AA41EA">
        <w:rPr>
          <w:rFonts w:cstheme="minorHAnsi"/>
          <w:szCs w:val="20"/>
        </w:rPr>
        <w:t xml:space="preserve">Wymagania ogólne odnoszą się do wymogów wspólnych dla każdych ze szczegółowych wymagań technicznych dotyczących wykonania i odbioru robót w ramach zamówienia na zaprojektowanie </w:t>
      </w:r>
      <w:r w:rsidR="004160FE" w:rsidRPr="008516FA">
        <w:rPr>
          <w:rFonts w:cstheme="minorHAnsi"/>
        </w:rPr>
        <w:t>stadionu lekkoatletycznego wraz z halą lekkoatletyczną</w:t>
      </w:r>
      <w:r w:rsidR="004160FE">
        <w:rPr>
          <w:rFonts w:cstheme="minorHAnsi"/>
        </w:rPr>
        <w:t xml:space="preserve"> oraz strzelnicą </w:t>
      </w:r>
      <w:r w:rsidR="00AF1F75">
        <w:rPr>
          <w:rFonts w:cstheme="minorHAnsi"/>
        </w:rPr>
        <w:t>sportową</w:t>
      </w:r>
      <w:r w:rsidR="004160FE">
        <w:rPr>
          <w:rFonts w:cstheme="minorHAnsi"/>
        </w:rPr>
        <w:t xml:space="preserve"> w Katowicach przy ul. Kościuszki/</w:t>
      </w:r>
      <w:r w:rsidR="004160FE" w:rsidRPr="00725448">
        <w:rPr>
          <w:rFonts w:cstheme="minorHAnsi"/>
        </w:rPr>
        <w:t>Zgrzebnioka. Działki nr 77/3, 78/172, 79/11, 79/6, 79/8, 80/6,</w:t>
      </w:r>
      <w:r w:rsidR="004160FE" w:rsidRPr="00725448">
        <w:rPr>
          <w:rFonts w:cstheme="minorHAnsi"/>
          <w:b/>
        </w:rPr>
        <w:t xml:space="preserve"> </w:t>
      </w:r>
      <w:r w:rsidR="004160FE" w:rsidRPr="00725448">
        <w:rPr>
          <w:rFonts w:cstheme="minorHAnsi"/>
        </w:rPr>
        <w:t>78/169, 78/177, 79/5, 80/3, 81/3, 85/3, 86/7</w:t>
      </w:r>
    </w:p>
    <w:p w14:paraId="2922833C" w14:textId="77777777" w:rsidR="00D439D3" w:rsidRPr="00AA41EA" w:rsidRDefault="00D439D3" w:rsidP="0020616B">
      <w:pPr>
        <w:jc w:val="both"/>
        <w:rPr>
          <w:rFonts w:cstheme="minorHAnsi"/>
          <w:szCs w:val="20"/>
        </w:rPr>
      </w:pPr>
      <w:r w:rsidRPr="00AA41EA">
        <w:rPr>
          <w:rFonts w:cstheme="minorHAnsi"/>
          <w:szCs w:val="20"/>
        </w:rPr>
        <w:t>Zakres opracowania</w:t>
      </w:r>
    </w:p>
    <w:p w14:paraId="2C115948" w14:textId="6CF0FF67" w:rsidR="00D439D3" w:rsidRPr="004160FE" w:rsidRDefault="00D439D3" w:rsidP="0020616B">
      <w:pPr>
        <w:jc w:val="both"/>
        <w:rPr>
          <w:rFonts w:cstheme="minorHAnsi"/>
          <w:color w:val="0070C0"/>
          <w:szCs w:val="20"/>
        </w:rPr>
      </w:pPr>
      <w:r w:rsidRPr="00AA41EA">
        <w:rPr>
          <w:rFonts w:cstheme="minorHAnsi"/>
          <w:szCs w:val="20"/>
        </w:rPr>
        <w:t xml:space="preserve">Niniejsze opracowanie stanowi część PFU i </w:t>
      </w:r>
      <w:r w:rsidRPr="00AF1F75">
        <w:rPr>
          <w:rFonts w:cstheme="minorHAnsi"/>
          <w:szCs w:val="20"/>
        </w:rPr>
        <w:t xml:space="preserve">należy je stosować w zlecaniu i wykonaniu </w:t>
      </w:r>
      <w:r w:rsidR="00AF1F75" w:rsidRPr="00AF1F75">
        <w:rPr>
          <w:rFonts w:cstheme="minorHAnsi"/>
          <w:szCs w:val="20"/>
        </w:rPr>
        <w:t xml:space="preserve">dokumentacji Projektowych na zakresy opisane w szczególności </w:t>
      </w:r>
      <w:r w:rsidRPr="00AF1F75">
        <w:rPr>
          <w:rFonts w:cstheme="minorHAnsi"/>
          <w:szCs w:val="20"/>
        </w:rPr>
        <w:t>opisanych w podpunkcie 7.</w:t>
      </w:r>
    </w:p>
    <w:p w14:paraId="309AF9BF" w14:textId="77777777" w:rsidR="00D439D3" w:rsidRPr="00AF1F75" w:rsidRDefault="00D439D3" w:rsidP="0020616B">
      <w:pPr>
        <w:pStyle w:val="ATYTU"/>
      </w:pPr>
      <w:bookmarkStart w:id="95" w:name="_Toc483343059"/>
      <w:bookmarkStart w:id="96" w:name="_Toc501721131"/>
      <w:r w:rsidRPr="00AF1F75">
        <w:t>WYMAGANIA DOTYCZĄCE WYKONANIA I ODBIORU ROBÓT – CZĘŚĆ SZCZEGÓŁOWA</w:t>
      </w:r>
      <w:bookmarkEnd w:id="95"/>
      <w:bookmarkEnd w:id="96"/>
    </w:p>
    <w:p w14:paraId="795772FE" w14:textId="1799BDDF" w:rsidR="00D439D3" w:rsidRPr="00D439D3" w:rsidRDefault="00AF1F75" w:rsidP="0020616B">
      <w:pPr>
        <w:jc w:val="both"/>
        <w:rPr>
          <w:color w:val="FF0000"/>
        </w:rPr>
      </w:pPr>
      <w:r>
        <w:t xml:space="preserve">Zakresem odbioru będzie Dokumentacja Projektowa wraz z uzgodnieniami, decyzjami, uzgodnieniami, której zakres został opisany w punkcie 7 oraz w umowie. </w:t>
      </w:r>
    </w:p>
    <w:p w14:paraId="748F8EF4" w14:textId="25DA3116" w:rsidR="0020616B" w:rsidRPr="00AF1F75" w:rsidRDefault="00AF1F75">
      <w:pPr>
        <w:jc w:val="both"/>
      </w:pPr>
      <w:r>
        <w:t>Wszystkie decyzje muszą posiadać klauzulę ostateczności.</w:t>
      </w:r>
    </w:p>
    <w:p w14:paraId="6245DB60" w14:textId="77777777" w:rsidR="005348D0" w:rsidRDefault="005348D0">
      <w:pPr>
        <w:jc w:val="both"/>
        <w:rPr>
          <w:color w:val="FF0000"/>
        </w:rPr>
      </w:pPr>
    </w:p>
    <w:p w14:paraId="2D9665A5" w14:textId="77777777" w:rsidR="00AF1F75" w:rsidRDefault="00AF1F75">
      <w:pPr>
        <w:spacing w:after="160" w:line="259" w:lineRule="auto"/>
        <w:rPr>
          <w:rFonts w:ascii="Arial" w:hAnsi="Arial" w:cs="Arial"/>
          <w:b/>
          <w:bCs/>
          <w:sz w:val="20"/>
          <w:szCs w:val="20"/>
        </w:rPr>
      </w:pPr>
      <w:r>
        <w:rPr>
          <w:rFonts w:ascii="Arial" w:hAnsi="Arial" w:cs="Arial"/>
          <w:b/>
          <w:bCs/>
          <w:sz w:val="20"/>
          <w:szCs w:val="20"/>
        </w:rPr>
        <w:br w:type="page"/>
      </w:r>
    </w:p>
    <w:p w14:paraId="2E176B11" w14:textId="3E99CE91" w:rsidR="005348D0" w:rsidRDefault="005348D0" w:rsidP="00EE7AFD">
      <w:pPr>
        <w:autoSpaceDE w:val="0"/>
        <w:autoSpaceDN w:val="0"/>
        <w:adjustRightInd w:val="0"/>
        <w:jc w:val="both"/>
        <w:rPr>
          <w:rFonts w:ascii="Arial" w:hAnsi="Arial" w:cs="Arial"/>
          <w:b/>
          <w:bCs/>
          <w:sz w:val="20"/>
          <w:szCs w:val="20"/>
        </w:rPr>
      </w:pPr>
      <w:r>
        <w:rPr>
          <w:rFonts w:ascii="Arial" w:hAnsi="Arial" w:cs="Arial"/>
          <w:b/>
          <w:bCs/>
          <w:sz w:val="20"/>
          <w:szCs w:val="20"/>
        </w:rPr>
        <w:lastRenderedPageBreak/>
        <w:t>CZ</w:t>
      </w:r>
      <w:r>
        <w:rPr>
          <w:rFonts w:ascii="Arial,Bold" w:eastAsia="Arial,Bold" w:hAnsi="Arial" w:cs="Arial,Bold" w:hint="eastAsia"/>
          <w:b/>
          <w:bCs/>
          <w:sz w:val="20"/>
          <w:szCs w:val="20"/>
        </w:rPr>
        <w:t>ĘŚĆ</w:t>
      </w:r>
      <w:r>
        <w:rPr>
          <w:rFonts w:ascii="Arial,Bold" w:eastAsia="Arial,Bold" w:hAnsi="Arial" w:cs="Arial,Bold"/>
          <w:b/>
          <w:bCs/>
          <w:sz w:val="20"/>
          <w:szCs w:val="20"/>
        </w:rPr>
        <w:t xml:space="preserve"> </w:t>
      </w:r>
      <w:r>
        <w:rPr>
          <w:rFonts w:ascii="Arial" w:hAnsi="Arial" w:cs="Arial"/>
          <w:b/>
          <w:bCs/>
          <w:sz w:val="20"/>
          <w:szCs w:val="20"/>
        </w:rPr>
        <w:t>III – INFORMACYJNA PROGRAMU FUNKCJONALNO – U</w:t>
      </w:r>
      <w:r>
        <w:rPr>
          <w:rFonts w:ascii="Arial,Bold" w:eastAsia="Arial,Bold" w:hAnsi="Arial" w:cs="Arial,Bold" w:hint="eastAsia"/>
          <w:b/>
          <w:bCs/>
          <w:sz w:val="20"/>
          <w:szCs w:val="20"/>
        </w:rPr>
        <w:t>Ż</w:t>
      </w:r>
      <w:r>
        <w:rPr>
          <w:rFonts w:ascii="Arial" w:hAnsi="Arial" w:cs="Arial"/>
          <w:b/>
          <w:bCs/>
          <w:sz w:val="20"/>
          <w:szCs w:val="20"/>
        </w:rPr>
        <w:t>TKOWEGO</w:t>
      </w:r>
    </w:p>
    <w:p w14:paraId="537339DA" w14:textId="77777777" w:rsidR="005348D0" w:rsidRDefault="005348D0" w:rsidP="00EE7AFD">
      <w:pPr>
        <w:autoSpaceDE w:val="0"/>
        <w:autoSpaceDN w:val="0"/>
        <w:adjustRightInd w:val="0"/>
        <w:jc w:val="both"/>
        <w:rPr>
          <w:rFonts w:ascii="Arial" w:hAnsi="Arial" w:cs="Arial"/>
          <w:b/>
          <w:bCs/>
          <w:sz w:val="20"/>
          <w:szCs w:val="20"/>
        </w:rPr>
      </w:pPr>
      <w:r>
        <w:rPr>
          <w:rFonts w:ascii="Arial" w:hAnsi="Arial" w:cs="Arial"/>
          <w:b/>
          <w:bCs/>
          <w:sz w:val="20"/>
          <w:szCs w:val="20"/>
        </w:rPr>
        <w:t>DODATKOWE WYTYCZNE INWESTORSKIE ZWI</w:t>
      </w:r>
      <w:r>
        <w:rPr>
          <w:rFonts w:ascii="Arial,Bold" w:eastAsia="Arial,Bold" w:hAnsi="Arial" w:cs="Arial,Bold" w:hint="eastAsia"/>
          <w:b/>
          <w:bCs/>
          <w:sz w:val="20"/>
          <w:szCs w:val="20"/>
        </w:rPr>
        <w:t>Ą</w:t>
      </w:r>
      <w:r>
        <w:rPr>
          <w:rFonts w:ascii="Arial" w:hAnsi="Arial" w:cs="Arial"/>
          <w:b/>
          <w:bCs/>
          <w:sz w:val="20"/>
          <w:szCs w:val="20"/>
        </w:rPr>
        <w:t>ZANE Z BUDOW</w:t>
      </w:r>
      <w:r>
        <w:rPr>
          <w:rFonts w:ascii="Arial,Bold" w:eastAsia="Arial,Bold" w:hAnsi="Arial" w:cs="Arial,Bold" w:hint="eastAsia"/>
          <w:b/>
          <w:bCs/>
          <w:sz w:val="20"/>
          <w:szCs w:val="20"/>
        </w:rPr>
        <w:t>Ą</w:t>
      </w:r>
      <w:r>
        <w:rPr>
          <w:rFonts w:ascii="Arial,Bold" w:eastAsia="Arial,Bold" w:hAnsi="Arial" w:cs="Arial,Bold"/>
          <w:b/>
          <w:bCs/>
          <w:sz w:val="20"/>
          <w:szCs w:val="20"/>
        </w:rPr>
        <w:t xml:space="preserve"> </w:t>
      </w:r>
      <w:r>
        <w:rPr>
          <w:rFonts w:ascii="Arial" w:hAnsi="Arial" w:cs="Arial"/>
          <w:b/>
          <w:bCs/>
          <w:sz w:val="20"/>
          <w:szCs w:val="20"/>
        </w:rPr>
        <w:t>I JEJ PRZEPROWADZENIEM</w:t>
      </w:r>
    </w:p>
    <w:p w14:paraId="067F2F66" w14:textId="77777777" w:rsidR="005348D0" w:rsidRDefault="005348D0" w:rsidP="00EE7AFD">
      <w:pPr>
        <w:autoSpaceDE w:val="0"/>
        <w:autoSpaceDN w:val="0"/>
        <w:adjustRightInd w:val="0"/>
        <w:jc w:val="both"/>
        <w:rPr>
          <w:rFonts w:ascii="Arial,Bold" w:eastAsia="Arial,Bold" w:hAnsi="Arial" w:cs="Arial,Bold"/>
          <w:b/>
          <w:bCs/>
          <w:sz w:val="20"/>
          <w:szCs w:val="20"/>
        </w:rPr>
      </w:pPr>
      <w:r>
        <w:rPr>
          <w:rFonts w:ascii="Arial" w:hAnsi="Arial" w:cs="Arial"/>
          <w:b/>
          <w:bCs/>
          <w:sz w:val="20"/>
          <w:szCs w:val="20"/>
        </w:rPr>
        <w:t>1. Zamawiaj</w:t>
      </w:r>
      <w:r>
        <w:rPr>
          <w:rFonts w:ascii="Arial,Bold" w:eastAsia="Arial,Bold" w:hAnsi="Arial" w:cs="Arial,Bold" w:hint="eastAsia"/>
          <w:b/>
          <w:bCs/>
          <w:sz w:val="20"/>
          <w:szCs w:val="20"/>
        </w:rPr>
        <w:t>ą</w:t>
      </w:r>
      <w:r>
        <w:rPr>
          <w:rFonts w:ascii="Arial" w:hAnsi="Arial" w:cs="Arial"/>
          <w:b/>
          <w:bCs/>
          <w:sz w:val="20"/>
          <w:szCs w:val="20"/>
        </w:rPr>
        <w:t xml:space="preserve">cy informuje, </w:t>
      </w:r>
      <w:r>
        <w:rPr>
          <w:rFonts w:ascii="Arial,Bold" w:eastAsia="Arial,Bold" w:hAnsi="Arial" w:cs="Arial,Bold" w:hint="eastAsia"/>
          <w:b/>
          <w:bCs/>
          <w:sz w:val="20"/>
          <w:szCs w:val="20"/>
        </w:rPr>
        <w:t>ż</w:t>
      </w:r>
      <w:r>
        <w:rPr>
          <w:rFonts w:ascii="Arial" w:hAnsi="Arial" w:cs="Arial"/>
          <w:b/>
          <w:bCs/>
          <w:sz w:val="20"/>
          <w:szCs w:val="20"/>
        </w:rPr>
        <w:t>e jest zobowi</w:t>
      </w:r>
      <w:r>
        <w:rPr>
          <w:rFonts w:ascii="Arial,Bold" w:eastAsia="Arial,Bold" w:hAnsi="Arial" w:cs="Arial,Bold" w:hint="eastAsia"/>
          <w:b/>
          <w:bCs/>
          <w:sz w:val="20"/>
          <w:szCs w:val="20"/>
        </w:rPr>
        <w:t>ą</w:t>
      </w:r>
      <w:r>
        <w:rPr>
          <w:rFonts w:ascii="Arial" w:hAnsi="Arial" w:cs="Arial"/>
          <w:b/>
          <w:bCs/>
          <w:sz w:val="20"/>
          <w:szCs w:val="20"/>
        </w:rPr>
        <w:t>zany do stosowania prawa Zamówie</w:t>
      </w:r>
      <w:r>
        <w:rPr>
          <w:rFonts w:ascii="Arial,Bold" w:eastAsia="Arial,Bold" w:hAnsi="Arial" w:cs="Arial,Bold" w:hint="eastAsia"/>
          <w:b/>
          <w:bCs/>
          <w:sz w:val="20"/>
          <w:szCs w:val="20"/>
        </w:rPr>
        <w:t>ń</w:t>
      </w:r>
    </w:p>
    <w:p w14:paraId="584A0F4E" w14:textId="77777777" w:rsidR="005348D0" w:rsidRDefault="005348D0" w:rsidP="00EE7AFD">
      <w:pPr>
        <w:autoSpaceDE w:val="0"/>
        <w:autoSpaceDN w:val="0"/>
        <w:adjustRightInd w:val="0"/>
        <w:jc w:val="both"/>
        <w:rPr>
          <w:rFonts w:ascii="Arial" w:hAnsi="Arial" w:cs="Arial"/>
          <w:b/>
          <w:bCs/>
          <w:sz w:val="20"/>
          <w:szCs w:val="20"/>
        </w:rPr>
      </w:pPr>
      <w:r>
        <w:rPr>
          <w:rFonts w:ascii="Arial" w:hAnsi="Arial" w:cs="Arial"/>
          <w:b/>
          <w:bCs/>
          <w:sz w:val="20"/>
          <w:szCs w:val="20"/>
        </w:rPr>
        <w:t>Publicznych.</w:t>
      </w:r>
    </w:p>
    <w:p w14:paraId="2C3A0678" w14:textId="77777777" w:rsidR="005348D0" w:rsidRDefault="005348D0" w:rsidP="00EE7AFD">
      <w:pPr>
        <w:autoSpaceDE w:val="0"/>
        <w:autoSpaceDN w:val="0"/>
        <w:adjustRightInd w:val="0"/>
        <w:jc w:val="both"/>
        <w:rPr>
          <w:rFonts w:ascii="Arial" w:hAnsi="Arial" w:cs="Arial"/>
          <w:b/>
          <w:bCs/>
          <w:sz w:val="20"/>
          <w:szCs w:val="20"/>
        </w:rPr>
      </w:pPr>
      <w:r>
        <w:rPr>
          <w:rFonts w:ascii="Arial" w:hAnsi="Arial" w:cs="Arial"/>
          <w:b/>
          <w:bCs/>
          <w:sz w:val="20"/>
          <w:szCs w:val="20"/>
        </w:rPr>
        <w:t>2. Przepisy prawne i normy zwi</w:t>
      </w:r>
      <w:r>
        <w:rPr>
          <w:rFonts w:ascii="Arial,Bold" w:eastAsia="Arial,Bold" w:hAnsi="Arial" w:cs="Arial,Bold" w:hint="eastAsia"/>
          <w:b/>
          <w:bCs/>
          <w:sz w:val="20"/>
          <w:szCs w:val="20"/>
        </w:rPr>
        <w:t>ą</w:t>
      </w:r>
      <w:r>
        <w:rPr>
          <w:rFonts w:ascii="Arial" w:hAnsi="Arial" w:cs="Arial"/>
          <w:b/>
          <w:bCs/>
          <w:sz w:val="20"/>
          <w:szCs w:val="20"/>
        </w:rPr>
        <w:t>zane z projektowaniem i wykonaniem zamówienia.</w:t>
      </w:r>
    </w:p>
    <w:p w14:paraId="4916E8FC" w14:textId="77777777" w:rsidR="005348D0" w:rsidRDefault="005348D0" w:rsidP="00EE7AFD">
      <w:pPr>
        <w:autoSpaceDE w:val="0"/>
        <w:autoSpaceDN w:val="0"/>
        <w:adjustRightInd w:val="0"/>
        <w:jc w:val="both"/>
        <w:rPr>
          <w:rFonts w:ascii="Arial" w:hAnsi="Arial" w:cs="Arial"/>
          <w:b/>
          <w:bCs/>
          <w:sz w:val="20"/>
          <w:szCs w:val="20"/>
        </w:rPr>
      </w:pPr>
      <w:r>
        <w:rPr>
          <w:rFonts w:ascii="Arial" w:hAnsi="Arial" w:cs="Arial"/>
          <w:b/>
          <w:bCs/>
          <w:sz w:val="20"/>
          <w:szCs w:val="20"/>
        </w:rPr>
        <w:t>Projektant jest zobowi</w:t>
      </w:r>
      <w:r>
        <w:rPr>
          <w:rFonts w:ascii="Arial,Bold" w:eastAsia="Arial,Bold" w:hAnsi="Arial" w:cs="Arial,Bold" w:hint="eastAsia"/>
          <w:b/>
          <w:bCs/>
          <w:sz w:val="20"/>
          <w:szCs w:val="20"/>
        </w:rPr>
        <w:t>ą</w:t>
      </w:r>
      <w:r>
        <w:rPr>
          <w:rFonts w:ascii="Arial" w:hAnsi="Arial" w:cs="Arial"/>
          <w:b/>
          <w:bCs/>
          <w:sz w:val="20"/>
          <w:szCs w:val="20"/>
        </w:rPr>
        <w:t>zany zrealizowa</w:t>
      </w:r>
      <w:r>
        <w:rPr>
          <w:rFonts w:ascii="Arial,Bold" w:eastAsia="Arial,Bold" w:hAnsi="Arial" w:cs="Arial,Bold" w:hint="eastAsia"/>
          <w:b/>
          <w:bCs/>
          <w:sz w:val="20"/>
          <w:szCs w:val="20"/>
        </w:rPr>
        <w:t>ć</w:t>
      </w:r>
      <w:r>
        <w:rPr>
          <w:rFonts w:ascii="Arial,Bold" w:eastAsia="Arial,Bold" w:hAnsi="Arial" w:cs="Arial,Bold"/>
          <w:b/>
          <w:bCs/>
          <w:sz w:val="20"/>
          <w:szCs w:val="20"/>
        </w:rPr>
        <w:t xml:space="preserve"> </w:t>
      </w:r>
      <w:r>
        <w:rPr>
          <w:rFonts w:ascii="Arial" w:hAnsi="Arial" w:cs="Arial"/>
          <w:b/>
          <w:bCs/>
          <w:sz w:val="20"/>
          <w:szCs w:val="20"/>
        </w:rPr>
        <w:t>przedmiot zamówienia spełniaj</w:t>
      </w:r>
      <w:r>
        <w:rPr>
          <w:rFonts w:ascii="Arial,Bold" w:eastAsia="Arial,Bold" w:hAnsi="Arial" w:cs="Arial,Bold" w:hint="eastAsia"/>
          <w:b/>
          <w:bCs/>
          <w:sz w:val="20"/>
          <w:szCs w:val="20"/>
        </w:rPr>
        <w:t>ą</w:t>
      </w:r>
      <w:r>
        <w:rPr>
          <w:rFonts w:ascii="Arial" w:hAnsi="Arial" w:cs="Arial"/>
          <w:b/>
          <w:bCs/>
          <w:sz w:val="20"/>
          <w:szCs w:val="20"/>
        </w:rPr>
        <w:t>c w szczególno</w:t>
      </w:r>
      <w:r>
        <w:rPr>
          <w:rFonts w:ascii="Arial,Bold" w:eastAsia="Arial,Bold" w:hAnsi="Arial" w:cs="Arial,Bold" w:hint="eastAsia"/>
          <w:b/>
          <w:bCs/>
          <w:sz w:val="20"/>
          <w:szCs w:val="20"/>
        </w:rPr>
        <w:t>ś</w:t>
      </w:r>
      <w:r>
        <w:rPr>
          <w:rFonts w:ascii="Arial" w:hAnsi="Arial" w:cs="Arial"/>
          <w:b/>
          <w:bCs/>
          <w:sz w:val="20"/>
          <w:szCs w:val="20"/>
        </w:rPr>
        <w:t>ci</w:t>
      </w:r>
    </w:p>
    <w:p w14:paraId="0EF4D8A7" w14:textId="77777777" w:rsidR="005348D0" w:rsidRDefault="005348D0" w:rsidP="00EE7AFD">
      <w:pPr>
        <w:autoSpaceDE w:val="0"/>
        <w:autoSpaceDN w:val="0"/>
        <w:adjustRightInd w:val="0"/>
        <w:jc w:val="both"/>
        <w:rPr>
          <w:rFonts w:ascii="Arial" w:hAnsi="Arial" w:cs="Arial"/>
          <w:b/>
          <w:bCs/>
          <w:sz w:val="20"/>
          <w:szCs w:val="20"/>
        </w:rPr>
      </w:pPr>
      <w:r>
        <w:rPr>
          <w:rFonts w:ascii="Arial" w:hAnsi="Arial" w:cs="Arial"/>
          <w:b/>
          <w:bCs/>
          <w:sz w:val="20"/>
          <w:szCs w:val="20"/>
        </w:rPr>
        <w:t>wymagania:</w:t>
      </w:r>
    </w:p>
    <w:p w14:paraId="002684AD" w14:textId="77777777" w:rsidR="0016243B" w:rsidRDefault="0016243B" w:rsidP="00EE7AFD">
      <w:pPr>
        <w:autoSpaceDE w:val="0"/>
        <w:autoSpaceDN w:val="0"/>
        <w:adjustRightInd w:val="0"/>
        <w:jc w:val="both"/>
        <w:rPr>
          <w:rFonts w:ascii="Arial" w:hAnsi="Arial" w:cs="Arial"/>
          <w:b/>
          <w:bCs/>
          <w:sz w:val="20"/>
          <w:szCs w:val="20"/>
        </w:rPr>
      </w:pPr>
    </w:p>
    <w:p w14:paraId="62282E9F" w14:textId="3A4B153D" w:rsidR="005348D0" w:rsidRDefault="005348D0" w:rsidP="00EE7AFD">
      <w:pPr>
        <w:autoSpaceDE w:val="0"/>
        <w:autoSpaceDN w:val="0"/>
        <w:adjustRightInd w:val="0"/>
        <w:jc w:val="both"/>
        <w:rPr>
          <w:rFonts w:ascii="Arial" w:hAnsi="Arial" w:cs="Arial"/>
          <w:b/>
          <w:bCs/>
          <w:sz w:val="20"/>
          <w:szCs w:val="20"/>
        </w:rPr>
      </w:pPr>
      <w:r>
        <w:rPr>
          <w:rFonts w:ascii="Arial" w:hAnsi="Arial" w:cs="Arial"/>
          <w:b/>
          <w:bCs/>
          <w:sz w:val="20"/>
          <w:szCs w:val="20"/>
        </w:rPr>
        <w:t>PRZEPISY PRAWNE</w:t>
      </w:r>
      <w:r w:rsidR="00EE7AFD">
        <w:rPr>
          <w:rFonts w:ascii="Arial" w:hAnsi="Arial" w:cs="Arial"/>
          <w:b/>
          <w:bCs/>
          <w:sz w:val="20"/>
          <w:szCs w:val="20"/>
        </w:rPr>
        <w:t xml:space="preserve"> I NORMY</w:t>
      </w:r>
    </w:p>
    <w:p w14:paraId="0D9EF593" w14:textId="77777777" w:rsidR="007A47F7" w:rsidRDefault="0016243B" w:rsidP="007A47F7">
      <w:pPr>
        <w:jc w:val="both"/>
        <w:rPr>
          <w:rFonts w:cs="Tahoma"/>
          <w:color w:val="000000"/>
        </w:rPr>
      </w:pPr>
      <w:r w:rsidRPr="00843526">
        <w:rPr>
          <w:rFonts w:cs="Tahoma"/>
          <w:color w:val="000000"/>
        </w:rPr>
        <w:t>Wykonawca zobowiązany jest zrealizować przedmiot zamówienia z zachowaniem</w:t>
      </w:r>
      <w:r>
        <w:rPr>
          <w:rFonts w:cs="Tahoma"/>
          <w:color w:val="000000"/>
        </w:rPr>
        <w:t xml:space="preserve"> </w:t>
      </w:r>
      <w:r w:rsidRPr="00843526">
        <w:rPr>
          <w:rFonts w:cs="Tahoma"/>
          <w:color w:val="000000"/>
        </w:rPr>
        <w:t>wszystkich obowiązujących i aktualnych norm i przepisów prawa, a w szczególności:</w:t>
      </w:r>
    </w:p>
    <w:p w14:paraId="76DAEF9D" w14:textId="77777777" w:rsidR="007A47F7" w:rsidRDefault="007A47F7" w:rsidP="007A47F7">
      <w:pPr>
        <w:jc w:val="both"/>
        <w:rPr>
          <w:rFonts w:cs="Tahoma"/>
          <w:color w:val="000000"/>
        </w:rPr>
      </w:pPr>
    </w:p>
    <w:p w14:paraId="7098C01B" w14:textId="263FC0FA" w:rsidR="00D407E5" w:rsidRDefault="00D407E5" w:rsidP="007A47F7">
      <w:pPr>
        <w:jc w:val="both"/>
      </w:pPr>
      <w:r>
        <w:t>USTAWA o bezpiecze</w:t>
      </w:r>
      <w:r>
        <w:rPr>
          <w:rFonts w:ascii="Arial,Bold" w:eastAsia="Arial,Bold" w:cs="Arial,Bold" w:hint="eastAsia"/>
        </w:rPr>
        <w:t>ń</w:t>
      </w:r>
      <w:r>
        <w:t xml:space="preserve">stwie imprez masowych </w:t>
      </w:r>
    </w:p>
    <w:p w14:paraId="63317DCE" w14:textId="7A6E4FBA" w:rsidR="00D407E5" w:rsidRDefault="00D407E5" w:rsidP="00D407E5">
      <w:pPr>
        <w:jc w:val="both"/>
      </w:pPr>
      <w:r>
        <w:t>ROZPORZ</w:t>
      </w:r>
      <w:r>
        <w:rPr>
          <w:rFonts w:ascii="Arial,Bold" w:eastAsia="Arial,Bold" w:cs="Arial,Bold" w:hint="eastAsia"/>
        </w:rPr>
        <w:t>Ą</w:t>
      </w:r>
      <w:r>
        <w:t>DZENIE MINISTRA SPRAW WEWN</w:t>
      </w:r>
      <w:r>
        <w:rPr>
          <w:rFonts w:ascii="Arial,Bold" w:eastAsia="Arial,Bold" w:cs="Arial,Bold" w:hint="eastAsia"/>
        </w:rPr>
        <w:t>Ę</w:t>
      </w:r>
      <w:r w:rsidR="007A47F7">
        <w:t xml:space="preserve">TRZNYCHI ADMINISTRACJI </w:t>
      </w:r>
      <w:r>
        <w:t>w sprawie sposobu utrwalania przebiegu imprezy masowej.</w:t>
      </w:r>
    </w:p>
    <w:p w14:paraId="21120444" w14:textId="77777777" w:rsidR="00D407E5" w:rsidRDefault="00D407E5" w:rsidP="00EE7AFD">
      <w:pPr>
        <w:jc w:val="both"/>
        <w:rPr>
          <w:rFonts w:cs="Tahoma"/>
          <w:color w:val="000000"/>
        </w:rPr>
      </w:pPr>
    </w:p>
    <w:p w14:paraId="4B3A667D" w14:textId="46504D5A" w:rsidR="00D407E5" w:rsidRDefault="007A47F7" w:rsidP="00EE7AFD">
      <w:pPr>
        <w:jc w:val="both"/>
        <w:rPr>
          <w:rFonts w:cs="Tahoma"/>
          <w:color w:val="000000"/>
        </w:rPr>
      </w:pPr>
      <w:r>
        <w:rPr>
          <w:rFonts w:cs="Tahoma"/>
          <w:color w:val="000000"/>
        </w:rPr>
        <w:t>Dodatkowo:</w:t>
      </w:r>
    </w:p>
    <w:p w14:paraId="11B44FD6" w14:textId="77777777" w:rsidR="007A47F7" w:rsidRDefault="007A47F7" w:rsidP="00EE7AFD">
      <w:pPr>
        <w:jc w:val="both"/>
        <w:rPr>
          <w:rFonts w:cs="Tahoma"/>
          <w:color w:val="000000"/>
        </w:rPr>
      </w:pPr>
    </w:p>
    <w:p w14:paraId="743A0AD2" w14:textId="37E0699A" w:rsidR="00EE7AFD" w:rsidRDefault="0016243B" w:rsidP="00EE7AFD">
      <w:pPr>
        <w:jc w:val="both"/>
        <w:rPr>
          <w:rFonts w:cs="Tahoma"/>
          <w:color w:val="000000"/>
        </w:rPr>
      </w:pPr>
      <w:r w:rsidRPr="00843526">
        <w:rPr>
          <w:rFonts w:cs="Tahoma"/>
          <w:color w:val="000000"/>
        </w:rPr>
        <w:t>1) Ustawa z dnia 07 lipca 1994r. – Prawo budowlane;</w:t>
      </w:r>
    </w:p>
    <w:p w14:paraId="37400E24" w14:textId="77777777" w:rsidR="00EE7AFD" w:rsidRDefault="0016243B" w:rsidP="00EE7AFD">
      <w:pPr>
        <w:jc w:val="both"/>
        <w:rPr>
          <w:rFonts w:cs="Tahoma"/>
          <w:color w:val="000000"/>
        </w:rPr>
      </w:pPr>
      <w:r w:rsidRPr="00843526">
        <w:rPr>
          <w:rFonts w:cs="Tahoma"/>
          <w:color w:val="000000"/>
        </w:rPr>
        <w:t>2) Rozporządzenie Ministra Infrastruktury w sprawie szczegółowego</w:t>
      </w:r>
      <w:r>
        <w:rPr>
          <w:rFonts w:cs="Tahoma"/>
          <w:color w:val="000000"/>
        </w:rPr>
        <w:t xml:space="preserve"> </w:t>
      </w:r>
      <w:r w:rsidRPr="00843526">
        <w:rPr>
          <w:rFonts w:cs="Tahoma"/>
          <w:color w:val="000000"/>
        </w:rPr>
        <w:t>zakresu i formy projektu budowlanego;</w:t>
      </w:r>
      <w:r w:rsidRPr="00843526">
        <w:rPr>
          <w:rFonts w:cs="Tahoma"/>
          <w:color w:val="000000"/>
        </w:rPr>
        <w:br/>
        <w:t>3) Rozporządzenie Ministra Spraw Wewnętrznych i Administracji. w</w:t>
      </w:r>
      <w:r>
        <w:rPr>
          <w:rFonts w:cs="Tahoma"/>
          <w:color w:val="000000"/>
        </w:rPr>
        <w:t xml:space="preserve"> </w:t>
      </w:r>
      <w:r w:rsidR="00EE7AFD">
        <w:rPr>
          <w:rFonts w:cs="Tahoma"/>
          <w:color w:val="000000"/>
        </w:rPr>
        <w:t xml:space="preserve">sprawie ustalania </w:t>
      </w:r>
      <w:r w:rsidRPr="00843526">
        <w:rPr>
          <w:rFonts w:cs="Tahoma"/>
          <w:color w:val="000000"/>
        </w:rPr>
        <w:t>geotechnicznych warunków posadowienia obiektów budowlanych;</w:t>
      </w:r>
    </w:p>
    <w:p w14:paraId="7DDE5AEA" w14:textId="6DB14858" w:rsidR="00EE7AFD" w:rsidRDefault="0016243B" w:rsidP="00EE7AFD">
      <w:pPr>
        <w:jc w:val="both"/>
        <w:rPr>
          <w:rFonts w:cs="Tahoma"/>
          <w:color w:val="000000"/>
        </w:rPr>
      </w:pPr>
      <w:r w:rsidRPr="00843526">
        <w:rPr>
          <w:rFonts w:cs="Tahoma"/>
          <w:color w:val="000000"/>
        </w:rPr>
        <w:t>4) Rozporządzenie Ministra Gospodarki Przestrzennej i Budownictwa w sprawie rodzajów</w:t>
      </w:r>
      <w:r>
        <w:rPr>
          <w:rFonts w:cs="Tahoma"/>
          <w:color w:val="000000"/>
        </w:rPr>
        <w:t xml:space="preserve"> </w:t>
      </w:r>
      <w:r w:rsidRPr="00843526">
        <w:rPr>
          <w:rFonts w:cs="Tahoma"/>
          <w:color w:val="000000"/>
        </w:rPr>
        <w:t xml:space="preserve">i zakresu opracowań </w:t>
      </w:r>
      <w:proofErr w:type="spellStart"/>
      <w:r w:rsidRPr="00843526">
        <w:rPr>
          <w:rFonts w:cs="Tahoma"/>
          <w:color w:val="000000"/>
        </w:rPr>
        <w:t>geodezyjno</w:t>
      </w:r>
      <w:proofErr w:type="spellEnd"/>
      <w:r w:rsidRPr="00843526">
        <w:rPr>
          <w:rFonts w:cs="Tahoma"/>
          <w:color w:val="000000"/>
        </w:rPr>
        <w:t xml:space="preserve"> – kartograficznych oraz czynności geodezyjnych</w:t>
      </w:r>
      <w:r>
        <w:rPr>
          <w:rFonts w:cs="Tahoma"/>
          <w:color w:val="000000"/>
        </w:rPr>
        <w:t xml:space="preserve"> </w:t>
      </w:r>
      <w:r w:rsidRPr="00843526">
        <w:rPr>
          <w:rFonts w:cs="Tahoma"/>
          <w:color w:val="000000"/>
        </w:rPr>
        <w:t xml:space="preserve">obowiązujących w </w:t>
      </w:r>
      <w:r w:rsidR="00EE7AFD">
        <w:rPr>
          <w:rFonts w:cs="Tahoma"/>
          <w:color w:val="000000"/>
        </w:rPr>
        <w:t>b</w:t>
      </w:r>
      <w:r w:rsidRPr="00843526">
        <w:rPr>
          <w:rFonts w:cs="Tahoma"/>
          <w:color w:val="000000"/>
        </w:rPr>
        <w:t>udownictwie;</w:t>
      </w:r>
      <w:r w:rsidRPr="00843526">
        <w:rPr>
          <w:rFonts w:cs="Tahoma"/>
        </w:rPr>
        <w:br/>
      </w:r>
      <w:r w:rsidRPr="00843526">
        <w:rPr>
          <w:rFonts w:cs="Tahoma"/>
          <w:color w:val="000000"/>
        </w:rPr>
        <w:t>5) Rozporządzenie Ministra Infrastruktury w sprawie informacji</w:t>
      </w:r>
      <w:r>
        <w:rPr>
          <w:rFonts w:cs="Tahoma"/>
          <w:color w:val="000000"/>
        </w:rPr>
        <w:t xml:space="preserve"> </w:t>
      </w:r>
      <w:r w:rsidRPr="00843526">
        <w:rPr>
          <w:rFonts w:cs="Tahoma"/>
          <w:color w:val="000000"/>
        </w:rPr>
        <w:t>dotyczącej bezpieczeństwa i ochrony zdrowia oraz planu bezpieczeństwa i ochrony</w:t>
      </w:r>
      <w:r>
        <w:rPr>
          <w:rFonts w:cs="Tahoma"/>
          <w:color w:val="000000"/>
        </w:rPr>
        <w:t xml:space="preserve"> </w:t>
      </w:r>
      <w:r w:rsidRPr="00843526">
        <w:rPr>
          <w:rFonts w:cs="Tahoma"/>
          <w:color w:val="000000"/>
        </w:rPr>
        <w:t>zdrowia;</w:t>
      </w:r>
    </w:p>
    <w:p w14:paraId="3FBEA44C" w14:textId="4531381A" w:rsidR="00EE7AFD" w:rsidRDefault="0016243B" w:rsidP="00EE7AFD">
      <w:pPr>
        <w:jc w:val="both"/>
        <w:rPr>
          <w:rFonts w:cs="Tahoma"/>
          <w:color w:val="000000"/>
        </w:rPr>
      </w:pPr>
      <w:r w:rsidRPr="00843526">
        <w:rPr>
          <w:rFonts w:cs="Tahoma"/>
          <w:color w:val="000000"/>
        </w:rPr>
        <w:t>6) Rozporządzenie Ministra Infrastruktury w sprawie wzorów</w:t>
      </w:r>
      <w:r>
        <w:rPr>
          <w:rFonts w:cs="Tahoma"/>
          <w:color w:val="000000"/>
        </w:rPr>
        <w:t xml:space="preserve"> </w:t>
      </w:r>
      <w:r w:rsidRPr="00843526">
        <w:rPr>
          <w:rFonts w:cs="Tahoma"/>
          <w:color w:val="000000"/>
        </w:rPr>
        <w:t>wniosku o pozwolenie na budowę, oświadczenia o posiadanym prawie do dysponowania</w:t>
      </w:r>
      <w:r>
        <w:rPr>
          <w:rFonts w:cs="Tahoma"/>
          <w:color w:val="000000"/>
        </w:rPr>
        <w:t xml:space="preserve"> </w:t>
      </w:r>
      <w:r w:rsidRPr="00843526">
        <w:rPr>
          <w:rFonts w:cs="Tahoma"/>
          <w:color w:val="000000"/>
        </w:rPr>
        <w:t>nieruchomością na cele budowlane i decyzji o pozwoleniu na budowę;</w:t>
      </w:r>
    </w:p>
    <w:p w14:paraId="3591855F" w14:textId="4D678BEC" w:rsidR="00EE7AFD" w:rsidRDefault="0016243B" w:rsidP="00EE7AFD">
      <w:pPr>
        <w:jc w:val="both"/>
        <w:rPr>
          <w:rFonts w:cs="Tahoma"/>
          <w:color w:val="000000"/>
        </w:rPr>
      </w:pPr>
      <w:r w:rsidRPr="00843526">
        <w:rPr>
          <w:rFonts w:cs="Tahoma"/>
          <w:color w:val="000000"/>
        </w:rPr>
        <w:t>7) Prawo zamówień publicznych;</w:t>
      </w:r>
    </w:p>
    <w:p w14:paraId="2FA83BE6" w14:textId="63FAA790" w:rsidR="00EE7AFD" w:rsidRDefault="0016243B" w:rsidP="00EE7AFD">
      <w:pPr>
        <w:jc w:val="both"/>
        <w:rPr>
          <w:rFonts w:cs="Tahoma"/>
          <w:color w:val="000000"/>
        </w:rPr>
      </w:pPr>
      <w:r w:rsidRPr="00843526">
        <w:rPr>
          <w:rFonts w:cs="Tahoma"/>
          <w:color w:val="000000"/>
        </w:rPr>
        <w:t>8) Rozporzą</w:t>
      </w:r>
      <w:r w:rsidR="00EE7AFD">
        <w:rPr>
          <w:rFonts w:cs="Tahoma"/>
          <w:color w:val="000000"/>
        </w:rPr>
        <w:t xml:space="preserve">dzenie Ministra Infrastruktury </w:t>
      </w:r>
      <w:r w:rsidRPr="00843526">
        <w:rPr>
          <w:rFonts w:cs="Tahoma"/>
          <w:color w:val="000000"/>
        </w:rPr>
        <w:t>w sprawie określenia metod i</w:t>
      </w:r>
      <w:r>
        <w:rPr>
          <w:rFonts w:cs="Tahoma"/>
          <w:color w:val="000000"/>
        </w:rPr>
        <w:t xml:space="preserve"> </w:t>
      </w:r>
      <w:r w:rsidRPr="00843526">
        <w:rPr>
          <w:rFonts w:cs="Tahoma"/>
          <w:color w:val="000000"/>
        </w:rPr>
        <w:t>podstaw sporządzania kosztorysu inwestorskiego, obliczania planowanych kosztów prac</w:t>
      </w:r>
      <w:r>
        <w:rPr>
          <w:rFonts w:cs="Tahoma"/>
          <w:color w:val="000000"/>
        </w:rPr>
        <w:t xml:space="preserve"> </w:t>
      </w:r>
      <w:r w:rsidRPr="00843526">
        <w:rPr>
          <w:rFonts w:cs="Tahoma"/>
          <w:color w:val="000000"/>
        </w:rPr>
        <w:t xml:space="preserve">projektowych oraz </w:t>
      </w:r>
      <w:r>
        <w:rPr>
          <w:rFonts w:cs="Tahoma"/>
          <w:color w:val="000000"/>
        </w:rPr>
        <w:t>p</w:t>
      </w:r>
      <w:r w:rsidRPr="00843526">
        <w:rPr>
          <w:rFonts w:cs="Tahoma"/>
          <w:color w:val="000000"/>
        </w:rPr>
        <w:t>lanowanych kosztów robót budowlanych określonych w programie</w:t>
      </w:r>
      <w:r>
        <w:rPr>
          <w:rFonts w:cs="Tahoma"/>
          <w:color w:val="000000"/>
        </w:rPr>
        <w:t xml:space="preserve"> </w:t>
      </w:r>
      <w:proofErr w:type="spellStart"/>
      <w:r w:rsidRPr="00843526">
        <w:rPr>
          <w:rFonts w:cs="Tahoma"/>
          <w:color w:val="000000"/>
        </w:rPr>
        <w:t>funkcjonalno</w:t>
      </w:r>
      <w:proofErr w:type="spellEnd"/>
      <w:r w:rsidRPr="00843526">
        <w:rPr>
          <w:rFonts w:cs="Tahoma"/>
          <w:color w:val="000000"/>
        </w:rPr>
        <w:t xml:space="preserve"> – użytkowym;</w:t>
      </w:r>
    </w:p>
    <w:p w14:paraId="2311EA39" w14:textId="0C421916" w:rsidR="00EE7AFD" w:rsidRDefault="0016243B" w:rsidP="00EE7AFD">
      <w:pPr>
        <w:jc w:val="both"/>
        <w:rPr>
          <w:rFonts w:cs="Tahoma"/>
          <w:color w:val="000000"/>
        </w:rPr>
      </w:pPr>
      <w:r w:rsidRPr="00843526">
        <w:rPr>
          <w:rFonts w:cs="Tahoma"/>
          <w:color w:val="000000"/>
        </w:rPr>
        <w:t>9) Rozporządzenie Ministra Infrastruktury w sprawie szczegółowego zak</w:t>
      </w:r>
      <w:r w:rsidR="00EE7AFD">
        <w:rPr>
          <w:rFonts w:cs="Tahoma"/>
          <w:color w:val="000000"/>
        </w:rPr>
        <w:t xml:space="preserve">resu </w:t>
      </w:r>
      <w:r w:rsidRPr="00843526">
        <w:rPr>
          <w:rFonts w:cs="Tahoma"/>
          <w:color w:val="000000"/>
        </w:rPr>
        <w:t>i formy dokumentacji projektowej, specyfikacji technic</w:t>
      </w:r>
      <w:r w:rsidR="00EE7AFD">
        <w:rPr>
          <w:rFonts w:cs="Tahoma"/>
          <w:color w:val="000000"/>
        </w:rPr>
        <w:t xml:space="preserve">znych wykonania i odbioru robót </w:t>
      </w:r>
      <w:r w:rsidRPr="00843526">
        <w:rPr>
          <w:rFonts w:cs="Tahoma"/>
          <w:color w:val="000000"/>
        </w:rPr>
        <w:t xml:space="preserve">budowlanych oraz programu </w:t>
      </w:r>
      <w:proofErr w:type="spellStart"/>
      <w:r w:rsidRPr="00843526">
        <w:rPr>
          <w:rFonts w:cs="Tahoma"/>
          <w:color w:val="000000"/>
        </w:rPr>
        <w:t>funkcjonalno</w:t>
      </w:r>
      <w:proofErr w:type="spellEnd"/>
      <w:r w:rsidRPr="00843526">
        <w:rPr>
          <w:rFonts w:cs="Tahoma"/>
          <w:color w:val="000000"/>
        </w:rPr>
        <w:t xml:space="preserve"> – użytkowego;</w:t>
      </w:r>
    </w:p>
    <w:p w14:paraId="72A3F34D" w14:textId="5EC91A16" w:rsidR="00EE7AFD" w:rsidRDefault="0016243B" w:rsidP="00EE7AFD">
      <w:pPr>
        <w:jc w:val="both"/>
        <w:rPr>
          <w:rFonts w:cs="Tahoma"/>
          <w:color w:val="000000"/>
        </w:rPr>
      </w:pPr>
      <w:r w:rsidRPr="00843526">
        <w:rPr>
          <w:rFonts w:cs="Tahoma"/>
          <w:color w:val="000000"/>
        </w:rPr>
        <w:t>10) Rozporządzenie Ministra Tr</w:t>
      </w:r>
      <w:r w:rsidR="00EE7AFD">
        <w:rPr>
          <w:rFonts w:cs="Tahoma"/>
          <w:color w:val="000000"/>
        </w:rPr>
        <w:t xml:space="preserve">ansportu i Gospodarki Morskiej. w sprawie </w:t>
      </w:r>
      <w:r w:rsidRPr="00843526">
        <w:rPr>
          <w:rFonts w:cs="Tahoma"/>
          <w:color w:val="000000"/>
        </w:rPr>
        <w:t>warunków technicznych, jakim powinny odpowiadać drogi publiczne i ich usytuowanie;</w:t>
      </w:r>
    </w:p>
    <w:p w14:paraId="72721EDB" w14:textId="21FB3CE5" w:rsidR="00EE7AFD" w:rsidRDefault="0016243B" w:rsidP="00EE7AFD">
      <w:pPr>
        <w:jc w:val="both"/>
        <w:rPr>
          <w:rFonts w:cs="Tahoma"/>
          <w:color w:val="000000"/>
        </w:rPr>
      </w:pPr>
      <w:r w:rsidRPr="00843526">
        <w:rPr>
          <w:rFonts w:cs="Tahoma"/>
          <w:color w:val="000000"/>
        </w:rPr>
        <w:t xml:space="preserve">11) Rozporządzenie Ministra Infrastruktury </w:t>
      </w:r>
      <w:r w:rsidR="00EE7AFD">
        <w:rPr>
          <w:rFonts w:cs="Tahoma"/>
          <w:color w:val="000000"/>
        </w:rPr>
        <w:t xml:space="preserve">w sprawie warunków </w:t>
      </w:r>
      <w:r w:rsidRPr="00843526">
        <w:rPr>
          <w:rFonts w:cs="Tahoma"/>
          <w:color w:val="000000"/>
        </w:rPr>
        <w:t>technicznych, jakim powinny odpowiadać budynki i ich usytuowanie;</w:t>
      </w:r>
    </w:p>
    <w:p w14:paraId="4507AC00" w14:textId="3E5BE127" w:rsidR="00EE7AFD" w:rsidRDefault="0016243B" w:rsidP="00EE7AFD">
      <w:pPr>
        <w:jc w:val="both"/>
        <w:rPr>
          <w:rFonts w:cs="Tahoma"/>
          <w:color w:val="000000"/>
        </w:rPr>
      </w:pPr>
      <w:r w:rsidRPr="00843526">
        <w:rPr>
          <w:rFonts w:cs="Tahoma"/>
          <w:color w:val="000000"/>
        </w:rPr>
        <w:t xml:space="preserve">12) Rozporządzenie Ministra Infrastruktury </w:t>
      </w:r>
      <w:r w:rsidR="00EE7AFD">
        <w:rPr>
          <w:rFonts w:cs="Tahoma"/>
          <w:color w:val="000000"/>
        </w:rPr>
        <w:t xml:space="preserve">w sprawie warunków i trybu </w:t>
      </w:r>
      <w:r w:rsidRPr="00843526">
        <w:rPr>
          <w:rFonts w:cs="Tahoma"/>
          <w:color w:val="000000"/>
        </w:rPr>
        <w:t>postępowania dotyczącego rozbiórek oraz zmiany sposobu użytkowania obiektu budowlanego.</w:t>
      </w:r>
    </w:p>
    <w:p w14:paraId="6F9028DA" w14:textId="65D96557" w:rsidR="00EE7AFD" w:rsidRDefault="0016243B" w:rsidP="00EE7AFD">
      <w:pPr>
        <w:jc w:val="both"/>
        <w:rPr>
          <w:rFonts w:cs="Tahoma"/>
          <w:color w:val="000000"/>
        </w:rPr>
      </w:pPr>
      <w:r w:rsidRPr="00843526">
        <w:rPr>
          <w:rFonts w:cs="Tahoma"/>
          <w:color w:val="000000"/>
        </w:rPr>
        <w:t>13) Rozporządzenie Ministra Tran</w:t>
      </w:r>
      <w:r w:rsidR="00EE7AFD">
        <w:rPr>
          <w:rFonts w:cs="Tahoma"/>
          <w:color w:val="000000"/>
        </w:rPr>
        <w:t xml:space="preserve">sportu i Gospodarski Morskiej w sprawie </w:t>
      </w:r>
      <w:r w:rsidRPr="00843526">
        <w:rPr>
          <w:rFonts w:cs="Tahoma"/>
          <w:color w:val="000000"/>
        </w:rPr>
        <w:t>określenia odległości i warunków dopuszczających usytuo</w:t>
      </w:r>
      <w:r w:rsidR="00EE7AFD">
        <w:rPr>
          <w:rFonts w:cs="Tahoma"/>
          <w:color w:val="000000"/>
        </w:rPr>
        <w:t xml:space="preserve">wanie drzew i krzewów elementów </w:t>
      </w:r>
      <w:r w:rsidRPr="00843526">
        <w:rPr>
          <w:rFonts w:cs="Tahoma"/>
          <w:color w:val="000000"/>
        </w:rPr>
        <w:t xml:space="preserve">ochrony akustycznej, wykonywanie robót ziemnych budynków </w:t>
      </w:r>
      <w:r w:rsidR="00EE7AFD">
        <w:rPr>
          <w:rFonts w:cs="Tahoma"/>
          <w:color w:val="000000"/>
        </w:rPr>
        <w:t xml:space="preserve">lub budowli w sąsiedztwie linii </w:t>
      </w:r>
      <w:r w:rsidRPr="00843526">
        <w:rPr>
          <w:rFonts w:cs="Tahoma"/>
          <w:color w:val="000000"/>
        </w:rPr>
        <w:t>kolejowych oraz sposobu urządzania i utrzymyw</w:t>
      </w:r>
      <w:r w:rsidR="00EE7AFD">
        <w:rPr>
          <w:rFonts w:cs="Tahoma"/>
          <w:color w:val="000000"/>
        </w:rPr>
        <w:t xml:space="preserve">ania zasłon odśnieżnych i pasów </w:t>
      </w:r>
      <w:r w:rsidRPr="00843526">
        <w:rPr>
          <w:rFonts w:cs="Tahoma"/>
          <w:color w:val="000000"/>
        </w:rPr>
        <w:t>przeciwpożarowych.</w:t>
      </w:r>
    </w:p>
    <w:p w14:paraId="05D9A442" w14:textId="6011A214" w:rsidR="00EE7AFD" w:rsidRDefault="0016243B" w:rsidP="00EE7AFD">
      <w:pPr>
        <w:jc w:val="both"/>
        <w:rPr>
          <w:rFonts w:cs="Tahoma"/>
          <w:color w:val="000000"/>
        </w:rPr>
      </w:pPr>
      <w:r w:rsidRPr="00843526">
        <w:rPr>
          <w:rFonts w:cs="Tahoma"/>
          <w:color w:val="000000"/>
        </w:rPr>
        <w:t>14) Rozporządzen</w:t>
      </w:r>
      <w:r w:rsidR="00EE7AFD">
        <w:rPr>
          <w:rFonts w:cs="Tahoma"/>
          <w:color w:val="000000"/>
        </w:rPr>
        <w:t xml:space="preserve">ie Ministra Spraw Wewnętrznych w sprawie ochrony </w:t>
      </w:r>
      <w:r w:rsidRPr="00843526">
        <w:rPr>
          <w:rFonts w:cs="Tahoma"/>
          <w:color w:val="000000"/>
        </w:rPr>
        <w:t>przeciwpożarowej budynków, innych obiektów budowlanych i terenów.</w:t>
      </w:r>
    </w:p>
    <w:p w14:paraId="1E2BD4A2" w14:textId="1F83D38D" w:rsidR="00EE7AFD" w:rsidRDefault="0016243B" w:rsidP="00EE7AFD">
      <w:pPr>
        <w:jc w:val="both"/>
        <w:rPr>
          <w:rFonts w:cs="Tahoma"/>
          <w:color w:val="000000"/>
        </w:rPr>
      </w:pPr>
      <w:r w:rsidRPr="00843526">
        <w:rPr>
          <w:rFonts w:cs="Tahoma"/>
          <w:color w:val="000000"/>
        </w:rPr>
        <w:t>15) Rozporządzenie Ministra Spraw</w:t>
      </w:r>
      <w:r w:rsidR="00EE7AFD">
        <w:rPr>
          <w:rFonts w:cs="Tahoma"/>
          <w:color w:val="000000"/>
        </w:rPr>
        <w:t xml:space="preserve"> Wewnętrznych i Administracji w sprawie </w:t>
      </w:r>
      <w:r w:rsidRPr="00843526">
        <w:rPr>
          <w:rFonts w:cs="Tahoma"/>
          <w:color w:val="000000"/>
        </w:rPr>
        <w:t>przeciwpożarowego zaopatrzenia w wodę oraz dróg pożarowych.</w:t>
      </w:r>
    </w:p>
    <w:p w14:paraId="2C2752F9" w14:textId="1F578C7C" w:rsidR="00EE7AFD" w:rsidRDefault="0016243B" w:rsidP="00EE7AFD">
      <w:pPr>
        <w:jc w:val="both"/>
        <w:rPr>
          <w:rFonts w:cs="Tahoma"/>
          <w:color w:val="000000"/>
        </w:rPr>
      </w:pPr>
      <w:r w:rsidRPr="00843526">
        <w:rPr>
          <w:rFonts w:cs="Tahoma"/>
          <w:color w:val="000000"/>
        </w:rPr>
        <w:lastRenderedPageBreak/>
        <w:t>16) Rozporządzenie Ministra Spraw</w:t>
      </w:r>
      <w:r w:rsidR="00EE7AFD">
        <w:rPr>
          <w:rFonts w:cs="Tahoma"/>
          <w:color w:val="000000"/>
        </w:rPr>
        <w:t xml:space="preserve"> Wewnętrznych i Administracji w sprawie </w:t>
      </w:r>
      <w:r w:rsidRPr="00843526">
        <w:rPr>
          <w:rFonts w:cs="Tahoma"/>
          <w:color w:val="000000"/>
        </w:rPr>
        <w:t>ustalenia geotechnicznych warunków posadowienia obiektów budowlanych.</w:t>
      </w:r>
    </w:p>
    <w:p w14:paraId="4EC03BBD" w14:textId="7CB536BA" w:rsidR="00EE7AFD" w:rsidRDefault="0016243B" w:rsidP="00EE7AFD">
      <w:pPr>
        <w:jc w:val="both"/>
        <w:rPr>
          <w:rFonts w:cs="Tahoma"/>
          <w:color w:val="000000"/>
        </w:rPr>
      </w:pPr>
      <w:r w:rsidRPr="00843526">
        <w:rPr>
          <w:rFonts w:cs="Tahoma"/>
          <w:color w:val="000000"/>
        </w:rPr>
        <w:t xml:space="preserve">17) Rozporządzenie Ministra Spraw Wewnętrznych i Administracji z </w:t>
      </w:r>
      <w:r w:rsidR="00EE7AFD">
        <w:rPr>
          <w:rFonts w:cs="Tahoma"/>
          <w:color w:val="000000"/>
        </w:rPr>
        <w:t xml:space="preserve">w sprawie </w:t>
      </w:r>
      <w:r w:rsidRPr="00843526">
        <w:rPr>
          <w:rFonts w:cs="Tahoma"/>
          <w:color w:val="000000"/>
        </w:rPr>
        <w:t>uzgadniania projektu budowlanego pod względem ochrony przeciwpożarowej.</w:t>
      </w:r>
    </w:p>
    <w:p w14:paraId="5B484D1A" w14:textId="4E24A35C" w:rsidR="00EE7AFD" w:rsidRDefault="0016243B" w:rsidP="00EE7AFD">
      <w:pPr>
        <w:jc w:val="both"/>
        <w:rPr>
          <w:rFonts w:cs="Tahoma"/>
          <w:color w:val="000000"/>
        </w:rPr>
      </w:pPr>
      <w:r w:rsidRPr="00843526">
        <w:rPr>
          <w:rFonts w:cs="Tahoma"/>
          <w:color w:val="000000"/>
        </w:rPr>
        <w:t>18) Rozporządzenie Minis</w:t>
      </w:r>
      <w:r w:rsidR="00EE7AFD">
        <w:rPr>
          <w:rFonts w:cs="Tahoma"/>
          <w:color w:val="000000"/>
        </w:rPr>
        <w:t xml:space="preserve">tra Pracy i Polityki Socjalnej w sprawie obowiązku </w:t>
      </w:r>
      <w:r w:rsidRPr="00843526">
        <w:rPr>
          <w:rFonts w:cs="Tahoma"/>
          <w:color w:val="000000"/>
        </w:rPr>
        <w:t>stosowania niektórych Polskich Norm dotyczących bezpieczeństwa i higieny pracy</w:t>
      </w:r>
      <w:r w:rsidR="00EE7AFD">
        <w:rPr>
          <w:rFonts w:cs="Tahoma"/>
          <w:color w:val="000000"/>
        </w:rPr>
        <w:t>;</w:t>
      </w:r>
    </w:p>
    <w:p w14:paraId="6E9BE2A6" w14:textId="77777777" w:rsidR="00EE7AFD" w:rsidRDefault="0016243B" w:rsidP="00EE7AFD">
      <w:pPr>
        <w:jc w:val="both"/>
        <w:rPr>
          <w:rFonts w:cs="Tahoma"/>
          <w:color w:val="000000"/>
        </w:rPr>
      </w:pPr>
      <w:r w:rsidRPr="00843526">
        <w:rPr>
          <w:rFonts w:cs="Tahoma"/>
          <w:color w:val="000000"/>
        </w:rPr>
        <w:t>19) PN-EN 13200-1 Obiekty widowiskowe. Część 1: wymagania dotyczące projektowania widowni.</w:t>
      </w:r>
      <w:r w:rsidRPr="00843526">
        <w:rPr>
          <w:rFonts w:cs="Tahoma"/>
          <w:color w:val="000000"/>
        </w:rPr>
        <w:br/>
        <w:t>Wyszczególnienie.</w:t>
      </w:r>
      <w:r w:rsidRPr="00843526">
        <w:rPr>
          <w:rFonts w:cs="Tahoma"/>
        </w:rPr>
        <w:br/>
      </w:r>
      <w:r w:rsidRPr="00843526">
        <w:rPr>
          <w:rFonts w:cs="Tahoma"/>
          <w:color w:val="000000"/>
        </w:rPr>
        <w:t>20) PN-EN 13200-3 Obiekty widowiskowe. Część 3: Elementy oddzielające. Wymagania</w:t>
      </w:r>
    </w:p>
    <w:p w14:paraId="2421B663" w14:textId="17306161" w:rsidR="00EE7AFD" w:rsidRDefault="0016243B" w:rsidP="00EE7AFD">
      <w:pPr>
        <w:jc w:val="both"/>
        <w:rPr>
          <w:rFonts w:cs="Tahoma"/>
          <w:color w:val="000000"/>
        </w:rPr>
      </w:pPr>
      <w:r w:rsidRPr="00843526">
        <w:rPr>
          <w:rFonts w:cs="Tahoma"/>
          <w:color w:val="000000"/>
        </w:rPr>
        <w:t>21) PN-EN 13200-4 Obiekty widowiskowe. Część 4: Siedziska. Właściwości wyrobu</w:t>
      </w:r>
    </w:p>
    <w:p w14:paraId="71525F7F" w14:textId="4CD2D907" w:rsidR="0016243B" w:rsidRDefault="0016243B" w:rsidP="00EE7AFD">
      <w:pPr>
        <w:jc w:val="both"/>
        <w:rPr>
          <w:rFonts w:cs="Tahoma"/>
          <w:color w:val="000000"/>
        </w:rPr>
      </w:pPr>
      <w:r w:rsidRPr="00843526">
        <w:rPr>
          <w:rFonts w:cs="Tahoma"/>
          <w:color w:val="000000"/>
        </w:rPr>
        <w:t>22) PN-EN 13200-5 Obiekty widowiskowe. Część 5: Trybuny teleskopowe</w:t>
      </w:r>
      <w:r w:rsidRPr="00843526">
        <w:rPr>
          <w:rFonts w:cs="Tahoma"/>
          <w:color w:val="000000"/>
        </w:rPr>
        <w:br/>
        <w:t>oraz inne wyżej nie wymienione opracowania, normy i przepisy prawa powiązane z niniejszym zadaniem inwestycyjnym.</w:t>
      </w:r>
    </w:p>
    <w:p w14:paraId="451204D4" w14:textId="6D04F067" w:rsidR="00B94000" w:rsidRDefault="00B94000" w:rsidP="00B94000">
      <w:pPr>
        <w:rPr>
          <w:rFonts w:cs="Times New Roman"/>
        </w:rPr>
      </w:pPr>
      <w:r>
        <w:rPr>
          <w:rFonts w:cs="Times New Roman"/>
        </w:rPr>
        <w:t>23) PN-EN ISO 128 Rysunek techniczny. Zasady ogólne przedstawiania</w:t>
      </w:r>
    </w:p>
    <w:p w14:paraId="1B554B3D" w14:textId="430C7520" w:rsidR="00B94000" w:rsidRDefault="00B94000" w:rsidP="00B94000">
      <w:pPr>
        <w:rPr>
          <w:rFonts w:cs="Times New Roman"/>
        </w:rPr>
      </w:pPr>
      <w:r>
        <w:rPr>
          <w:rFonts w:cs="Times New Roman"/>
        </w:rPr>
        <w:t xml:space="preserve">24) </w:t>
      </w:r>
      <w:r w:rsidRPr="0095222A">
        <w:rPr>
          <w:rFonts w:cs="Times New Roman"/>
        </w:rPr>
        <w:t>PN-EN 60617</w:t>
      </w:r>
      <w:r>
        <w:rPr>
          <w:rFonts w:cs="Times New Roman"/>
        </w:rPr>
        <w:t xml:space="preserve"> </w:t>
      </w:r>
      <w:r w:rsidRPr="0095222A">
        <w:rPr>
          <w:rFonts w:cs="Times New Roman"/>
        </w:rPr>
        <w:t>Symbole graficzne stosowane na schematach</w:t>
      </w:r>
    </w:p>
    <w:p w14:paraId="12D102D7" w14:textId="2134F789" w:rsidR="00B94000" w:rsidRDefault="00B94000" w:rsidP="00B94000">
      <w:pPr>
        <w:rPr>
          <w:rFonts w:cs="Times New Roman"/>
        </w:rPr>
      </w:pPr>
      <w:r>
        <w:rPr>
          <w:rFonts w:cs="Times New Roman"/>
        </w:rPr>
        <w:t>25)</w:t>
      </w:r>
      <w:r w:rsidR="00C91649">
        <w:rPr>
          <w:rFonts w:cs="Times New Roman"/>
        </w:rPr>
        <w:t xml:space="preserve"> </w:t>
      </w:r>
      <w:r w:rsidRPr="0095222A">
        <w:rPr>
          <w:rFonts w:cs="Times New Roman"/>
        </w:rPr>
        <w:t>PN-ISO 3864</w:t>
      </w:r>
      <w:r>
        <w:rPr>
          <w:rFonts w:cs="Times New Roman"/>
        </w:rPr>
        <w:t xml:space="preserve"> </w:t>
      </w:r>
      <w:r w:rsidRPr="0095222A">
        <w:rPr>
          <w:rFonts w:cs="Times New Roman"/>
        </w:rPr>
        <w:t>Symbole graficzne. Barwy bezpieczeństwa i znaki bezpieczeństwa</w:t>
      </w:r>
    </w:p>
    <w:p w14:paraId="37839B75" w14:textId="08090C21" w:rsidR="00B94000" w:rsidRDefault="00C91649" w:rsidP="00B94000">
      <w:pPr>
        <w:rPr>
          <w:rFonts w:cs="Times New Roman"/>
        </w:rPr>
      </w:pPr>
      <w:r>
        <w:rPr>
          <w:rFonts w:cs="Times New Roman"/>
        </w:rPr>
        <w:t xml:space="preserve">26) </w:t>
      </w:r>
      <w:r w:rsidR="00B94000" w:rsidRPr="00B14B9B">
        <w:rPr>
          <w:rFonts w:cs="Times New Roman"/>
        </w:rPr>
        <w:t>PN-IEC 60050-195</w:t>
      </w:r>
      <w:r w:rsidR="00B94000">
        <w:rPr>
          <w:rFonts w:cs="Times New Roman"/>
        </w:rPr>
        <w:t xml:space="preserve">  </w:t>
      </w:r>
      <w:r w:rsidR="00B94000" w:rsidRPr="00B14B9B">
        <w:rPr>
          <w:rFonts w:cs="Times New Roman"/>
        </w:rPr>
        <w:t>Międzynarodowy słownik terminologiczny elektryki. Uziemienia i ochrona przeciwporażeniowa</w:t>
      </w:r>
    </w:p>
    <w:p w14:paraId="5BA457F3" w14:textId="5E22FACB" w:rsidR="00B94000" w:rsidRDefault="00C91649" w:rsidP="00B94000">
      <w:pPr>
        <w:rPr>
          <w:rFonts w:cs="Times New Roman"/>
        </w:rPr>
      </w:pPr>
      <w:r>
        <w:rPr>
          <w:rFonts w:cs="Times New Roman"/>
        </w:rPr>
        <w:t xml:space="preserve">27) </w:t>
      </w:r>
      <w:r w:rsidR="00B94000" w:rsidRPr="00B14B9B">
        <w:rPr>
          <w:rFonts w:cs="Times New Roman"/>
        </w:rPr>
        <w:t>PN-IEC 60050-442</w:t>
      </w:r>
      <w:r w:rsidR="00B94000">
        <w:rPr>
          <w:rFonts w:cs="Times New Roman"/>
        </w:rPr>
        <w:t xml:space="preserve"> </w:t>
      </w:r>
      <w:r w:rsidR="00B94000" w:rsidRPr="00B14B9B">
        <w:rPr>
          <w:rFonts w:cs="Times New Roman"/>
        </w:rPr>
        <w:t>Międzynarodowy słownik terminologiczny elektryki. Sprzęt elektroinstalacyjny</w:t>
      </w:r>
    </w:p>
    <w:p w14:paraId="0179E3B9" w14:textId="2BB3BE0A" w:rsidR="00B94000" w:rsidRDefault="00C91649" w:rsidP="00B94000">
      <w:pPr>
        <w:rPr>
          <w:rFonts w:cs="Times New Roman"/>
        </w:rPr>
      </w:pPr>
      <w:r>
        <w:rPr>
          <w:rFonts w:cs="Times New Roman"/>
        </w:rPr>
        <w:t xml:space="preserve">28) </w:t>
      </w:r>
      <w:r w:rsidR="00B94000" w:rsidRPr="00B14B9B">
        <w:rPr>
          <w:rFonts w:cs="Times New Roman"/>
        </w:rPr>
        <w:t>PN-IEC 60050-826</w:t>
      </w:r>
      <w:r w:rsidR="00B94000">
        <w:rPr>
          <w:rFonts w:cs="Times New Roman"/>
        </w:rPr>
        <w:t xml:space="preserve"> </w:t>
      </w:r>
      <w:r w:rsidR="00B94000" w:rsidRPr="00B14B9B">
        <w:rPr>
          <w:rFonts w:cs="Times New Roman"/>
        </w:rPr>
        <w:t>Międzynarodowy słownik terminologiczny elektryki. Część 826: Instalacje elektryczne</w:t>
      </w:r>
    </w:p>
    <w:p w14:paraId="7C8CF235" w14:textId="298E58E1" w:rsidR="00B94000" w:rsidRDefault="00C91649" w:rsidP="00B94000">
      <w:pPr>
        <w:rPr>
          <w:rFonts w:cs="Times New Roman"/>
        </w:rPr>
      </w:pPr>
      <w:r>
        <w:rPr>
          <w:rFonts w:cs="Times New Roman"/>
        </w:rPr>
        <w:t xml:space="preserve">29) </w:t>
      </w:r>
      <w:r w:rsidR="00B94000" w:rsidRPr="00226149">
        <w:rPr>
          <w:rFonts w:cs="Times New Roman"/>
        </w:rPr>
        <w:t>PN-EN 60446</w:t>
      </w:r>
      <w:r w:rsidR="00B94000">
        <w:rPr>
          <w:rFonts w:cs="Times New Roman"/>
        </w:rPr>
        <w:t xml:space="preserve"> </w:t>
      </w:r>
      <w:r w:rsidR="00B94000" w:rsidRPr="00226149">
        <w:rPr>
          <w:rFonts w:cs="Times New Roman"/>
        </w:rPr>
        <w:t>Zasady podstawowe i bezpieczeństwa przy współdziałaniu człowieka z maszyną, oznaczanie i identyfikacja - Oznaczenia identyfikacyjne przewodów barwami albo cyframi</w:t>
      </w:r>
    </w:p>
    <w:p w14:paraId="74A30B85" w14:textId="432C7180" w:rsidR="00B94000" w:rsidRDefault="00C91649" w:rsidP="00B94000">
      <w:pPr>
        <w:rPr>
          <w:rFonts w:cs="Times New Roman"/>
        </w:rPr>
      </w:pPr>
      <w:r>
        <w:rPr>
          <w:rFonts w:cs="Times New Roman"/>
        </w:rPr>
        <w:t xml:space="preserve">30) </w:t>
      </w:r>
      <w:r w:rsidR="00B94000" w:rsidRPr="00226149">
        <w:rPr>
          <w:rFonts w:cs="Times New Roman"/>
        </w:rPr>
        <w:t>PN-EN 60073</w:t>
      </w:r>
      <w:r w:rsidR="00B94000">
        <w:rPr>
          <w:rFonts w:cs="Times New Roman"/>
        </w:rPr>
        <w:t xml:space="preserve"> </w:t>
      </w:r>
      <w:r w:rsidR="00B94000" w:rsidRPr="00226149">
        <w:rPr>
          <w:rFonts w:cs="Times New Roman"/>
        </w:rPr>
        <w:t>Zasady podstawowe i bezpieczeństwa przy współdziałaniu człowieka z maszyną, oznaczanie i identyfikacja. Zasady kodowania wskaźników i elementów manipulacyjnych</w:t>
      </w:r>
    </w:p>
    <w:p w14:paraId="02936D60" w14:textId="1B0B0F1F" w:rsidR="00B94000" w:rsidRDefault="00C91649" w:rsidP="00B94000">
      <w:pPr>
        <w:rPr>
          <w:rFonts w:cs="Times New Roman"/>
        </w:rPr>
      </w:pPr>
      <w:r>
        <w:rPr>
          <w:rFonts w:cs="Times New Roman"/>
        </w:rPr>
        <w:t xml:space="preserve">31) </w:t>
      </w:r>
      <w:r w:rsidR="00B94000" w:rsidRPr="00226149">
        <w:rPr>
          <w:rFonts w:cs="Times New Roman"/>
        </w:rPr>
        <w:t>PN-EN 60255</w:t>
      </w:r>
      <w:r w:rsidR="00B94000">
        <w:rPr>
          <w:rFonts w:cs="Times New Roman"/>
        </w:rPr>
        <w:t xml:space="preserve"> </w:t>
      </w:r>
      <w:r w:rsidR="00B94000" w:rsidRPr="00226149">
        <w:rPr>
          <w:rFonts w:cs="Times New Roman"/>
        </w:rPr>
        <w:t>Przekaźniki pomiarowe i urządzenia zabezpieczeniowe</w:t>
      </w:r>
    </w:p>
    <w:p w14:paraId="26FF1D6F" w14:textId="124FE704" w:rsidR="00B94000" w:rsidRDefault="00C91649" w:rsidP="00B94000">
      <w:pPr>
        <w:rPr>
          <w:rFonts w:cs="Times New Roman"/>
        </w:rPr>
      </w:pPr>
      <w:r>
        <w:rPr>
          <w:rFonts w:cs="Times New Roman"/>
        </w:rPr>
        <w:t xml:space="preserve">32) </w:t>
      </w:r>
      <w:r w:rsidR="00B94000" w:rsidRPr="00B14B9B">
        <w:rPr>
          <w:rFonts w:cs="Times New Roman"/>
        </w:rPr>
        <w:t>PN-HD 60364-1</w:t>
      </w:r>
      <w:r w:rsidR="00B94000">
        <w:rPr>
          <w:rFonts w:cs="Times New Roman"/>
        </w:rPr>
        <w:t xml:space="preserve"> </w:t>
      </w:r>
      <w:r w:rsidR="00B94000" w:rsidRPr="00B14B9B">
        <w:rPr>
          <w:rFonts w:cs="Times New Roman"/>
        </w:rPr>
        <w:t>Instalacje elektryczne w obiektach budowlanych. Zakres, przedmiot i wymagania podstawowe</w:t>
      </w:r>
    </w:p>
    <w:p w14:paraId="6E5274A7" w14:textId="1E5E3442" w:rsidR="00B94000" w:rsidRDefault="00C91649" w:rsidP="00B94000">
      <w:pPr>
        <w:rPr>
          <w:rFonts w:cs="Times New Roman"/>
        </w:rPr>
      </w:pPr>
      <w:r>
        <w:rPr>
          <w:rFonts w:cs="Times New Roman"/>
        </w:rPr>
        <w:t xml:space="preserve">33) </w:t>
      </w:r>
      <w:r w:rsidR="00B94000" w:rsidRPr="00B14B9B">
        <w:rPr>
          <w:rFonts w:cs="Times New Roman"/>
        </w:rPr>
        <w:t>PN-IEC 60364-3</w:t>
      </w:r>
      <w:r w:rsidR="00B94000">
        <w:rPr>
          <w:rFonts w:cs="Times New Roman"/>
        </w:rPr>
        <w:t xml:space="preserve"> </w:t>
      </w:r>
      <w:r w:rsidR="00B94000" w:rsidRPr="00B14B9B">
        <w:rPr>
          <w:rFonts w:cs="Times New Roman"/>
        </w:rPr>
        <w:t>Instalacje elektryczne w obiektach budowlanych. Ustalenie ogólnych charakterystyk</w:t>
      </w:r>
    </w:p>
    <w:p w14:paraId="24D0DAF4" w14:textId="1F079D79" w:rsidR="00B94000" w:rsidRDefault="00C91649" w:rsidP="00B94000">
      <w:pPr>
        <w:rPr>
          <w:rFonts w:cs="Times New Roman"/>
        </w:rPr>
      </w:pPr>
      <w:r>
        <w:rPr>
          <w:rFonts w:cs="Times New Roman"/>
        </w:rPr>
        <w:t xml:space="preserve">34) </w:t>
      </w:r>
      <w:r w:rsidR="00B94000" w:rsidRPr="00B14B9B">
        <w:rPr>
          <w:rFonts w:cs="Times New Roman"/>
        </w:rPr>
        <w:t>PN-IEC 60364-4</w:t>
      </w:r>
      <w:r w:rsidR="00B94000">
        <w:rPr>
          <w:rFonts w:cs="Times New Roman"/>
        </w:rPr>
        <w:t xml:space="preserve"> </w:t>
      </w:r>
      <w:r w:rsidR="00B94000" w:rsidRPr="00B14B9B">
        <w:rPr>
          <w:rFonts w:cs="Times New Roman"/>
        </w:rPr>
        <w:t>Instalacje elektryczne w obiektach budowlanych. Ochrona dla zapewnienia bezpieczeństwa (wszystkie arkusze)</w:t>
      </w:r>
    </w:p>
    <w:p w14:paraId="0E604784" w14:textId="0230E81A" w:rsidR="00B94000" w:rsidRDefault="00C91649" w:rsidP="00B94000">
      <w:pPr>
        <w:rPr>
          <w:rFonts w:cs="Times New Roman"/>
        </w:rPr>
      </w:pPr>
      <w:r>
        <w:rPr>
          <w:rFonts w:cs="Times New Roman"/>
        </w:rPr>
        <w:t xml:space="preserve">35) </w:t>
      </w:r>
      <w:r w:rsidR="00B94000">
        <w:rPr>
          <w:rFonts w:cs="Times New Roman"/>
        </w:rPr>
        <w:t xml:space="preserve">PN-HD 60364-4 Instalacje elektryczne niskiego napięcia. </w:t>
      </w:r>
      <w:r w:rsidR="00B94000" w:rsidRPr="00B14B9B">
        <w:rPr>
          <w:rFonts w:cs="Times New Roman"/>
        </w:rPr>
        <w:t>Ochrona dla zapewnienia bezpieczeństwa (wszystkie arkusze)</w:t>
      </w:r>
    </w:p>
    <w:p w14:paraId="2253976C" w14:textId="2944E951" w:rsidR="00B94000" w:rsidRDefault="00C91649" w:rsidP="00B94000">
      <w:pPr>
        <w:rPr>
          <w:rFonts w:cs="Times New Roman"/>
        </w:rPr>
      </w:pPr>
      <w:r>
        <w:rPr>
          <w:rFonts w:cs="Times New Roman"/>
        </w:rPr>
        <w:t xml:space="preserve">36) </w:t>
      </w:r>
      <w:r w:rsidR="00B94000" w:rsidRPr="00B14B9B">
        <w:rPr>
          <w:rFonts w:cs="Times New Roman"/>
        </w:rPr>
        <w:t>PN-IEC 60364-5</w:t>
      </w:r>
      <w:r w:rsidR="00B94000">
        <w:rPr>
          <w:rFonts w:cs="Times New Roman"/>
        </w:rPr>
        <w:t xml:space="preserve"> </w:t>
      </w:r>
      <w:r w:rsidR="00B94000" w:rsidRPr="00B14B9B">
        <w:rPr>
          <w:rFonts w:cs="Times New Roman"/>
        </w:rPr>
        <w:t>Instalacje elektryczne w obiektach budowlanych. Dobór i montaż wyposażenia elektrycznego (wszystkie arkusze)</w:t>
      </w:r>
    </w:p>
    <w:p w14:paraId="168A4487" w14:textId="53B780EC" w:rsidR="00B94000" w:rsidRDefault="00C91649" w:rsidP="00B94000">
      <w:pPr>
        <w:rPr>
          <w:rFonts w:cs="Times New Roman"/>
        </w:rPr>
      </w:pPr>
      <w:r>
        <w:rPr>
          <w:rFonts w:cs="Times New Roman"/>
        </w:rPr>
        <w:t xml:space="preserve">37) </w:t>
      </w:r>
      <w:r w:rsidR="00B94000">
        <w:rPr>
          <w:rFonts w:cs="Times New Roman"/>
        </w:rPr>
        <w:t>PN-HD</w:t>
      </w:r>
      <w:r w:rsidR="00B94000" w:rsidRPr="00B14B9B">
        <w:rPr>
          <w:rFonts w:cs="Times New Roman"/>
        </w:rPr>
        <w:t xml:space="preserve"> 60364-5</w:t>
      </w:r>
      <w:r w:rsidR="00B94000">
        <w:rPr>
          <w:rFonts w:cs="Times New Roman"/>
        </w:rPr>
        <w:t xml:space="preserve"> Instalacje elektryczne niskiego napięcia. </w:t>
      </w:r>
      <w:r w:rsidR="00B94000" w:rsidRPr="00B14B9B">
        <w:rPr>
          <w:rFonts w:cs="Times New Roman"/>
        </w:rPr>
        <w:t>Dobór i montaż wyposażenia elektrycznego (wszystkie arkusze)</w:t>
      </w:r>
    </w:p>
    <w:p w14:paraId="5BC71EA5" w14:textId="41D9CCEE" w:rsidR="00B94000" w:rsidRDefault="00C91649" w:rsidP="00B94000">
      <w:pPr>
        <w:rPr>
          <w:rFonts w:cs="Times New Roman"/>
        </w:rPr>
      </w:pPr>
      <w:r>
        <w:rPr>
          <w:rFonts w:cs="Times New Roman"/>
        </w:rPr>
        <w:t xml:space="preserve">38) </w:t>
      </w:r>
      <w:r w:rsidR="00B94000">
        <w:rPr>
          <w:rFonts w:cs="Times New Roman"/>
        </w:rPr>
        <w:t xml:space="preserve">PN-IEC 60364-7 </w:t>
      </w:r>
      <w:r w:rsidR="00B94000" w:rsidRPr="00226F0D">
        <w:rPr>
          <w:rFonts w:cs="Times New Roman"/>
        </w:rPr>
        <w:t>Instalacje elektryczne w obiektach budowlanych. Wymagania dotyczące specjalnych instalacji lub lokalizacji (wszystkie arkusze)</w:t>
      </w:r>
    </w:p>
    <w:p w14:paraId="7D4B08E5" w14:textId="5B978F37" w:rsidR="00B94000" w:rsidRDefault="00C91649" w:rsidP="00B94000">
      <w:pPr>
        <w:rPr>
          <w:rFonts w:cs="Times New Roman"/>
        </w:rPr>
      </w:pPr>
      <w:r>
        <w:rPr>
          <w:rFonts w:cs="Times New Roman"/>
        </w:rPr>
        <w:t xml:space="preserve">39) </w:t>
      </w:r>
      <w:r w:rsidR="00B94000">
        <w:rPr>
          <w:rFonts w:cs="Times New Roman"/>
        </w:rPr>
        <w:t>PN-HD</w:t>
      </w:r>
      <w:r w:rsidR="00B94000" w:rsidRPr="00B14B9B">
        <w:rPr>
          <w:rFonts w:cs="Times New Roman"/>
        </w:rPr>
        <w:t xml:space="preserve"> 60364-</w:t>
      </w:r>
      <w:r w:rsidR="00B94000">
        <w:rPr>
          <w:rFonts w:cs="Times New Roman"/>
        </w:rPr>
        <w:t xml:space="preserve">7 Instalacje elektryczne niskiego napięcia. </w:t>
      </w:r>
      <w:r w:rsidR="00B94000" w:rsidRPr="00226F0D">
        <w:rPr>
          <w:rFonts w:cs="Times New Roman"/>
        </w:rPr>
        <w:t>Wymagania dotyczące specjalnych instalacji lub lokalizacji (wszystkie arkusze)</w:t>
      </w:r>
    </w:p>
    <w:p w14:paraId="3DC7B91E" w14:textId="605E1921" w:rsidR="00B94000" w:rsidRDefault="00C91649" w:rsidP="00B94000">
      <w:pPr>
        <w:rPr>
          <w:rFonts w:cs="Times New Roman"/>
        </w:rPr>
      </w:pPr>
      <w:r>
        <w:rPr>
          <w:rFonts w:cs="Times New Roman"/>
        </w:rPr>
        <w:t xml:space="preserve">40) </w:t>
      </w:r>
      <w:r w:rsidR="00B94000">
        <w:rPr>
          <w:rFonts w:cs="Times New Roman"/>
        </w:rPr>
        <w:t>PN-EN 50310 Stosowanie połączeń wyrównawczych i uziemiających w budynkach z zainstalowanym sprzętem informatycznym</w:t>
      </w:r>
    </w:p>
    <w:p w14:paraId="7D815922" w14:textId="14F6F343" w:rsidR="00B94000" w:rsidRDefault="00C91649" w:rsidP="00B94000">
      <w:pPr>
        <w:rPr>
          <w:rFonts w:cs="Times New Roman"/>
        </w:rPr>
      </w:pPr>
      <w:r>
        <w:rPr>
          <w:rFonts w:cs="Times New Roman"/>
        </w:rPr>
        <w:t xml:space="preserve">41) </w:t>
      </w:r>
      <w:r w:rsidR="00B94000" w:rsidRPr="00B14B9B">
        <w:rPr>
          <w:rFonts w:cs="Times New Roman"/>
        </w:rPr>
        <w:t>PN-EN 60909-0</w:t>
      </w:r>
      <w:r w:rsidR="00B94000">
        <w:rPr>
          <w:rFonts w:cs="Times New Roman"/>
        </w:rPr>
        <w:t xml:space="preserve"> </w:t>
      </w:r>
      <w:r w:rsidR="00B94000" w:rsidRPr="00B14B9B">
        <w:rPr>
          <w:rFonts w:cs="Times New Roman"/>
        </w:rPr>
        <w:t>Prądy zwarciowe w sieciach trójfazowych prądu przemiennego. Część 0. Obliczanie prądów</w:t>
      </w:r>
    </w:p>
    <w:p w14:paraId="182D272E" w14:textId="47553AF7" w:rsidR="00B94000" w:rsidRDefault="00C91649" w:rsidP="00C91649">
      <w:pPr>
        <w:rPr>
          <w:rFonts w:cs="Times New Roman"/>
        </w:rPr>
      </w:pPr>
      <w:r>
        <w:rPr>
          <w:rFonts w:cs="Times New Roman"/>
        </w:rPr>
        <w:t xml:space="preserve">42) </w:t>
      </w:r>
      <w:r w:rsidRPr="00B14B9B">
        <w:rPr>
          <w:rFonts w:cs="Times New Roman"/>
        </w:rPr>
        <w:t>PN-EN 60865-1</w:t>
      </w:r>
      <w:r>
        <w:rPr>
          <w:rFonts w:cs="Times New Roman"/>
        </w:rPr>
        <w:t xml:space="preserve"> </w:t>
      </w:r>
      <w:r w:rsidRPr="00B14B9B">
        <w:rPr>
          <w:rFonts w:cs="Times New Roman"/>
        </w:rPr>
        <w:t>Obliczanie skutków prądów zwarciowych. Część 1: Definicje i metody obliczania</w:t>
      </w:r>
    </w:p>
    <w:p w14:paraId="7F5A8DEC" w14:textId="08127668" w:rsidR="00C91649" w:rsidRPr="008A728A" w:rsidRDefault="00C91649" w:rsidP="00C91649">
      <w:pPr>
        <w:rPr>
          <w:rFonts w:cs="Times New Roman"/>
          <w:szCs w:val="20"/>
        </w:rPr>
      </w:pPr>
      <w:r>
        <w:rPr>
          <w:rFonts w:cs="Times New Roman"/>
          <w:szCs w:val="20"/>
        </w:rPr>
        <w:t xml:space="preserve">43) </w:t>
      </w:r>
      <w:r w:rsidRPr="008A728A">
        <w:rPr>
          <w:rFonts w:cs="Times New Roman"/>
          <w:szCs w:val="20"/>
        </w:rPr>
        <w:t>PN-E-05115</w:t>
      </w:r>
      <w:r>
        <w:rPr>
          <w:rFonts w:cs="Times New Roman"/>
          <w:szCs w:val="20"/>
        </w:rPr>
        <w:t xml:space="preserve"> </w:t>
      </w:r>
      <w:r w:rsidRPr="008A728A">
        <w:rPr>
          <w:rFonts w:cs="Times New Roman"/>
          <w:szCs w:val="20"/>
        </w:rPr>
        <w:t xml:space="preserve">Instalacje elektroenergetyczne prądu przemiennego o napięciu wyższym od 1 </w:t>
      </w:r>
      <w:proofErr w:type="spellStart"/>
      <w:r w:rsidRPr="008A728A">
        <w:rPr>
          <w:rFonts w:cs="Times New Roman"/>
          <w:szCs w:val="20"/>
        </w:rPr>
        <w:t>kV</w:t>
      </w:r>
      <w:proofErr w:type="spellEnd"/>
    </w:p>
    <w:p w14:paraId="33B13325" w14:textId="2BC3DEA3" w:rsidR="00C91649" w:rsidRPr="00C91649" w:rsidRDefault="00C91649" w:rsidP="00C91649">
      <w:pPr>
        <w:rPr>
          <w:rFonts w:cs="Times New Roman"/>
          <w:szCs w:val="20"/>
        </w:rPr>
      </w:pPr>
      <w:r>
        <w:rPr>
          <w:rFonts w:cs="Times New Roman"/>
          <w:szCs w:val="20"/>
        </w:rPr>
        <w:t xml:space="preserve">44) </w:t>
      </w:r>
      <w:r w:rsidRPr="00C91649">
        <w:rPr>
          <w:rFonts w:cs="Times New Roman"/>
          <w:szCs w:val="20"/>
        </w:rPr>
        <w:t>PN-EN 60076 Transformatory</w:t>
      </w:r>
    </w:p>
    <w:p w14:paraId="22A8EB07" w14:textId="1440E2F1" w:rsidR="00C91649" w:rsidRPr="00C91649" w:rsidRDefault="00C91649" w:rsidP="00C91649">
      <w:pPr>
        <w:rPr>
          <w:rFonts w:cs="Times New Roman"/>
          <w:szCs w:val="20"/>
        </w:rPr>
      </w:pPr>
      <w:r>
        <w:rPr>
          <w:rFonts w:cs="Times New Roman"/>
          <w:szCs w:val="20"/>
        </w:rPr>
        <w:t xml:space="preserve">45) </w:t>
      </w:r>
      <w:r w:rsidRPr="00C91649">
        <w:rPr>
          <w:rFonts w:cs="Times New Roman"/>
          <w:szCs w:val="20"/>
        </w:rPr>
        <w:t xml:space="preserve">PN-EN 62271 </w:t>
      </w:r>
      <w:r w:rsidRPr="008A728A">
        <w:rPr>
          <w:szCs w:val="20"/>
        </w:rPr>
        <w:t>Wysokonapięciowa apara</w:t>
      </w:r>
      <w:r>
        <w:rPr>
          <w:szCs w:val="20"/>
        </w:rPr>
        <w:t>tura rozdzielcza i sterownicza</w:t>
      </w:r>
    </w:p>
    <w:p w14:paraId="3CB41D15" w14:textId="184EF538" w:rsidR="00C91649" w:rsidRPr="008A728A" w:rsidRDefault="00C91649" w:rsidP="00C91649">
      <w:pPr>
        <w:rPr>
          <w:rFonts w:cs="Times New Roman"/>
          <w:szCs w:val="20"/>
        </w:rPr>
      </w:pPr>
      <w:r>
        <w:rPr>
          <w:rFonts w:cs="Times New Roman"/>
          <w:szCs w:val="20"/>
        </w:rPr>
        <w:lastRenderedPageBreak/>
        <w:t xml:space="preserve">46) </w:t>
      </w:r>
      <w:r w:rsidRPr="005B227D">
        <w:rPr>
          <w:rFonts w:cs="Times New Roman"/>
          <w:szCs w:val="20"/>
        </w:rPr>
        <w:t>PN-EN 61558</w:t>
      </w:r>
      <w:r>
        <w:rPr>
          <w:rFonts w:cs="Times New Roman"/>
          <w:szCs w:val="20"/>
        </w:rPr>
        <w:t xml:space="preserve"> </w:t>
      </w:r>
      <w:r w:rsidRPr="005B227D">
        <w:rPr>
          <w:szCs w:val="20"/>
        </w:rPr>
        <w:t>Bezpieczeństwo użytkowania transformatorów, zasilaczy, dławików i podobnych urządzeń</w:t>
      </w:r>
    </w:p>
    <w:p w14:paraId="12FE7367" w14:textId="28222BA1" w:rsidR="00C91649" w:rsidRPr="00C91649" w:rsidRDefault="00C91649" w:rsidP="00C91649">
      <w:pPr>
        <w:rPr>
          <w:rFonts w:cs="Times New Roman"/>
        </w:rPr>
      </w:pPr>
      <w:r>
        <w:rPr>
          <w:rFonts w:cs="Times New Roman"/>
        </w:rPr>
        <w:t xml:space="preserve">47) </w:t>
      </w:r>
      <w:r w:rsidRPr="00B14B9B">
        <w:rPr>
          <w:rFonts w:cs="Times New Roman"/>
        </w:rPr>
        <w:t>PN-EN 60439</w:t>
      </w:r>
      <w:r>
        <w:rPr>
          <w:rFonts w:cs="Times New Roman"/>
        </w:rPr>
        <w:t xml:space="preserve"> </w:t>
      </w:r>
      <w:r w:rsidRPr="00B14B9B">
        <w:rPr>
          <w:rFonts w:cs="Times New Roman"/>
        </w:rPr>
        <w:t>Rozdzielnice i sterownice niskonapięciowe</w:t>
      </w:r>
    </w:p>
    <w:p w14:paraId="333CA6B3" w14:textId="41F08180" w:rsidR="00C91649" w:rsidRDefault="00C91649" w:rsidP="00C91649">
      <w:pPr>
        <w:rPr>
          <w:rFonts w:cs="Times New Roman"/>
        </w:rPr>
      </w:pPr>
      <w:r>
        <w:rPr>
          <w:rFonts w:cs="Times New Roman"/>
        </w:rPr>
        <w:t>48) PN-EN 60947 Aparatura rozdzielcza i sterownicza niskonapięciowa</w:t>
      </w:r>
    </w:p>
    <w:p w14:paraId="376B86E6" w14:textId="4F1A39C3" w:rsidR="00C91649" w:rsidRPr="00C91649" w:rsidRDefault="00C91649" w:rsidP="00C91649">
      <w:pPr>
        <w:rPr>
          <w:rFonts w:cs="Times New Roman"/>
        </w:rPr>
      </w:pPr>
      <w:r>
        <w:rPr>
          <w:rFonts w:cs="Times New Roman"/>
        </w:rPr>
        <w:t xml:space="preserve">49) </w:t>
      </w:r>
      <w:r w:rsidRPr="007D5F51">
        <w:rPr>
          <w:rFonts w:cs="Times New Roman"/>
        </w:rPr>
        <w:t>PN-EN 50005</w:t>
      </w:r>
      <w:r>
        <w:rPr>
          <w:rFonts w:cs="Times New Roman"/>
        </w:rPr>
        <w:t xml:space="preserve"> </w:t>
      </w:r>
      <w:r w:rsidRPr="003B41C8">
        <w:rPr>
          <w:rFonts w:cs="Times New Roman"/>
        </w:rPr>
        <w:t>Aparatura rozdzielcza i sterownicza niskonapięciowa</w:t>
      </w:r>
      <w:r>
        <w:rPr>
          <w:rFonts w:cs="Times New Roman"/>
        </w:rPr>
        <w:t xml:space="preserve"> do zastosowań przemysłowych - </w:t>
      </w:r>
      <w:r w:rsidRPr="003B41C8">
        <w:rPr>
          <w:rFonts w:cs="Times New Roman"/>
        </w:rPr>
        <w:t>Oznaczenia z</w:t>
      </w:r>
      <w:r>
        <w:rPr>
          <w:rFonts w:cs="Times New Roman"/>
        </w:rPr>
        <w:t>acisków i liczba wyróżniająca -</w:t>
      </w:r>
      <w:r w:rsidRPr="003B41C8">
        <w:rPr>
          <w:rFonts w:cs="Times New Roman"/>
        </w:rPr>
        <w:t xml:space="preserve"> Postanowienia ogólne</w:t>
      </w:r>
    </w:p>
    <w:p w14:paraId="5F90042A" w14:textId="3C26C0F0" w:rsidR="00C91649" w:rsidRPr="00C91649" w:rsidRDefault="00C91649" w:rsidP="00C91649">
      <w:pPr>
        <w:rPr>
          <w:rFonts w:cs="Times New Roman"/>
        </w:rPr>
      </w:pPr>
      <w:r>
        <w:rPr>
          <w:rFonts w:cs="Times New Roman"/>
        </w:rPr>
        <w:t xml:space="preserve">50) </w:t>
      </w:r>
      <w:r w:rsidRPr="00A60651">
        <w:rPr>
          <w:rFonts w:cs="Times New Roman"/>
        </w:rPr>
        <w:t>PN-EN 60269</w:t>
      </w:r>
      <w:r>
        <w:rPr>
          <w:rFonts w:cs="Times New Roman"/>
        </w:rPr>
        <w:t xml:space="preserve"> </w:t>
      </w:r>
      <w:r w:rsidRPr="00A60651">
        <w:rPr>
          <w:rFonts w:cs="Times New Roman"/>
        </w:rPr>
        <w:t>Bezpieczniki topikowe niskonapięciowe – Wymagania ogólne</w:t>
      </w:r>
    </w:p>
    <w:p w14:paraId="231F1C80" w14:textId="35C47B86" w:rsidR="00C91649" w:rsidRPr="00C91649" w:rsidRDefault="00C91649" w:rsidP="00C91649">
      <w:pPr>
        <w:rPr>
          <w:rFonts w:cs="Times New Roman"/>
        </w:rPr>
      </w:pPr>
      <w:r>
        <w:rPr>
          <w:rFonts w:cs="Times New Roman"/>
        </w:rPr>
        <w:t xml:space="preserve">51) </w:t>
      </w:r>
      <w:r w:rsidRPr="00A60651">
        <w:rPr>
          <w:rFonts w:cs="Times New Roman"/>
        </w:rPr>
        <w:t>PN-EN 60127</w:t>
      </w:r>
      <w:r>
        <w:rPr>
          <w:rFonts w:cs="Times New Roman"/>
        </w:rPr>
        <w:t xml:space="preserve"> </w:t>
      </w:r>
      <w:r w:rsidRPr="00A60651">
        <w:rPr>
          <w:rFonts w:cs="Times New Roman"/>
        </w:rPr>
        <w:t>Bezpieczniki topikowe miniaturowe</w:t>
      </w:r>
    </w:p>
    <w:p w14:paraId="246AB1C6" w14:textId="4DC39055" w:rsidR="00C91649" w:rsidRPr="00C91649" w:rsidRDefault="00C91649" w:rsidP="00C91649">
      <w:pPr>
        <w:rPr>
          <w:rFonts w:cs="Times New Roman"/>
        </w:rPr>
      </w:pPr>
      <w:r>
        <w:rPr>
          <w:rFonts w:cs="Times New Roman"/>
        </w:rPr>
        <w:t>52) PN-EN 60044-1 Przekładniki. Przekładniki prądowe</w:t>
      </w:r>
    </w:p>
    <w:p w14:paraId="31124C2D" w14:textId="6284DFBF" w:rsidR="00C91649" w:rsidRPr="00C91649" w:rsidRDefault="00C91649" w:rsidP="00C91649">
      <w:pPr>
        <w:rPr>
          <w:rFonts w:cs="Times New Roman"/>
        </w:rPr>
      </w:pPr>
      <w:r>
        <w:rPr>
          <w:rFonts w:cs="Times New Roman"/>
        </w:rPr>
        <w:t>53) PN-EN 60044-1:2000/A1 Przekładniki. Przekładniki prądowe</w:t>
      </w:r>
    </w:p>
    <w:p w14:paraId="153C3E22" w14:textId="1E889E8C" w:rsidR="00C91649" w:rsidRPr="00C91649" w:rsidRDefault="00C91649" w:rsidP="00C91649">
      <w:pPr>
        <w:rPr>
          <w:rFonts w:cs="Times New Roman"/>
        </w:rPr>
      </w:pPr>
      <w:r>
        <w:rPr>
          <w:rFonts w:cs="Times New Roman"/>
        </w:rPr>
        <w:t>54) PN-EN 60044-1:2000/A2 Przekładniki. Przekładniki prądowe</w:t>
      </w:r>
    </w:p>
    <w:p w14:paraId="7D78FC71" w14:textId="7A371382" w:rsidR="00C91649" w:rsidRPr="00C91649" w:rsidRDefault="00C91649" w:rsidP="00C91649">
      <w:pPr>
        <w:rPr>
          <w:rFonts w:cs="Times New Roman"/>
        </w:rPr>
      </w:pPr>
      <w:r>
        <w:rPr>
          <w:rFonts w:cs="Times New Roman"/>
        </w:rPr>
        <w:t xml:space="preserve">55) </w:t>
      </w:r>
      <w:r w:rsidRPr="00B14B9B">
        <w:rPr>
          <w:rFonts w:cs="Times New Roman"/>
        </w:rPr>
        <w:t>PN-EN 60529</w:t>
      </w:r>
      <w:r>
        <w:rPr>
          <w:rFonts w:cs="Times New Roman"/>
        </w:rPr>
        <w:t xml:space="preserve"> </w:t>
      </w:r>
      <w:r w:rsidRPr="00B14B9B">
        <w:rPr>
          <w:rFonts w:cs="Times New Roman"/>
        </w:rPr>
        <w:t>Stopnie ochrony zapewnianej przez obudowy (Kod IP)</w:t>
      </w:r>
    </w:p>
    <w:p w14:paraId="4052002C" w14:textId="2DF45A57" w:rsidR="00C91649" w:rsidRPr="00C91649" w:rsidRDefault="00C91649" w:rsidP="00C91649">
      <w:r>
        <w:t>53) PN-EN 50102 Stopnie ochrony przed zewnętrznymi uderzeniami mechanicznymi zapewnianej przez obudowy urządzeń (Kod IK)</w:t>
      </w:r>
    </w:p>
    <w:p w14:paraId="5C8472EC" w14:textId="123A75AE" w:rsidR="00C91649" w:rsidRPr="00C91649" w:rsidRDefault="00C91649" w:rsidP="00C91649">
      <w:r>
        <w:t>57) PN-EN 60204 Bezpieczeństwo maszyn. Wyposażenie elektryczne maszyn</w:t>
      </w:r>
    </w:p>
    <w:p w14:paraId="1D8DFADD" w14:textId="4519BBA4" w:rsidR="00C91649" w:rsidRPr="00C91649" w:rsidRDefault="00C91649" w:rsidP="00C91649">
      <w:r>
        <w:t>PN-EN 12665 Światło i oświetlenie. Podstawowe terminy oraz kryteria określania wymagań dotyczących oświetlenia</w:t>
      </w:r>
    </w:p>
    <w:p w14:paraId="53A9A3F8" w14:textId="67C13EEB" w:rsidR="00C91649" w:rsidRPr="00C91649" w:rsidRDefault="00C91649" w:rsidP="00C91649">
      <w:r>
        <w:t xml:space="preserve">58) </w:t>
      </w:r>
      <w:r w:rsidRPr="00546313">
        <w:t>PN-EN 12464-1</w:t>
      </w:r>
      <w:r>
        <w:t xml:space="preserve"> </w:t>
      </w:r>
      <w:r w:rsidRPr="00546313">
        <w:t>Światło i oświetlenie. Oświetlenie miejsc pracy. Część 1: Miejsca pracy we wnętrzach</w:t>
      </w:r>
    </w:p>
    <w:p w14:paraId="7383B26D" w14:textId="7B97ABBD" w:rsidR="00C91649" w:rsidRPr="00C91649" w:rsidRDefault="00C91649" w:rsidP="00C91649">
      <w:r>
        <w:t xml:space="preserve">59) </w:t>
      </w:r>
      <w:r w:rsidRPr="00546313">
        <w:t>PN-EN 12464-</w:t>
      </w:r>
      <w:r>
        <w:t xml:space="preserve">2 </w:t>
      </w:r>
      <w:r w:rsidRPr="00546313">
        <w:t xml:space="preserve">Światło i oświetlenie. Oświetlenie miejsc pracy. Część </w:t>
      </w:r>
      <w:r>
        <w:t>2</w:t>
      </w:r>
      <w:r w:rsidRPr="00546313">
        <w:t xml:space="preserve">: Miejsca pracy </w:t>
      </w:r>
      <w:r>
        <w:t>na zewnątrz</w:t>
      </w:r>
    </w:p>
    <w:p w14:paraId="060F1D97" w14:textId="04A460DC" w:rsidR="00C91649" w:rsidRPr="00C91649" w:rsidRDefault="00C91649" w:rsidP="00C91649">
      <w:r>
        <w:t>60) PN-EN 13201 Oświetlenie dróg</w:t>
      </w:r>
    </w:p>
    <w:p w14:paraId="44AAA0A9" w14:textId="31247A51" w:rsidR="00C91649" w:rsidRPr="00C91649" w:rsidRDefault="00C91649" w:rsidP="00C91649">
      <w:r>
        <w:t>61) PN-EN 12193 Światło i oświetlenie. Oświetlenie w sporcie</w:t>
      </w:r>
    </w:p>
    <w:p w14:paraId="64946A26" w14:textId="5F753736" w:rsidR="00C91649" w:rsidRPr="00C91649" w:rsidRDefault="00C91649" w:rsidP="00C91649">
      <w:r>
        <w:t xml:space="preserve">62) </w:t>
      </w:r>
      <w:r w:rsidRPr="00546313">
        <w:t>PN-EN 1838</w:t>
      </w:r>
      <w:r>
        <w:t xml:space="preserve"> </w:t>
      </w:r>
      <w:r w:rsidRPr="00546313">
        <w:t>Zastosowanie oświetlenia. Oświetlenie awaryjne</w:t>
      </w:r>
    </w:p>
    <w:p w14:paraId="54838B23" w14:textId="2ED3FEE4" w:rsidR="00C91649" w:rsidRPr="00C91649" w:rsidRDefault="00C91649" w:rsidP="00C91649">
      <w:r>
        <w:t xml:space="preserve">63) </w:t>
      </w:r>
      <w:r w:rsidRPr="00546313">
        <w:t>PN-EN 50172</w:t>
      </w:r>
      <w:r>
        <w:t xml:space="preserve"> </w:t>
      </w:r>
      <w:r w:rsidRPr="00546313">
        <w:t>Systemy awaryjnego oświetlenia ewakuacyjnego</w:t>
      </w:r>
    </w:p>
    <w:p w14:paraId="4D2C1FC4" w14:textId="15E6365D" w:rsidR="00C91649" w:rsidRPr="00C91649" w:rsidRDefault="00C91649" w:rsidP="00C91649">
      <w:r>
        <w:t>64) PN-ISO 3864 Symbole graficzne. Barwy bezpieczeństwa i znaki bezpieczeństwa</w:t>
      </w:r>
    </w:p>
    <w:p w14:paraId="0C8A3F55" w14:textId="5CD053C4" w:rsidR="00C91649" w:rsidRPr="00C91649" w:rsidRDefault="00C91649" w:rsidP="00C91649">
      <w:r>
        <w:t>65) PN-EN 50171 Centralne układy zasilania</w:t>
      </w:r>
    </w:p>
    <w:p w14:paraId="73CBB1EB" w14:textId="3F2A61FE" w:rsidR="00C91649" w:rsidRDefault="00C91649" w:rsidP="00C91649">
      <w:r>
        <w:t>66) PN-86/E-05003/01 Ochrona odgromowa obiektów budowlanych. Wymagania ogólne</w:t>
      </w:r>
    </w:p>
    <w:p w14:paraId="255542DE" w14:textId="57FE144E" w:rsidR="00C91649" w:rsidRDefault="00C91649" w:rsidP="00C91649">
      <w:r>
        <w:t>67) PN-89/E-05003/03 Ochrona odgromowa obiektów budowlanych. Ochrona obostrzona</w:t>
      </w:r>
    </w:p>
    <w:p w14:paraId="4DD50092" w14:textId="62FBBEC1" w:rsidR="00C91649" w:rsidRDefault="00C91649" w:rsidP="00C91649">
      <w:r>
        <w:t>68) PN-IEC 61024 Ochrona odgromowa obiektów budowlanych</w:t>
      </w:r>
    </w:p>
    <w:p w14:paraId="7DF540C4" w14:textId="6ED1DD55" w:rsidR="00C91649" w:rsidRDefault="00C91649" w:rsidP="00C91649">
      <w:r>
        <w:t xml:space="preserve">68) </w:t>
      </w:r>
      <w:r w:rsidRPr="00546313">
        <w:t>PN-EN 62305-1</w:t>
      </w:r>
      <w:r>
        <w:t xml:space="preserve"> </w:t>
      </w:r>
      <w:r w:rsidRPr="00546313">
        <w:t>Ochrona odgromowa. Część 1: Zasady ogólne</w:t>
      </w:r>
    </w:p>
    <w:p w14:paraId="789B33D6" w14:textId="04250350" w:rsidR="00C91649" w:rsidRDefault="00C91649" w:rsidP="00C91649">
      <w:r>
        <w:t xml:space="preserve">70) </w:t>
      </w:r>
      <w:r w:rsidRPr="00546313">
        <w:t>PN-EN 62305-2</w:t>
      </w:r>
      <w:r>
        <w:t xml:space="preserve"> </w:t>
      </w:r>
      <w:r w:rsidRPr="00546313">
        <w:t>Ochrona odgromowa. Część 2: Zarządzanie ryzykiem</w:t>
      </w:r>
    </w:p>
    <w:p w14:paraId="7E0B7412" w14:textId="3E7A38AC" w:rsidR="00C91649" w:rsidRDefault="00C91649" w:rsidP="00C91649">
      <w:r>
        <w:t xml:space="preserve">71) </w:t>
      </w:r>
      <w:r w:rsidRPr="00546313">
        <w:t>PN-EN 62305-3</w:t>
      </w:r>
      <w:r>
        <w:t xml:space="preserve"> </w:t>
      </w:r>
      <w:r w:rsidRPr="00546313">
        <w:t>Ochrona odgromowa. Część 3: Uszkodzenia fizyczne obiektów i zagrożenie życia</w:t>
      </w:r>
    </w:p>
    <w:p w14:paraId="39B7A21E" w14:textId="71DCE584" w:rsidR="00C91649" w:rsidRDefault="00C91649" w:rsidP="00C91649">
      <w:r>
        <w:t xml:space="preserve">72) </w:t>
      </w:r>
      <w:r w:rsidRPr="00546313">
        <w:t>PN-EN 62305-4</w:t>
      </w:r>
      <w:r>
        <w:t xml:space="preserve"> </w:t>
      </w:r>
      <w:r w:rsidRPr="00546313">
        <w:t>Ochrona odgromowa. Część 4: Urządzenia elektryczne i elektroniczne w obiektach</w:t>
      </w:r>
    </w:p>
    <w:p w14:paraId="4698DF76" w14:textId="425DDA49" w:rsidR="00C91649" w:rsidRPr="00B14B9B" w:rsidRDefault="00C91649" w:rsidP="00C91649">
      <w:pPr>
        <w:rPr>
          <w:rFonts w:cs="Times New Roman"/>
        </w:rPr>
      </w:pPr>
      <w:r>
        <w:rPr>
          <w:rFonts w:cs="Times New Roman"/>
        </w:rPr>
        <w:t xml:space="preserve">73) </w:t>
      </w:r>
      <w:r w:rsidRPr="00B14B9B">
        <w:rPr>
          <w:rFonts w:cs="Times New Roman"/>
        </w:rPr>
        <w:t>N SEP-E-001</w:t>
      </w:r>
      <w:r>
        <w:rPr>
          <w:rFonts w:cs="Times New Roman"/>
        </w:rPr>
        <w:t xml:space="preserve"> </w:t>
      </w:r>
      <w:r w:rsidRPr="00B14B9B">
        <w:rPr>
          <w:rFonts w:cs="Times New Roman"/>
        </w:rPr>
        <w:t>Sieci elektroenergetyczne niskiego napięcia. Ochrona przeciwporażeniowa</w:t>
      </w:r>
    </w:p>
    <w:p w14:paraId="26FFE89D" w14:textId="258BFA90" w:rsidR="00C91649" w:rsidRPr="00B14B9B" w:rsidRDefault="00C91649" w:rsidP="00C91649">
      <w:pPr>
        <w:rPr>
          <w:rFonts w:cs="Times New Roman"/>
        </w:rPr>
      </w:pPr>
      <w:r>
        <w:rPr>
          <w:rFonts w:cs="Times New Roman"/>
        </w:rPr>
        <w:t xml:space="preserve">74) </w:t>
      </w:r>
      <w:r w:rsidRPr="00B14B9B">
        <w:rPr>
          <w:rFonts w:cs="Times New Roman"/>
        </w:rPr>
        <w:t>N SEP-E-004</w:t>
      </w:r>
      <w:r>
        <w:rPr>
          <w:rFonts w:cs="Times New Roman"/>
        </w:rPr>
        <w:t xml:space="preserve"> </w:t>
      </w:r>
      <w:r w:rsidRPr="00B14B9B">
        <w:rPr>
          <w:rFonts w:cs="Times New Roman"/>
        </w:rPr>
        <w:t>Elektroenergetyczne i sygnalizacyjne linie kablowe. Projektowanie i budowa</w:t>
      </w:r>
    </w:p>
    <w:p w14:paraId="1ACCA330" w14:textId="06182A34" w:rsidR="00C91649" w:rsidRPr="00C91649" w:rsidRDefault="00C91649" w:rsidP="00C91649">
      <w:pPr>
        <w:rPr>
          <w:rFonts w:cs="Times New Roman"/>
        </w:rPr>
      </w:pPr>
      <w:r>
        <w:rPr>
          <w:rFonts w:cs="Times New Roman"/>
        </w:rPr>
        <w:t xml:space="preserve">75) </w:t>
      </w:r>
      <w:r w:rsidRPr="00B14B9B">
        <w:rPr>
          <w:rFonts w:cs="Times New Roman"/>
        </w:rPr>
        <w:t>N SEP-E-00</w:t>
      </w:r>
      <w:r>
        <w:rPr>
          <w:rFonts w:cs="Times New Roman"/>
        </w:rPr>
        <w:t>5 Dobór przewodów elektrycznych do zasilania urządzeń przeciwpożarowych, których funkcjonowanie jest niezbędne w czasie pożaru</w:t>
      </w:r>
    </w:p>
    <w:p w14:paraId="4D426B79" w14:textId="77777777" w:rsidR="00B94000" w:rsidRPr="00EE7AFD" w:rsidRDefault="00B94000" w:rsidP="00EE7AFD">
      <w:pPr>
        <w:jc w:val="both"/>
        <w:rPr>
          <w:rFonts w:cs="Tahoma"/>
          <w:color w:val="000000"/>
        </w:rPr>
      </w:pPr>
    </w:p>
    <w:p w14:paraId="0018AA33" w14:textId="14F9ED03" w:rsidR="00CC3B2A" w:rsidRDefault="00CC3B2A">
      <w:pPr>
        <w:spacing w:after="160" w:line="259" w:lineRule="auto"/>
        <w:rPr>
          <w:rFonts w:ascii="Arial" w:hAnsi="Arial" w:cs="Arial"/>
          <w:sz w:val="18"/>
          <w:szCs w:val="18"/>
        </w:rPr>
      </w:pPr>
      <w:r>
        <w:rPr>
          <w:rFonts w:ascii="Arial" w:hAnsi="Arial" w:cs="Arial"/>
          <w:sz w:val="18"/>
          <w:szCs w:val="18"/>
        </w:rPr>
        <w:br w:type="page"/>
      </w:r>
    </w:p>
    <w:p w14:paraId="4FC2BB9A" w14:textId="36B5AD0B" w:rsidR="00CC3B2A" w:rsidRDefault="00CC3B2A" w:rsidP="00CC3B2A">
      <w:pPr>
        <w:jc w:val="both"/>
      </w:pPr>
      <w:r>
        <w:lastRenderedPageBreak/>
        <w:t xml:space="preserve">ZAŁĄCZNIKI </w:t>
      </w:r>
    </w:p>
    <w:p w14:paraId="7CA3E5D9" w14:textId="77777777" w:rsidR="00CC3B2A" w:rsidRDefault="00CC3B2A" w:rsidP="00CC3B2A">
      <w:pPr>
        <w:jc w:val="both"/>
      </w:pPr>
    </w:p>
    <w:p w14:paraId="359E42DC" w14:textId="77777777" w:rsidR="00CC3B2A" w:rsidRDefault="00CC3B2A" w:rsidP="00CC3B2A">
      <w:pPr>
        <w:jc w:val="both"/>
      </w:pPr>
      <w:r>
        <w:t>Załącznik nr 1 – oświadczenie o posiadanym prawie do dysponowania nieruchomością;</w:t>
      </w:r>
    </w:p>
    <w:p w14:paraId="177CA5C1" w14:textId="77777777" w:rsidR="00B04C89" w:rsidRDefault="00B04C89" w:rsidP="00B04C89">
      <w:r>
        <w:t xml:space="preserve">Załącznik nr 2 - akt stwierdzający wybór rektora                                             </w:t>
      </w:r>
    </w:p>
    <w:p w14:paraId="23EF9337" w14:textId="77777777" w:rsidR="00B04C89" w:rsidRDefault="00B04C89" w:rsidP="00B04C89">
      <w:pPr>
        <w:jc w:val="both"/>
      </w:pPr>
      <w:r>
        <w:t xml:space="preserve">Załącznik nr 3 – wypis i </w:t>
      </w:r>
      <w:proofErr w:type="spellStart"/>
      <w:r>
        <w:t>wyrys</w:t>
      </w:r>
      <w:proofErr w:type="spellEnd"/>
      <w:r>
        <w:t xml:space="preserve"> z ewidencji gruntów</w:t>
      </w:r>
    </w:p>
    <w:p w14:paraId="26C2F203" w14:textId="77777777" w:rsidR="00CC3B2A" w:rsidRPr="00527F8F" w:rsidRDefault="00CC3B2A" w:rsidP="00CC3B2A">
      <w:pPr>
        <w:ind w:left="1418" w:hanging="1418"/>
        <w:jc w:val="both"/>
      </w:pPr>
      <w:r w:rsidRPr="00527F8F">
        <w:t xml:space="preserve">Załącznik nr 4 – </w:t>
      </w:r>
      <w:r w:rsidRPr="00527F8F">
        <w:rPr>
          <w:rFonts w:cstheme="minorHAnsi"/>
        </w:rPr>
        <w:t>Miejscowy Plan Zagospodarowania Przestrzennego (</w:t>
      </w:r>
      <w:r w:rsidRPr="00527F8F">
        <w:rPr>
          <w:rFonts w:cstheme="minorHAnsi"/>
          <w:bCs/>
        </w:rPr>
        <w:t>Uchwała nr XLVII/963/09 Rady Miasta Katowic z dnia 28 wrze</w:t>
      </w:r>
      <w:r w:rsidRPr="00527F8F">
        <w:rPr>
          <w:rFonts w:eastAsia="Arial,Bold" w:cstheme="minorHAnsi"/>
          <w:bCs/>
        </w:rPr>
        <w:t>ś</w:t>
      </w:r>
      <w:r w:rsidRPr="00527F8F">
        <w:rPr>
          <w:rFonts w:cstheme="minorHAnsi"/>
          <w:bCs/>
        </w:rPr>
        <w:t>nia 2009r. w sprawie uchwalenia miejscowego planu zagospodarowania przestrzennego obejmuj</w:t>
      </w:r>
      <w:r w:rsidRPr="00527F8F">
        <w:rPr>
          <w:rFonts w:eastAsia="Arial,Bold" w:cstheme="minorHAnsi"/>
          <w:bCs/>
        </w:rPr>
        <w:t>ą</w:t>
      </w:r>
      <w:r w:rsidRPr="00527F8F">
        <w:rPr>
          <w:rFonts w:cstheme="minorHAnsi"/>
          <w:bCs/>
        </w:rPr>
        <w:t>cego obszar poło</w:t>
      </w:r>
      <w:r w:rsidRPr="00527F8F">
        <w:rPr>
          <w:rFonts w:eastAsia="Arial,Bold" w:cstheme="minorHAnsi"/>
          <w:bCs/>
        </w:rPr>
        <w:t>ż</w:t>
      </w:r>
      <w:r w:rsidRPr="00527F8F">
        <w:rPr>
          <w:rFonts w:cstheme="minorHAnsi"/>
          <w:bCs/>
        </w:rPr>
        <w:t>ony w rejonie ulic: Zgrzebnioka i Ko</w:t>
      </w:r>
      <w:r w:rsidRPr="00527F8F">
        <w:rPr>
          <w:rFonts w:eastAsia="Arial,Bold" w:cstheme="minorHAnsi"/>
          <w:bCs/>
        </w:rPr>
        <w:t>ś</w:t>
      </w:r>
      <w:r w:rsidRPr="00527F8F">
        <w:rPr>
          <w:rFonts w:cstheme="minorHAnsi"/>
          <w:bCs/>
        </w:rPr>
        <w:t>ciuszki w Katowicach) wraz z załącznikiem graficznym</w:t>
      </w:r>
    </w:p>
    <w:p w14:paraId="1FCB3223" w14:textId="77777777" w:rsidR="00CC3B2A" w:rsidRDefault="00CC3B2A" w:rsidP="00CC3B2A">
      <w:pPr>
        <w:ind w:left="1418" w:hanging="1418"/>
        <w:jc w:val="both"/>
      </w:pPr>
      <w:r>
        <w:t xml:space="preserve">Załącznik nr 5 – </w:t>
      </w:r>
      <w:r>
        <w:rPr>
          <w:rFonts w:cs="Arial"/>
        </w:rPr>
        <w:t>geotechniczne warunki posadowienia. Opracowanie zostało przygotowane przez Przedsiębiorstwo Geologiczno-Konsultingowe „GEO-MERITUM” Mirosław Pytasz we wrześniu 2017  r.</w:t>
      </w:r>
    </w:p>
    <w:p w14:paraId="514F2269" w14:textId="77777777" w:rsidR="00CC3B2A" w:rsidRDefault="00CC3B2A" w:rsidP="00CC3B2A">
      <w:pPr>
        <w:ind w:left="1418" w:hanging="1418"/>
        <w:jc w:val="both"/>
      </w:pPr>
      <w:r>
        <w:t>Załącznik nr 6 – pismo z Polskiej Grupy Górniczej Oddział KWK WUJEK – nr 61/TMG/MGM/RC/91/502/17 z 12.06.2017 r.</w:t>
      </w:r>
    </w:p>
    <w:p w14:paraId="48738CE4" w14:textId="19FC1C66" w:rsidR="00B04C89" w:rsidRDefault="00B04C89" w:rsidP="00B04C89">
      <w:pPr>
        <w:jc w:val="both"/>
      </w:pPr>
      <w:r>
        <w:t>Załącznik nr 7 – kopia mapy zasadniczej</w:t>
      </w:r>
    </w:p>
    <w:p w14:paraId="51F6089B" w14:textId="66B4FDA5" w:rsidR="00B04C89" w:rsidRDefault="00CC3B2A" w:rsidP="00CC3B2A">
      <w:pPr>
        <w:jc w:val="both"/>
      </w:pPr>
      <w:r>
        <w:t>Załącznik nr 8 – plansze graficzne PFU 01, PFU 02</w:t>
      </w:r>
    </w:p>
    <w:p w14:paraId="53253145" w14:textId="77777777" w:rsidR="00CC3B2A" w:rsidRDefault="00CC3B2A" w:rsidP="00CC3B2A">
      <w:pPr>
        <w:jc w:val="both"/>
      </w:pPr>
      <w:r>
        <w:t>Załącznik nr 9 – Inwentaryzacja fotograficzna terenu inwestycji</w:t>
      </w:r>
    </w:p>
    <w:p w14:paraId="54E01163" w14:textId="77777777" w:rsidR="00CC3B2A" w:rsidRDefault="00CC3B2A" w:rsidP="00CC3B2A">
      <w:pPr>
        <w:ind w:left="1418" w:hanging="1418"/>
        <w:jc w:val="both"/>
      </w:pPr>
      <w:r>
        <w:t xml:space="preserve">Załącznik nr 10 – Koncepcja wykonana przez </w:t>
      </w:r>
      <w:r w:rsidRPr="00725448">
        <w:rPr>
          <w:rFonts w:cstheme="minorHAnsi"/>
          <w:szCs w:val="20"/>
        </w:rPr>
        <w:t xml:space="preserve">jednostkę projektową </w:t>
      </w:r>
      <w:proofErr w:type="spellStart"/>
      <w:r w:rsidRPr="00725448">
        <w:rPr>
          <w:rFonts w:cstheme="minorHAnsi"/>
          <w:szCs w:val="20"/>
        </w:rPr>
        <w:t>ArchiQuest</w:t>
      </w:r>
      <w:proofErr w:type="spellEnd"/>
      <w:r w:rsidRPr="00725448">
        <w:rPr>
          <w:rFonts w:cstheme="minorHAnsi"/>
          <w:szCs w:val="20"/>
        </w:rPr>
        <w:t xml:space="preserve"> Michał Jędrzejewski w styczniu 2017 r.</w:t>
      </w:r>
    </w:p>
    <w:p w14:paraId="3307DD54" w14:textId="77777777" w:rsidR="00CC3B2A" w:rsidRDefault="00CC3B2A" w:rsidP="00CC3B2A">
      <w:pPr>
        <w:jc w:val="both"/>
      </w:pPr>
      <w:r>
        <w:t>Załącznik nr 11 – Mapy Historyczne miasta Katowice;</w:t>
      </w:r>
    </w:p>
    <w:p w14:paraId="53065957" w14:textId="77777777" w:rsidR="00CF7853" w:rsidRDefault="00CF7853" w:rsidP="00EE7AFD">
      <w:pPr>
        <w:jc w:val="both"/>
        <w:rPr>
          <w:rFonts w:ascii="Arial" w:hAnsi="Arial" w:cs="Arial"/>
          <w:sz w:val="18"/>
          <w:szCs w:val="18"/>
        </w:rPr>
      </w:pPr>
    </w:p>
    <w:sectPr w:rsidR="00CF7853" w:rsidSect="00331139">
      <w:headerReference w:type="default"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4DE28" w14:textId="77777777" w:rsidR="004E50B1" w:rsidRDefault="004E50B1" w:rsidP="00CA3098">
      <w:r>
        <w:separator/>
      </w:r>
    </w:p>
  </w:endnote>
  <w:endnote w:type="continuationSeparator" w:id="0">
    <w:p w14:paraId="2CC0357F" w14:textId="77777777" w:rsidR="004E50B1" w:rsidRDefault="004E50B1" w:rsidP="00CA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Arial,Bold">
    <w:altName w:val="MS Gothic"/>
    <w:panose1 w:val="00000000000000000000"/>
    <w:charset w:val="80"/>
    <w:family w:val="auto"/>
    <w:notTrueType/>
    <w:pitch w:val="default"/>
    <w:sig w:usb0="00000005" w:usb1="08070000" w:usb2="00000010" w:usb3="00000000" w:csb0="00020002" w:csb1="00000000"/>
  </w:font>
  <w:font w:name="ArialMT-Identity-H">
    <w:altName w:val="MS Gothic"/>
    <w:panose1 w:val="00000000000000000000"/>
    <w:charset w:val="80"/>
    <w:family w:val="auto"/>
    <w:notTrueType/>
    <w:pitch w:val="default"/>
    <w:sig w:usb0="00000001" w:usb1="08070000" w:usb2="00000010" w:usb3="00000000" w:csb0="00020000" w:csb1="00000000"/>
  </w:font>
  <w:font w:name="SymbolMT">
    <w:altName w:val="Times New Roman"/>
    <w:charset w:val="00"/>
    <w:family w:val="roman"/>
    <w:pitch w:val="default"/>
    <w:sig w:usb0="00000001" w:usb1="08080000" w:usb2="00000010" w:usb3="00000000" w:csb0="00100000" w:csb1="00000000"/>
  </w:font>
  <w:font w:name="Arial-BoldMT-Identity-H">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heme="minorHAnsi"/>
        <w:i/>
        <w:sz w:val="16"/>
        <w:szCs w:val="16"/>
      </w:rPr>
      <w:id w:val="-1370672271"/>
      <w:docPartObj>
        <w:docPartGallery w:val="Page Numbers (Bottom of Page)"/>
        <w:docPartUnique/>
      </w:docPartObj>
    </w:sdtPr>
    <w:sdtEndPr/>
    <w:sdtContent>
      <w:sdt>
        <w:sdtPr>
          <w:rPr>
            <w:rFonts w:cstheme="minorHAnsi"/>
            <w:i/>
            <w:sz w:val="16"/>
            <w:szCs w:val="16"/>
          </w:rPr>
          <w:id w:val="-1769616900"/>
          <w:docPartObj>
            <w:docPartGallery w:val="Page Numbers (Top of Page)"/>
            <w:docPartUnique/>
          </w:docPartObj>
        </w:sdtPr>
        <w:sdtEndPr/>
        <w:sdtContent>
          <w:p w14:paraId="1872E856" w14:textId="77777777" w:rsidR="009115B2" w:rsidRPr="00C24332" w:rsidRDefault="009115B2">
            <w:pPr>
              <w:pStyle w:val="Stopka"/>
              <w:jc w:val="right"/>
              <w:rPr>
                <w:rFonts w:cstheme="minorHAnsi"/>
                <w:i/>
                <w:sz w:val="16"/>
                <w:szCs w:val="16"/>
              </w:rPr>
            </w:pPr>
            <w:r w:rsidRPr="00C24332">
              <w:rPr>
                <w:rFonts w:cstheme="minorHAnsi"/>
                <w:i/>
                <w:sz w:val="16"/>
                <w:szCs w:val="16"/>
              </w:rPr>
              <w:t xml:space="preserve">Strona </w:t>
            </w:r>
            <w:r w:rsidRPr="00C24332">
              <w:rPr>
                <w:rFonts w:cstheme="minorHAnsi"/>
                <w:bCs/>
                <w:i/>
                <w:sz w:val="16"/>
                <w:szCs w:val="16"/>
              </w:rPr>
              <w:fldChar w:fldCharType="begin"/>
            </w:r>
            <w:r w:rsidRPr="00C24332">
              <w:rPr>
                <w:rFonts w:cstheme="minorHAnsi"/>
                <w:bCs/>
                <w:i/>
                <w:sz w:val="16"/>
                <w:szCs w:val="16"/>
              </w:rPr>
              <w:instrText>PAGE</w:instrText>
            </w:r>
            <w:r w:rsidRPr="00C24332">
              <w:rPr>
                <w:rFonts w:cstheme="minorHAnsi"/>
                <w:bCs/>
                <w:i/>
                <w:sz w:val="16"/>
                <w:szCs w:val="16"/>
              </w:rPr>
              <w:fldChar w:fldCharType="separate"/>
            </w:r>
            <w:r w:rsidR="00060938">
              <w:rPr>
                <w:rFonts w:cstheme="minorHAnsi"/>
                <w:bCs/>
                <w:i/>
                <w:noProof/>
                <w:sz w:val="16"/>
                <w:szCs w:val="16"/>
              </w:rPr>
              <w:t>2</w:t>
            </w:r>
            <w:r w:rsidRPr="00C24332">
              <w:rPr>
                <w:rFonts w:cstheme="minorHAnsi"/>
                <w:bCs/>
                <w:i/>
                <w:sz w:val="16"/>
                <w:szCs w:val="16"/>
              </w:rPr>
              <w:fldChar w:fldCharType="end"/>
            </w:r>
            <w:r w:rsidRPr="00C24332">
              <w:rPr>
                <w:rFonts w:cstheme="minorHAnsi"/>
                <w:i/>
                <w:sz w:val="16"/>
                <w:szCs w:val="16"/>
              </w:rPr>
              <w:t xml:space="preserve"> z </w:t>
            </w:r>
            <w:r w:rsidRPr="00C24332">
              <w:rPr>
                <w:rFonts w:cstheme="minorHAnsi"/>
                <w:bCs/>
                <w:i/>
                <w:sz w:val="16"/>
                <w:szCs w:val="16"/>
              </w:rPr>
              <w:fldChar w:fldCharType="begin"/>
            </w:r>
            <w:r w:rsidRPr="00C24332">
              <w:rPr>
                <w:rFonts w:cstheme="minorHAnsi"/>
                <w:bCs/>
                <w:i/>
                <w:sz w:val="16"/>
                <w:szCs w:val="16"/>
              </w:rPr>
              <w:instrText>NUMPAGES</w:instrText>
            </w:r>
            <w:r w:rsidRPr="00C24332">
              <w:rPr>
                <w:rFonts w:cstheme="minorHAnsi"/>
                <w:bCs/>
                <w:i/>
                <w:sz w:val="16"/>
                <w:szCs w:val="16"/>
              </w:rPr>
              <w:fldChar w:fldCharType="separate"/>
            </w:r>
            <w:r w:rsidR="00060938">
              <w:rPr>
                <w:rFonts w:cstheme="minorHAnsi"/>
                <w:bCs/>
                <w:i/>
                <w:noProof/>
                <w:sz w:val="16"/>
                <w:szCs w:val="16"/>
              </w:rPr>
              <w:t>48</w:t>
            </w:r>
            <w:r w:rsidRPr="00C24332">
              <w:rPr>
                <w:rFonts w:cstheme="minorHAnsi"/>
                <w:bCs/>
                <w:i/>
                <w:sz w:val="16"/>
                <w:szCs w:val="16"/>
              </w:rPr>
              <w:fldChar w:fldCharType="end"/>
            </w:r>
          </w:p>
        </w:sdtContent>
      </w:sdt>
    </w:sdtContent>
  </w:sdt>
  <w:p w14:paraId="0B47F81F" w14:textId="77777777" w:rsidR="009115B2" w:rsidRDefault="009115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C67A6" w14:textId="77777777" w:rsidR="004E50B1" w:rsidRDefault="004E50B1" w:rsidP="00CA3098">
      <w:r>
        <w:separator/>
      </w:r>
    </w:p>
  </w:footnote>
  <w:footnote w:type="continuationSeparator" w:id="0">
    <w:p w14:paraId="35A96361" w14:textId="77777777" w:rsidR="004E50B1" w:rsidRDefault="004E50B1" w:rsidP="00CA3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75E68" w14:textId="363D2A6B" w:rsidR="009115B2" w:rsidRPr="00A863E9" w:rsidRDefault="009115B2" w:rsidP="00331139">
    <w:pPr>
      <w:jc w:val="both"/>
      <w:rPr>
        <w:i/>
        <w:sz w:val="24"/>
      </w:rPr>
    </w:pPr>
    <w:r w:rsidRPr="00A863E9">
      <w:rPr>
        <w:i/>
        <w:sz w:val="24"/>
      </w:rPr>
      <w:t xml:space="preserve">„Budowa </w:t>
    </w:r>
    <w:r w:rsidR="00494263" w:rsidRPr="00A863E9">
      <w:rPr>
        <w:i/>
        <w:sz w:val="24"/>
      </w:rPr>
      <w:t>hali lekkoatletycznej ze strzelnicą sportową i stadionem lekkoatletycznym w Katowicach na działkach</w:t>
    </w:r>
    <w:r w:rsidR="00494263" w:rsidRPr="00A863E9">
      <w:rPr>
        <w:rFonts w:ascii="Arial" w:hAnsi="Arial" w:cs="Arial"/>
        <w:b/>
        <w:i/>
        <w:szCs w:val="21"/>
      </w:rPr>
      <w:t xml:space="preserve"> </w:t>
    </w:r>
    <w:r w:rsidR="00494263" w:rsidRPr="00A863E9">
      <w:rPr>
        <w:i/>
        <w:sz w:val="24"/>
      </w:rPr>
      <w:t>zlokalizowanych w obrębie ulic Kościuszki i Zgrzebnioka</w:t>
    </w:r>
    <w:r w:rsidRPr="00A863E9">
      <w:rPr>
        <w:i/>
        <w:sz w:val="24"/>
      </w:rPr>
      <w:t>”</w:t>
    </w:r>
  </w:p>
  <w:p w14:paraId="47819391" w14:textId="27860A0C" w:rsidR="009115B2" w:rsidRDefault="009115B2">
    <w:pPr>
      <w:pStyle w:val="Nagwek"/>
    </w:pPr>
    <w:r>
      <w:rPr>
        <w:noProof/>
        <w:lang w:eastAsia="pl-PL"/>
      </w:rPr>
      <mc:AlternateContent>
        <mc:Choice Requires="wps">
          <w:drawing>
            <wp:anchor distT="0" distB="0" distL="114300" distR="114300" simplePos="0" relativeHeight="251659264" behindDoc="0" locked="0" layoutInCell="1" allowOverlap="1" wp14:anchorId="5C3C2BE0" wp14:editId="0BC1198A">
              <wp:simplePos x="0" y="0"/>
              <wp:positionH relativeFrom="column">
                <wp:posOffset>-148681</wp:posOffset>
              </wp:positionH>
              <wp:positionV relativeFrom="paragraph">
                <wp:posOffset>16510</wp:posOffset>
              </wp:positionV>
              <wp:extent cx="6281420" cy="0"/>
              <wp:effectExtent l="0" t="0" r="24130" b="19050"/>
              <wp:wrapNone/>
              <wp:docPr id="1" name="Łącznik prosty 1"/>
              <wp:cNvGraphicFramePr/>
              <a:graphic xmlns:a="http://schemas.openxmlformats.org/drawingml/2006/main">
                <a:graphicData uri="http://schemas.microsoft.com/office/word/2010/wordprocessingShape">
                  <wps:wsp>
                    <wps:cNvCnPr/>
                    <wps:spPr>
                      <a:xfrm>
                        <a:off x="0" y="0"/>
                        <a:ext cx="6281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6DA2F0"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1.3pt" to="482.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" strokecolor="black [3200]"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suff w:val="nothing"/>
      <w:lvlText w:val="%1."/>
      <w:lvlJc w:val="left"/>
      <w:pPr>
        <w:tabs>
          <w:tab w:val="num" w:pos="707"/>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8D635AF"/>
    <w:multiLevelType w:val="hybridMultilevel"/>
    <w:tmpl w:val="F3940F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A56FD5"/>
    <w:multiLevelType w:val="hybridMultilevel"/>
    <w:tmpl w:val="21DA1C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B953F0"/>
    <w:multiLevelType w:val="hybridMultilevel"/>
    <w:tmpl w:val="B4A486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4D5915"/>
    <w:multiLevelType w:val="hybridMultilevel"/>
    <w:tmpl w:val="7FC2B512"/>
    <w:lvl w:ilvl="0" w:tplc="9DD2F2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5A2DC2"/>
    <w:multiLevelType w:val="multilevel"/>
    <w:tmpl w:val="C7B896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D4477C3"/>
    <w:multiLevelType w:val="hybridMultilevel"/>
    <w:tmpl w:val="9E48A7A0"/>
    <w:lvl w:ilvl="0" w:tplc="9DD2F2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D6432ED"/>
    <w:multiLevelType w:val="hybridMultilevel"/>
    <w:tmpl w:val="E5F8DA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F290E94"/>
    <w:multiLevelType w:val="hybridMultilevel"/>
    <w:tmpl w:val="D4E864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0337B16"/>
    <w:multiLevelType w:val="hybridMultilevel"/>
    <w:tmpl w:val="7C181C56"/>
    <w:lvl w:ilvl="0" w:tplc="9DD2F2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0ED6A5D"/>
    <w:multiLevelType w:val="hybridMultilevel"/>
    <w:tmpl w:val="C14860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026AF6"/>
    <w:multiLevelType w:val="multilevel"/>
    <w:tmpl w:val="37CE27E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C6734B"/>
    <w:multiLevelType w:val="hybridMultilevel"/>
    <w:tmpl w:val="A6FA5460"/>
    <w:lvl w:ilvl="0" w:tplc="9DD2F2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57D779A"/>
    <w:multiLevelType w:val="hybridMultilevel"/>
    <w:tmpl w:val="A50C4A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95F4CD0"/>
    <w:multiLevelType w:val="hybridMultilevel"/>
    <w:tmpl w:val="F98046A4"/>
    <w:lvl w:ilvl="0" w:tplc="9DD2F2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A511651"/>
    <w:multiLevelType w:val="multilevel"/>
    <w:tmpl w:val="C7B896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CD521D5"/>
    <w:multiLevelType w:val="hybridMultilevel"/>
    <w:tmpl w:val="61B49FBA"/>
    <w:lvl w:ilvl="0" w:tplc="9DD2F2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EC56981"/>
    <w:multiLevelType w:val="hybridMultilevel"/>
    <w:tmpl w:val="22CC4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EB1F85"/>
    <w:multiLevelType w:val="hybridMultilevel"/>
    <w:tmpl w:val="79A04F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F075850"/>
    <w:multiLevelType w:val="hybridMultilevel"/>
    <w:tmpl w:val="5C08F3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0D33E44"/>
    <w:multiLevelType w:val="hybridMultilevel"/>
    <w:tmpl w:val="76843D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338239D"/>
    <w:multiLevelType w:val="hybridMultilevel"/>
    <w:tmpl w:val="02DCF9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37D00D1"/>
    <w:multiLevelType w:val="hybridMultilevel"/>
    <w:tmpl w:val="EC10C8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4611D38"/>
    <w:multiLevelType w:val="hybridMultilevel"/>
    <w:tmpl w:val="1DD257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96F264B"/>
    <w:multiLevelType w:val="hybridMultilevel"/>
    <w:tmpl w:val="81B20E90"/>
    <w:lvl w:ilvl="0" w:tplc="9DD2F2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A1F7C37"/>
    <w:multiLevelType w:val="hybridMultilevel"/>
    <w:tmpl w:val="298419D0"/>
    <w:lvl w:ilvl="0" w:tplc="9DD2F2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A226421"/>
    <w:multiLevelType w:val="multilevel"/>
    <w:tmpl w:val="27E61D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3E5E6FD0"/>
    <w:multiLevelType w:val="hybridMultilevel"/>
    <w:tmpl w:val="B0F8D1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BB11991"/>
    <w:multiLevelType w:val="hybridMultilevel"/>
    <w:tmpl w:val="F8D0F6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EB704CC"/>
    <w:multiLevelType w:val="hybridMultilevel"/>
    <w:tmpl w:val="700E5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B40DBA"/>
    <w:multiLevelType w:val="hybridMultilevel"/>
    <w:tmpl w:val="F1D656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8DF305F"/>
    <w:multiLevelType w:val="hybridMultilevel"/>
    <w:tmpl w:val="E61C515C"/>
    <w:lvl w:ilvl="0" w:tplc="F6CCB72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D12E13"/>
    <w:multiLevelType w:val="hybridMultilevel"/>
    <w:tmpl w:val="899E131A"/>
    <w:lvl w:ilvl="0" w:tplc="9DD2F2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DCF14C1"/>
    <w:multiLevelType w:val="hybridMultilevel"/>
    <w:tmpl w:val="A2FAD6F6"/>
    <w:lvl w:ilvl="0" w:tplc="9DD2F2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0986378"/>
    <w:multiLevelType w:val="multilevel"/>
    <w:tmpl w:val="8D82153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1302B59"/>
    <w:multiLevelType w:val="multilevel"/>
    <w:tmpl w:val="52CAA924"/>
    <w:lvl w:ilvl="0">
      <w:start w:val="1"/>
      <w:numFmt w:val="decimal"/>
      <w:pStyle w:val="ATYTU"/>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A626F7A"/>
    <w:multiLevelType w:val="hybridMultilevel"/>
    <w:tmpl w:val="CFF0C0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C2523D6"/>
    <w:multiLevelType w:val="hybridMultilevel"/>
    <w:tmpl w:val="16A080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AB80FB06">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FC70C6"/>
    <w:multiLevelType w:val="hybridMultilevel"/>
    <w:tmpl w:val="40F0B806"/>
    <w:lvl w:ilvl="0" w:tplc="9DD2F2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0AC550B"/>
    <w:multiLevelType w:val="hybridMultilevel"/>
    <w:tmpl w:val="B5923114"/>
    <w:lvl w:ilvl="0" w:tplc="9DD2F20A">
      <w:start w:val="1"/>
      <w:numFmt w:val="bullet"/>
      <w:lvlText w:val=""/>
      <w:lvlJc w:val="left"/>
      <w:pPr>
        <w:ind w:left="1433" w:hanging="360"/>
      </w:pPr>
      <w:rPr>
        <w:rFonts w:ascii="Symbol" w:hAnsi="Symbol" w:hint="default"/>
      </w:rPr>
    </w:lvl>
    <w:lvl w:ilvl="1" w:tplc="04150003" w:tentative="1">
      <w:start w:val="1"/>
      <w:numFmt w:val="bullet"/>
      <w:lvlText w:val="o"/>
      <w:lvlJc w:val="left"/>
      <w:pPr>
        <w:ind w:left="2153" w:hanging="360"/>
      </w:pPr>
      <w:rPr>
        <w:rFonts w:ascii="Courier New" w:hAnsi="Courier New" w:cs="Courier New" w:hint="default"/>
      </w:rPr>
    </w:lvl>
    <w:lvl w:ilvl="2" w:tplc="04150005" w:tentative="1">
      <w:start w:val="1"/>
      <w:numFmt w:val="bullet"/>
      <w:lvlText w:val=""/>
      <w:lvlJc w:val="left"/>
      <w:pPr>
        <w:ind w:left="2873" w:hanging="360"/>
      </w:pPr>
      <w:rPr>
        <w:rFonts w:ascii="Wingdings" w:hAnsi="Wingdings" w:hint="default"/>
      </w:rPr>
    </w:lvl>
    <w:lvl w:ilvl="3" w:tplc="04150001" w:tentative="1">
      <w:start w:val="1"/>
      <w:numFmt w:val="bullet"/>
      <w:lvlText w:val=""/>
      <w:lvlJc w:val="left"/>
      <w:pPr>
        <w:ind w:left="3593" w:hanging="360"/>
      </w:pPr>
      <w:rPr>
        <w:rFonts w:ascii="Symbol" w:hAnsi="Symbol" w:hint="default"/>
      </w:rPr>
    </w:lvl>
    <w:lvl w:ilvl="4" w:tplc="04150003" w:tentative="1">
      <w:start w:val="1"/>
      <w:numFmt w:val="bullet"/>
      <w:lvlText w:val="o"/>
      <w:lvlJc w:val="left"/>
      <w:pPr>
        <w:ind w:left="4313" w:hanging="360"/>
      </w:pPr>
      <w:rPr>
        <w:rFonts w:ascii="Courier New" w:hAnsi="Courier New" w:cs="Courier New" w:hint="default"/>
      </w:rPr>
    </w:lvl>
    <w:lvl w:ilvl="5" w:tplc="04150005" w:tentative="1">
      <w:start w:val="1"/>
      <w:numFmt w:val="bullet"/>
      <w:lvlText w:val=""/>
      <w:lvlJc w:val="left"/>
      <w:pPr>
        <w:ind w:left="5033" w:hanging="360"/>
      </w:pPr>
      <w:rPr>
        <w:rFonts w:ascii="Wingdings" w:hAnsi="Wingdings" w:hint="default"/>
      </w:rPr>
    </w:lvl>
    <w:lvl w:ilvl="6" w:tplc="04150001" w:tentative="1">
      <w:start w:val="1"/>
      <w:numFmt w:val="bullet"/>
      <w:lvlText w:val=""/>
      <w:lvlJc w:val="left"/>
      <w:pPr>
        <w:ind w:left="5753" w:hanging="360"/>
      </w:pPr>
      <w:rPr>
        <w:rFonts w:ascii="Symbol" w:hAnsi="Symbol" w:hint="default"/>
      </w:rPr>
    </w:lvl>
    <w:lvl w:ilvl="7" w:tplc="04150003" w:tentative="1">
      <w:start w:val="1"/>
      <w:numFmt w:val="bullet"/>
      <w:lvlText w:val="o"/>
      <w:lvlJc w:val="left"/>
      <w:pPr>
        <w:ind w:left="6473" w:hanging="360"/>
      </w:pPr>
      <w:rPr>
        <w:rFonts w:ascii="Courier New" w:hAnsi="Courier New" w:cs="Courier New" w:hint="default"/>
      </w:rPr>
    </w:lvl>
    <w:lvl w:ilvl="8" w:tplc="04150005" w:tentative="1">
      <w:start w:val="1"/>
      <w:numFmt w:val="bullet"/>
      <w:lvlText w:val=""/>
      <w:lvlJc w:val="left"/>
      <w:pPr>
        <w:ind w:left="7193" w:hanging="360"/>
      </w:pPr>
      <w:rPr>
        <w:rFonts w:ascii="Wingdings" w:hAnsi="Wingdings" w:hint="default"/>
      </w:rPr>
    </w:lvl>
  </w:abstractNum>
  <w:abstractNum w:abstractNumId="41" w15:restartNumberingAfterBreak="0">
    <w:nsid w:val="722300B8"/>
    <w:multiLevelType w:val="multilevel"/>
    <w:tmpl w:val="8D6283B2"/>
    <w:lvl w:ilvl="0">
      <w:start w:val="3"/>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54658B6"/>
    <w:multiLevelType w:val="hybridMultilevel"/>
    <w:tmpl w:val="72C803C8"/>
    <w:name w:val="WW8Num422"/>
    <w:lvl w:ilvl="0" w:tplc="5F02235C">
      <w:start w:val="1"/>
      <w:numFmt w:val="bullet"/>
      <w:lvlText w:val=""/>
      <w:lvlJc w:val="left"/>
      <w:pPr>
        <w:ind w:left="644"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80526E5"/>
    <w:multiLevelType w:val="hybridMultilevel"/>
    <w:tmpl w:val="94A636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C633CB7"/>
    <w:multiLevelType w:val="hybridMultilevel"/>
    <w:tmpl w:val="137A8B50"/>
    <w:lvl w:ilvl="0" w:tplc="9DD2F2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6"/>
  </w:num>
  <w:num w:numId="2">
    <w:abstractNumId w:val="12"/>
  </w:num>
  <w:num w:numId="3">
    <w:abstractNumId w:val="36"/>
    <w:lvlOverride w:ilvl="0">
      <w:lvl w:ilvl="0">
        <w:start w:val="1"/>
        <w:numFmt w:val="decimal"/>
        <w:pStyle w:val="ATYTU"/>
        <w:lvlText w:val="%1."/>
        <w:lvlJc w:val="left"/>
        <w:pPr>
          <w:ind w:left="720" w:hanging="360"/>
        </w:pPr>
        <w:rPr>
          <w:rFonts w:hint="default"/>
        </w:rPr>
      </w:lvl>
    </w:lvlOverride>
    <w:lvlOverride w:ilvl="1">
      <w:lvl w:ilvl="1">
        <w:start w:val="1"/>
        <w:numFmt w:val="decimal"/>
        <w:isLgl/>
        <w:lvlText w:val="%1.%2"/>
        <w:lvlJc w:val="left"/>
        <w:pPr>
          <w:ind w:left="750" w:hanging="39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4">
    <w:abstractNumId w:val="6"/>
  </w:num>
  <w:num w:numId="5">
    <w:abstractNumId w:val="36"/>
    <w:lvlOverride w:ilvl="0">
      <w:lvl w:ilvl="0">
        <w:start w:val="1"/>
        <w:numFmt w:val="decimal"/>
        <w:pStyle w:val="ATYTU"/>
        <w:lvlText w:val="%1."/>
        <w:lvlJc w:val="left"/>
        <w:pPr>
          <w:ind w:left="720" w:hanging="360"/>
        </w:pPr>
        <w:rPr>
          <w:rFonts w:hint="default"/>
        </w:rPr>
      </w:lvl>
    </w:lvlOverride>
    <w:lvlOverride w:ilvl="1">
      <w:lvl w:ilvl="1">
        <w:start w:val="1"/>
        <w:numFmt w:val="decimal"/>
        <w:isLgl/>
        <w:lvlText w:val="%1.%2"/>
        <w:lvlJc w:val="left"/>
        <w:pPr>
          <w:ind w:left="750" w:hanging="39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6">
    <w:abstractNumId w:val="35"/>
  </w:num>
  <w:num w:numId="7">
    <w:abstractNumId w:val="18"/>
  </w:num>
  <w:num w:numId="8">
    <w:abstractNumId w:val="8"/>
  </w:num>
  <w:num w:numId="9">
    <w:abstractNumId w:val="43"/>
  </w:num>
  <w:num w:numId="10">
    <w:abstractNumId w:val="9"/>
  </w:num>
  <w:num w:numId="11">
    <w:abstractNumId w:val="4"/>
  </w:num>
  <w:num w:numId="12">
    <w:abstractNumId w:val="26"/>
  </w:num>
  <w:num w:numId="13">
    <w:abstractNumId w:val="13"/>
  </w:num>
  <w:num w:numId="14">
    <w:abstractNumId w:val="15"/>
  </w:num>
  <w:num w:numId="15">
    <w:abstractNumId w:val="24"/>
  </w:num>
  <w:num w:numId="16">
    <w:abstractNumId w:val="7"/>
  </w:num>
  <w:num w:numId="17">
    <w:abstractNumId w:val="19"/>
  </w:num>
  <w:num w:numId="18">
    <w:abstractNumId w:val="21"/>
  </w:num>
  <w:num w:numId="19">
    <w:abstractNumId w:val="33"/>
  </w:num>
  <w:num w:numId="20">
    <w:abstractNumId w:val="22"/>
  </w:num>
  <w:num w:numId="21">
    <w:abstractNumId w:val="14"/>
  </w:num>
  <w:num w:numId="22">
    <w:abstractNumId w:val="39"/>
  </w:num>
  <w:num w:numId="23">
    <w:abstractNumId w:val="28"/>
  </w:num>
  <w:num w:numId="24">
    <w:abstractNumId w:val="31"/>
  </w:num>
  <w:num w:numId="25">
    <w:abstractNumId w:val="23"/>
  </w:num>
  <w:num w:numId="26">
    <w:abstractNumId w:val="44"/>
  </w:num>
  <w:num w:numId="27">
    <w:abstractNumId w:val="34"/>
  </w:num>
  <w:num w:numId="28">
    <w:abstractNumId w:val="38"/>
  </w:num>
  <w:num w:numId="29">
    <w:abstractNumId w:val="10"/>
  </w:num>
  <w:num w:numId="30">
    <w:abstractNumId w:val="37"/>
  </w:num>
  <w:num w:numId="31">
    <w:abstractNumId w:val="20"/>
  </w:num>
  <w:num w:numId="32">
    <w:abstractNumId w:val="32"/>
  </w:num>
  <w:num w:numId="33">
    <w:abstractNumId w:val="16"/>
  </w:num>
  <w:num w:numId="34">
    <w:abstractNumId w:val="40"/>
  </w:num>
  <w:num w:numId="35">
    <w:abstractNumId w:val="5"/>
  </w:num>
  <w:num w:numId="36">
    <w:abstractNumId w:val="25"/>
  </w:num>
  <w:num w:numId="37">
    <w:abstractNumId w:val="17"/>
  </w:num>
  <w:num w:numId="38">
    <w:abstractNumId w:val="30"/>
  </w:num>
  <w:num w:numId="39">
    <w:abstractNumId w:val="29"/>
  </w:num>
  <w:num w:numId="40">
    <w:abstractNumId w:val="11"/>
  </w:num>
  <w:num w:numId="41">
    <w:abstractNumId w:val="2"/>
  </w:num>
  <w:num w:numId="42">
    <w:abstractNumId w:val="1"/>
  </w:num>
  <w:num w:numId="43">
    <w:abstractNumId w:val="3"/>
  </w:num>
  <w:num w:numId="44">
    <w:abstractNumId w:val="41"/>
  </w:num>
  <w:num w:numId="45">
    <w:abstractNumId w:val="0"/>
  </w:num>
  <w:num w:numId="46">
    <w:abstractNumId w:val="27"/>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48F"/>
    <w:rsid w:val="00004148"/>
    <w:rsid w:val="00013CC2"/>
    <w:rsid w:val="00060938"/>
    <w:rsid w:val="0008748F"/>
    <w:rsid w:val="000A21DD"/>
    <w:rsid w:val="000A6A84"/>
    <w:rsid w:val="000B5051"/>
    <w:rsid w:val="000B51B4"/>
    <w:rsid w:val="000F0A8C"/>
    <w:rsid w:val="000F5141"/>
    <w:rsid w:val="0011028D"/>
    <w:rsid w:val="00130104"/>
    <w:rsid w:val="0016243B"/>
    <w:rsid w:val="00177C7A"/>
    <w:rsid w:val="001804CC"/>
    <w:rsid w:val="00191664"/>
    <w:rsid w:val="001B274E"/>
    <w:rsid w:val="001D0A02"/>
    <w:rsid w:val="001E2489"/>
    <w:rsid w:val="001F6ED0"/>
    <w:rsid w:val="0020149C"/>
    <w:rsid w:val="0020616B"/>
    <w:rsid w:val="002071A6"/>
    <w:rsid w:val="00214F42"/>
    <w:rsid w:val="00216E69"/>
    <w:rsid w:val="00225244"/>
    <w:rsid w:val="00234528"/>
    <w:rsid w:val="002520E5"/>
    <w:rsid w:val="00257D73"/>
    <w:rsid w:val="00266B64"/>
    <w:rsid w:val="00292114"/>
    <w:rsid w:val="0029390C"/>
    <w:rsid w:val="002B6946"/>
    <w:rsid w:val="00312B0B"/>
    <w:rsid w:val="00314F70"/>
    <w:rsid w:val="003171E6"/>
    <w:rsid w:val="00320CCA"/>
    <w:rsid w:val="00321C80"/>
    <w:rsid w:val="00324491"/>
    <w:rsid w:val="00324722"/>
    <w:rsid w:val="003264BD"/>
    <w:rsid w:val="00331139"/>
    <w:rsid w:val="0033471F"/>
    <w:rsid w:val="00346490"/>
    <w:rsid w:val="00350A68"/>
    <w:rsid w:val="0037274A"/>
    <w:rsid w:val="0037337B"/>
    <w:rsid w:val="003E631E"/>
    <w:rsid w:val="00407FDC"/>
    <w:rsid w:val="004160FE"/>
    <w:rsid w:val="00434E7D"/>
    <w:rsid w:val="00437888"/>
    <w:rsid w:val="004463BF"/>
    <w:rsid w:val="00494263"/>
    <w:rsid w:val="004A519A"/>
    <w:rsid w:val="004B4718"/>
    <w:rsid w:val="004C61C1"/>
    <w:rsid w:val="004E109C"/>
    <w:rsid w:val="004E4FE2"/>
    <w:rsid w:val="004E50B1"/>
    <w:rsid w:val="00516C19"/>
    <w:rsid w:val="005179A7"/>
    <w:rsid w:val="005348D0"/>
    <w:rsid w:val="00536985"/>
    <w:rsid w:val="00536F8F"/>
    <w:rsid w:val="00547A06"/>
    <w:rsid w:val="005521E5"/>
    <w:rsid w:val="00557999"/>
    <w:rsid w:val="005B34EB"/>
    <w:rsid w:val="005E12D9"/>
    <w:rsid w:val="00607E18"/>
    <w:rsid w:val="00617C5A"/>
    <w:rsid w:val="0062505C"/>
    <w:rsid w:val="00627467"/>
    <w:rsid w:val="00631C26"/>
    <w:rsid w:val="00682CF5"/>
    <w:rsid w:val="006865CC"/>
    <w:rsid w:val="0069398A"/>
    <w:rsid w:val="006B1747"/>
    <w:rsid w:val="006C2C2B"/>
    <w:rsid w:val="006C6C5C"/>
    <w:rsid w:val="006D12FC"/>
    <w:rsid w:val="006D28D9"/>
    <w:rsid w:val="006D77C9"/>
    <w:rsid w:val="006E3DFC"/>
    <w:rsid w:val="00703B5D"/>
    <w:rsid w:val="00705F27"/>
    <w:rsid w:val="00706528"/>
    <w:rsid w:val="00713FB7"/>
    <w:rsid w:val="00714281"/>
    <w:rsid w:val="00725448"/>
    <w:rsid w:val="0073328D"/>
    <w:rsid w:val="007448BA"/>
    <w:rsid w:val="00746BE6"/>
    <w:rsid w:val="0075191C"/>
    <w:rsid w:val="007944F2"/>
    <w:rsid w:val="007A11CD"/>
    <w:rsid w:val="007A47F7"/>
    <w:rsid w:val="00842437"/>
    <w:rsid w:val="008516FA"/>
    <w:rsid w:val="00873501"/>
    <w:rsid w:val="00873C75"/>
    <w:rsid w:val="00881FC6"/>
    <w:rsid w:val="008A637E"/>
    <w:rsid w:val="008B6F37"/>
    <w:rsid w:val="00904D95"/>
    <w:rsid w:val="009115B2"/>
    <w:rsid w:val="00940DEC"/>
    <w:rsid w:val="0098163F"/>
    <w:rsid w:val="009833D5"/>
    <w:rsid w:val="00A1061A"/>
    <w:rsid w:val="00A276F6"/>
    <w:rsid w:val="00A35EDC"/>
    <w:rsid w:val="00A45775"/>
    <w:rsid w:val="00A461C5"/>
    <w:rsid w:val="00A56834"/>
    <w:rsid w:val="00A6178E"/>
    <w:rsid w:val="00A863E9"/>
    <w:rsid w:val="00A97410"/>
    <w:rsid w:val="00AA102D"/>
    <w:rsid w:val="00AE758B"/>
    <w:rsid w:val="00AF1F75"/>
    <w:rsid w:val="00AF3299"/>
    <w:rsid w:val="00B04C89"/>
    <w:rsid w:val="00B130D0"/>
    <w:rsid w:val="00B15D3F"/>
    <w:rsid w:val="00B171B1"/>
    <w:rsid w:val="00B22971"/>
    <w:rsid w:val="00B276A5"/>
    <w:rsid w:val="00B601ED"/>
    <w:rsid w:val="00B66A65"/>
    <w:rsid w:val="00B845F0"/>
    <w:rsid w:val="00B84C7F"/>
    <w:rsid w:val="00B94000"/>
    <w:rsid w:val="00C04058"/>
    <w:rsid w:val="00C11B9A"/>
    <w:rsid w:val="00C24332"/>
    <w:rsid w:val="00C51726"/>
    <w:rsid w:val="00C562A2"/>
    <w:rsid w:val="00C56AAD"/>
    <w:rsid w:val="00C5753E"/>
    <w:rsid w:val="00C619F5"/>
    <w:rsid w:val="00C62307"/>
    <w:rsid w:val="00C677F6"/>
    <w:rsid w:val="00C86605"/>
    <w:rsid w:val="00C91649"/>
    <w:rsid w:val="00CA3098"/>
    <w:rsid w:val="00CC3B2A"/>
    <w:rsid w:val="00CF7853"/>
    <w:rsid w:val="00D20DB2"/>
    <w:rsid w:val="00D33EEE"/>
    <w:rsid w:val="00D340E3"/>
    <w:rsid w:val="00D34CA0"/>
    <w:rsid w:val="00D40322"/>
    <w:rsid w:val="00D407E5"/>
    <w:rsid w:val="00D422D9"/>
    <w:rsid w:val="00D439D3"/>
    <w:rsid w:val="00D91170"/>
    <w:rsid w:val="00DA0756"/>
    <w:rsid w:val="00DC0ED4"/>
    <w:rsid w:val="00DC607E"/>
    <w:rsid w:val="00DE25D4"/>
    <w:rsid w:val="00DE6277"/>
    <w:rsid w:val="00DF22FF"/>
    <w:rsid w:val="00E11433"/>
    <w:rsid w:val="00E627B7"/>
    <w:rsid w:val="00EA0E97"/>
    <w:rsid w:val="00EC25BE"/>
    <w:rsid w:val="00EC79B2"/>
    <w:rsid w:val="00ED1E93"/>
    <w:rsid w:val="00EE34F5"/>
    <w:rsid w:val="00EE4784"/>
    <w:rsid w:val="00EE7AFD"/>
    <w:rsid w:val="00EF360A"/>
    <w:rsid w:val="00EF64F2"/>
    <w:rsid w:val="00F401F2"/>
    <w:rsid w:val="00F72963"/>
    <w:rsid w:val="00FC35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A5D01"/>
  <w15:chartTrackingRefBased/>
  <w15:docId w15:val="{6C299671-17A9-464A-A280-4A121D339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01ED"/>
    <w:pPr>
      <w:spacing w:after="0" w:line="240" w:lineRule="auto"/>
    </w:pPr>
  </w:style>
  <w:style w:type="paragraph" w:styleId="Nagwek1">
    <w:name w:val="heading 1"/>
    <w:basedOn w:val="Normalny"/>
    <w:next w:val="Normalny"/>
    <w:link w:val="Nagwek1Znak"/>
    <w:uiPriority w:val="9"/>
    <w:qFormat/>
    <w:rsid w:val="00C5753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C5753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C5753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TYTU">
    <w:name w:val="A_TYTUŁ"/>
    <w:basedOn w:val="Normalny"/>
    <w:link w:val="ATYTUZnak"/>
    <w:qFormat/>
    <w:rsid w:val="00EF360A"/>
    <w:pPr>
      <w:numPr>
        <w:numId w:val="1"/>
      </w:numPr>
      <w:spacing w:before="120" w:after="120"/>
      <w:jc w:val="both"/>
    </w:pPr>
    <w:rPr>
      <w:rFonts w:eastAsia="Times New Roman" w:cs="Times New Roman"/>
      <w:b/>
      <w:bCs/>
      <w:kern w:val="1"/>
      <w:sz w:val="24"/>
      <w:szCs w:val="20"/>
      <w:u w:val="single"/>
      <w:lang w:eastAsia="ar-SA"/>
    </w:rPr>
  </w:style>
  <w:style w:type="character" w:customStyle="1" w:styleId="ATYTUZnak">
    <w:name w:val="A_TYTUŁ Znak"/>
    <w:link w:val="ATYTU"/>
    <w:rsid w:val="00EF360A"/>
    <w:rPr>
      <w:rFonts w:eastAsia="Times New Roman" w:cs="Times New Roman"/>
      <w:b/>
      <w:bCs/>
      <w:kern w:val="1"/>
      <w:sz w:val="24"/>
      <w:szCs w:val="20"/>
      <w:u w:val="single"/>
      <w:lang w:eastAsia="ar-SA"/>
    </w:rPr>
  </w:style>
  <w:style w:type="paragraph" w:customStyle="1" w:styleId="ATYTU1">
    <w:name w:val="A_TYTUŁ1"/>
    <w:basedOn w:val="Normalny"/>
    <w:link w:val="ATYTU1Znak"/>
    <w:qFormat/>
    <w:rsid w:val="00EF360A"/>
    <w:pPr>
      <w:spacing w:before="240" w:after="120"/>
      <w:jc w:val="both"/>
    </w:pPr>
    <w:rPr>
      <w:rFonts w:eastAsia="Times New Roman" w:cs="Times New Roman"/>
      <w:b/>
      <w:i/>
      <w:kern w:val="1"/>
      <w:sz w:val="24"/>
      <w:szCs w:val="20"/>
      <w:u w:val="thick"/>
      <w:lang w:eastAsia="ar-SA"/>
    </w:rPr>
  </w:style>
  <w:style w:type="character" w:customStyle="1" w:styleId="ATYTU1Znak">
    <w:name w:val="A_TYTUŁ1 Znak"/>
    <w:link w:val="ATYTU1"/>
    <w:rsid w:val="00EF360A"/>
    <w:rPr>
      <w:rFonts w:eastAsia="Times New Roman" w:cs="Times New Roman"/>
      <w:b/>
      <w:i/>
      <w:kern w:val="1"/>
      <w:sz w:val="24"/>
      <w:szCs w:val="20"/>
      <w:u w:val="thick"/>
      <w:lang w:eastAsia="ar-SA"/>
    </w:rPr>
  </w:style>
  <w:style w:type="character" w:styleId="Hipercze">
    <w:name w:val="Hyperlink"/>
    <w:basedOn w:val="Domylnaczcionkaakapitu"/>
    <w:uiPriority w:val="99"/>
    <w:unhideWhenUsed/>
    <w:rsid w:val="00A56834"/>
    <w:rPr>
      <w:color w:val="0563C1" w:themeColor="hyperlink"/>
      <w:u w:val="single"/>
    </w:rPr>
  </w:style>
  <w:style w:type="paragraph" w:styleId="Akapitzlist">
    <w:name w:val="List Paragraph"/>
    <w:aliases w:val="Wypunktowanie,Akapit z listą1"/>
    <w:basedOn w:val="Normalny"/>
    <w:link w:val="AkapitzlistZnak"/>
    <w:uiPriority w:val="34"/>
    <w:qFormat/>
    <w:rsid w:val="003E631E"/>
    <w:pPr>
      <w:spacing w:after="60"/>
      <w:ind w:left="720"/>
      <w:contextualSpacing/>
      <w:jc w:val="both"/>
    </w:pPr>
    <w:rPr>
      <w:sz w:val="20"/>
    </w:rPr>
  </w:style>
  <w:style w:type="character" w:customStyle="1" w:styleId="AkapitzlistZnak">
    <w:name w:val="Akapit z listą Znak"/>
    <w:aliases w:val="Wypunktowanie Znak,Akapit z listą1 Znak"/>
    <w:link w:val="Akapitzlist"/>
    <w:uiPriority w:val="34"/>
    <w:qFormat/>
    <w:locked/>
    <w:rsid w:val="003E631E"/>
    <w:rPr>
      <w:sz w:val="20"/>
    </w:rPr>
  </w:style>
  <w:style w:type="paragraph" w:customStyle="1" w:styleId="Standard">
    <w:name w:val="Standard"/>
    <w:rsid w:val="003E631E"/>
    <w:pPr>
      <w:suppressAutoHyphens/>
      <w:spacing w:before="119" w:after="119" w:line="240" w:lineRule="auto"/>
      <w:jc w:val="both"/>
      <w:textAlignment w:val="baseline"/>
    </w:pPr>
    <w:rPr>
      <w:rFonts w:ascii="Century Gothic" w:eastAsia="Lucida Sans Unicode" w:hAnsi="Century Gothic" w:cs="Century Gothic"/>
      <w:kern w:val="1"/>
      <w:sz w:val="20"/>
      <w:szCs w:val="24"/>
      <w:lang w:eastAsia="zh-CN"/>
    </w:rPr>
  </w:style>
  <w:style w:type="paragraph" w:customStyle="1" w:styleId="TableContents">
    <w:name w:val="Table Contents"/>
    <w:basedOn w:val="Standard"/>
    <w:rsid w:val="003E631E"/>
    <w:pPr>
      <w:suppressLineNumbers/>
    </w:pPr>
  </w:style>
  <w:style w:type="character" w:customStyle="1" w:styleId="apple-converted-space">
    <w:name w:val="apple-converted-space"/>
    <w:basedOn w:val="Domylnaczcionkaakapitu"/>
    <w:rsid w:val="003E631E"/>
  </w:style>
  <w:style w:type="paragraph" w:customStyle="1" w:styleId="Textbody">
    <w:name w:val="Text body"/>
    <w:basedOn w:val="Standard"/>
    <w:rsid w:val="00350A68"/>
    <w:pPr>
      <w:spacing w:before="0" w:after="0"/>
    </w:pPr>
  </w:style>
  <w:style w:type="character" w:customStyle="1" w:styleId="FontStyle24">
    <w:name w:val="Font Style24"/>
    <w:basedOn w:val="Domylnaczcionkaakapitu"/>
    <w:uiPriority w:val="99"/>
    <w:rsid w:val="00350A68"/>
    <w:rPr>
      <w:rFonts w:ascii="Tahoma" w:hAnsi="Tahoma" w:cs="Tahoma"/>
      <w:color w:val="000000"/>
      <w:sz w:val="18"/>
      <w:szCs w:val="18"/>
    </w:rPr>
  </w:style>
  <w:style w:type="paragraph" w:customStyle="1" w:styleId="ATYTU2">
    <w:name w:val="A_TYTUŁ2"/>
    <w:basedOn w:val="Normalny"/>
    <w:link w:val="ATYTU2Znak"/>
    <w:qFormat/>
    <w:rsid w:val="000F0A8C"/>
    <w:pPr>
      <w:spacing w:after="60"/>
      <w:jc w:val="both"/>
    </w:pPr>
    <w:rPr>
      <w:b/>
      <w:sz w:val="20"/>
    </w:rPr>
  </w:style>
  <w:style w:type="character" w:customStyle="1" w:styleId="ATYTU2Znak">
    <w:name w:val="A_TYTUŁ2 Znak"/>
    <w:basedOn w:val="Domylnaczcionkaakapitu"/>
    <w:link w:val="ATYTU2"/>
    <w:rsid w:val="000F0A8C"/>
    <w:rPr>
      <w:b/>
      <w:sz w:val="20"/>
    </w:rPr>
  </w:style>
  <w:style w:type="paragraph" w:styleId="NormalnyWeb">
    <w:name w:val="Normal (Web)"/>
    <w:basedOn w:val="Normalny"/>
    <w:uiPriority w:val="99"/>
    <w:unhideWhenUsed/>
    <w:rsid w:val="000F0A8C"/>
    <w:pPr>
      <w:spacing w:before="100" w:beforeAutospacing="1" w:after="119"/>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A3098"/>
    <w:rPr>
      <w:sz w:val="20"/>
      <w:szCs w:val="20"/>
    </w:rPr>
  </w:style>
  <w:style w:type="character" w:customStyle="1" w:styleId="TekstprzypisukocowegoZnak">
    <w:name w:val="Tekst przypisu końcowego Znak"/>
    <w:basedOn w:val="Domylnaczcionkaakapitu"/>
    <w:link w:val="Tekstprzypisukocowego"/>
    <w:uiPriority w:val="99"/>
    <w:semiHidden/>
    <w:rsid w:val="00CA3098"/>
    <w:rPr>
      <w:sz w:val="20"/>
      <w:szCs w:val="20"/>
    </w:rPr>
  </w:style>
  <w:style w:type="character" w:styleId="Odwoanieprzypisukocowego">
    <w:name w:val="endnote reference"/>
    <w:basedOn w:val="Domylnaczcionkaakapitu"/>
    <w:uiPriority w:val="99"/>
    <w:semiHidden/>
    <w:unhideWhenUsed/>
    <w:rsid w:val="00CA3098"/>
    <w:rPr>
      <w:vertAlign w:val="superscript"/>
    </w:rPr>
  </w:style>
  <w:style w:type="paragraph" w:styleId="Nagwek">
    <w:name w:val="header"/>
    <w:basedOn w:val="Normalny"/>
    <w:link w:val="NagwekZnak"/>
    <w:uiPriority w:val="99"/>
    <w:unhideWhenUsed/>
    <w:rsid w:val="00C24332"/>
    <w:pPr>
      <w:tabs>
        <w:tab w:val="center" w:pos="4536"/>
        <w:tab w:val="right" w:pos="9072"/>
      </w:tabs>
    </w:pPr>
  </w:style>
  <w:style w:type="character" w:customStyle="1" w:styleId="NagwekZnak">
    <w:name w:val="Nagłówek Znak"/>
    <w:basedOn w:val="Domylnaczcionkaakapitu"/>
    <w:link w:val="Nagwek"/>
    <w:uiPriority w:val="99"/>
    <w:rsid w:val="00C24332"/>
  </w:style>
  <w:style w:type="paragraph" w:styleId="Stopka">
    <w:name w:val="footer"/>
    <w:basedOn w:val="Normalny"/>
    <w:link w:val="StopkaZnak"/>
    <w:uiPriority w:val="99"/>
    <w:unhideWhenUsed/>
    <w:rsid w:val="00C24332"/>
    <w:pPr>
      <w:tabs>
        <w:tab w:val="center" w:pos="4536"/>
        <w:tab w:val="right" w:pos="9072"/>
      </w:tabs>
    </w:pPr>
  </w:style>
  <w:style w:type="character" w:customStyle="1" w:styleId="StopkaZnak">
    <w:name w:val="Stopka Znak"/>
    <w:basedOn w:val="Domylnaczcionkaakapitu"/>
    <w:link w:val="Stopka"/>
    <w:uiPriority w:val="99"/>
    <w:rsid w:val="00C24332"/>
  </w:style>
  <w:style w:type="paragraph" w:styleId="Bezodstpw">
    <w:name w:val="No Spacing"/>
    <w:uiPriority w:val="1"/>
    <w:qFormat/>
    <w:rsid w:val="004160FE"/>
    <w:pPr>
      <w:spacing w:after="0" w:line="240" w:lineRule="auto"/>
    </w:pPr>
  </w:style>
  <w:style w:type="character" w:styleId="Odwoaniedokomentarza">
    <w:name w:val="annotation reference"/>
    <w:basedOn w:val="Domylnaczcionkaakapitu"/>
    <w:uiPriority w:val="99"/>
    <w:semiHidden/>
    <w:unhideWhenUsed/>
    <w:rsid w:val="0073328D"/>
    <w:rPr>
      <w:sz w:val="16"/>
      <w:szCs w:val="16"/>
    </w:rPr>
  </w:style>
  <w:style w:type="paragraph" w:styleId="Tekstkomentarza">
    <w:name w:val="annotation text"/>
    <w:basedOn w:val="Normalny"/>
    <w:link w:val="TekstkomentarzaZnak"/>
    <w:uiPriority w:val="99"/>
    <w:semiHidden/>
    <w:unhideWhenUsed/>
    <w:rsid w:val="0073328D"/>
    <w:rPr>
      <w:sz w:val="20"/>
      <w:szCs w:val="20"/>
    </w:rPr>
  </w:style>
  <w:style w:type="character" w:customStyle="1" w:styleId="TekstkomentarzaZnak">
    <w:name w:val="Tekst komentarza Znak"/>
    <w:basedOn w:val="Domylnaczcionkaakapitu"/>
    <w:link w:val="Tekstkomentarza"/>
    <w:uiPriority w:val="99"/>
    <w:semiHidden/>
    <w:rsid w:val="0073328D"/>
    <w:rPr>
      <w:sz w:val="20"/>
      <w:szCs w:val="20"/>
    </w:rPr>
  </w:style>
  <w:style w:type="paragraph" w:styleId="Tematkomentarza">
    <w:name w:val="annotation subject"/>
    <w:basedOn w:val="Tekstkomentarza"/>
    <w:next w:val="Tekstkomentarza"/>
    <w:link w:val="TematkomentarzaZnak"/>
    <w:uiPriority w:val="99"/>
    <w:semiHidden/>
    <w:unhideWhenUsed/>
    <w:rsid w:val="0073328D"/>
    <w:rPr>
      <w:b/>
      <w:bCs/>
    </w:rPr>
  </w:style>
  <w:style w:type="character" w:customStyle="1" w:styleId="TematkomentarzaZnak">
    <w:name w:val="Temat komentarza Znak"/>
    <w:basedOn w:val="TekstkomentarzaZnak"/>
    <w:link w:val="Tematkomentarza"/>
    <w:uiPriority w:val="99"/>
    <w:semiHidden/>
    <w:rsid w:val="0073328D"/>
    <w:rPr>
      <w:b/>
      <w:bCs/>
      <w:sz w:val="20"/>
      <w:szCs w:val="20"/>
    </w:rPr>
  </w:style>
  <w:style w:type="paragraph" w:styleId="Tekstdymka">
    <w:name w:val="Balloon Text"/>
    <w:basedOn w:val="Normalny"/>
    <w:link w:val="TekstdymkaZnak"/>
    <w:uiPriority w:val="99"/>
    <w:semiHidden/>
    <w:unhideWhenUsed/>
    <w:rsid w:val="0073328D"/>
    <w:rPr>
      <w:rFonts w:ascii="Segoe UI" w:hAnsi="Segoe UI" w:cs="Segoe UI"/>
      <w:sz w:val="18"/>
      <w:szCs w:val="18"/>
    </w:rPr>
  </w:style>
  <w:style w:type="character" w:customStyle="1" w:styleId="TekstdymkaZnak">
    <w:name w:val="Tekst dymka Znak"/>
    <w:basedOn w:val="Domylnaczcionkaakapitu"/>
    <w:link w:val="Tekstdymka"/>
    <w:uiPriority w:val="99"/>
    <w:semiHidden/>
    <w:rsid w:val="0073328D"/>
    <w:rPr>
      <w:rFonts w:ascii="Segoe UI" w:hAnsi="Segoe UI" w:cs="Segoe UI"/>
      <w:sz w:val="18"/>
      <w:szCs w:val="18"/>
    </w:rPr>
  </w:style>
  <w:style w:type="character" w:customStyle="1" w:styleId="Nagwek1Znak">
    <w:name w:val="Nagłówek 1 Znak"/>
    <w:basedOn w:val="Domylnaczcionkaakapitu"/>
    <w:link w:val="Nagwek1"/>
    <w:uiPriority w:val="9"/>
    <w:rsid w:val="00C5753E"/>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C5753E"/>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C5753E"/>
    <w:rPr>
      <w:rFonts w:asciiTheme="majorHAnsi" w:eastAsiaTheme="majorEastAsia" w:hAnsiTheme="majorHAnsi" w:cstheme="majorBidi"/>
      <w:color w:val="1F4D78" w:themeColor="accent1" w:themeShade="7F"/>
      <w:sz w:val="24"/>
      <w:szCs w:val="24"/>
    </w:rPr>
  </w:style>
  <w:style w:type="paragraph" w:styleId="Spistreci1">
    <w:name w:val="toc 1"/>
    <w:basedOn w:val="Normalny"/>
    <w:next w:val="Normalny"/>
    <w:autoRedefine/>
    <w:uiPriority w:val="39"/>
    <w:unhideWhenUsed/>
    <w:rsid w:val="00C5753E"/>
    <w:pPr>
      <w:spacing w:after="100"/>
    </w:pPr>
  </w:style>
  <w:style w:type="paragraph" w:styleId="Spistreci2">
    <w:name w:val="toc 2"/>
    <w:basedOn w:val="Normalny"/>
    <w:next w:val="Normalny"/>
    <w:autoRedefine/>
    <w:uiPriority w:val="39"/>
    <w:unhideWhenUsed/>
    <w:rsid w:val="00C5753E"/>
    <w:pPr>
      <w:spacing w:after="100"/>
      <w:ind w:left="220"/>
    </w:pPr>
  </w:style>
  <w:style w:type="paragraph" w:styleId="Spistreci3">
    <w:name w:val="toc 3"/>
    <w:basedOn w:val="Normalny"/>
    <w:next w:val="Normalny"/>
    <w:autoRedefine/>
    <w:uiPriority w:val="39"/>
    <w:unhideWhenUsed/>
    <w:rsid w:val="00C5753E"/>
    <w:pPr>
      <w:spacing w:after="100"/>
      <w:ind w:left="440"/>
    </w:pPr>
  </w:style>
  <w:style w:type="paragraph" w:styleId="Tekstpodstawowy">
    <w:name w:val="Body Text"/>
    <w:basedOn w:val="Normalny"/>
    <w:link w:val="TekstpodstawowyZnak"/>
    <w:rsid w:val="00B94000"/>
    <w:pPr>
      <w:widowControl w:val="0"/>
      <w:suppressAutoHyphens/>
      <w:spacing w:after="120"/>
    </w:pPr>
    <w:rPr>
      <w:rFonts w:ascii="Times New Roman" w:eastAsia="Arial Unicode MS" w:hAnsi="Times New Roman" w:cs="Times New Roman"/>
      <w:kern w:val="1"/>
      <w:sz w:val="24"/>
      <w:szCs w:val="24"/>
      <w:lang w:val="x-none" w:eastAsia="pl-PL"/>
    </w:rPr>
  </w:style>
  <w:style w:type="character" w:customStyle="1" w:styleId="TekstpodstawowyZnak">
    <w:name w:val="Tekst podstawowy Znak"/>
    <w:basedOn w:val="Domylnaczcionkaakapitu"/>
    <w:link w:val="Tekstpodstawowy"/>
    <w:rsid w:val="00B94000"/>
    <w:rPr>
      <w:rFonts w:ascii="Times New Roman" w:eastAsia="Arial Unicode MS" w:hAnsi="Times New Roman" w:cs="Times New Roman"/>
      <w:kern w:val="1"/>
      <w:sz w:val="24"/>
      <w:szCs w:val="24"/>
      <w:lang w:val="x-none" w:eastAsia="pl-PL"/>
    </w:rPr>
  </w:style>
  <w:style w:type="paragraph" w:styleId="Tekstpodstawowywcity2">
    <w:name w:val="Body Text Indent 2"/>
    <w:basedOn w:val="Normalny"/>
    <w:link w:val="Tekstpodstawowywcity2Znak"/>
    <w:rsid w:val="00B94000"/>
    <w:pPr>
      <w:widowControl w:val="0"/>
      <w:suppressAutoHyphens/>
      <w:spacing w:after="120" w:line="480" w:lineRule="auto"/>
      <w:ind w:left="283"/>
    </w:pPr>
    <w:rPr>
      <w:rFonts w:ascii="Times New Roman" w:eastAsia="Arial Unicode MS" w:hAnsi="Times New Roman" w:cs="Times New Roman"/>
      <w:kern w:val="1"/>
      <w:sz w:val="24"/>
      <w:szCs w:val="24"/>
      <w:lang w:val="x-none" w:eastAsia="pl-PL"/>
    </w:rPr>
  </w:style>
  <w:style w:type="character" w:customStyle="1" w:styleId="Tekstpodstawowywcity2Znak">
    <w:name w:val="Tekst podstawowy wcięty 2 Znak"/>
    <w:basedOn w:val="Domylnaczcionkaakapitu"/>
    <w:link w:val="Tekstpodstawowywcity2"/>
    <w:rsid w:val="00B94000"/>
    <w:rPr>
      <w:rFonts w:ascii="Times New Roman" w:eastAsia="Arial Unicode MS" w:hAnsi="Times New Roman" w:cs="Times New Roman"/>
      <w:kern w:val="1"/>
      <w:sz w:val="24"/>
      <w:szCs w:val="24"/>
      <w:lang w:val="x-none" w:eastAsia="pl-PL"/>
    </w:rPr>
  </w:style>
  <w:style w:type="paragraph" w:styleId="Tekstpodstawowywcity">
    <w:name w:val="Body Text Indent"/>
    <w:basedOn w:val="Normalny"/>
    <w:link w:val="TekstpodstawowywcityZnak"/>
    <w:uiPriority w:val="99"/>
    <w:semiHidden/>
    <w:unhideWhenUsed/>
    <w:rsid w:val="00B94000"/>
    <w:pPr>
      <w:widowControl w:val="0"/>
      <w:autoSpaceDE w:val="0"/>
      <w:autoSpaceDN w:val="0"/>
      <w:adjustRightInd w:val="0"/>
      <w:spacing w:after="120"/>
      <w:ind w:left="283"/>
    </w:pPr>
    <w:rPr>
      <w:rFonts w:ascii="Tahoma" w:eastAsia="Times New Roman" w:hAnsi="Tahoma" w:cs="Times New Roman"/>
      <w:sz w:val="20"/>
      <w:szCs w:val="20"/>
      <w:lang w:val="x-none" w:eastAsia="x-none"/>
    </w:rPr>
  </w:style>
  <w:style w:type="character" w:customStyle="1" w:styleId="TekstpodstawowywcityZnak">
    <w:name w:val="Tekst podstawowy wcięty Znak"/>
    <w:basedOn w:val="Domylnaczcionkaakapitu"/>
    <w:link w:val="Tekstpodstawowywcity"/>
    <w:uiPriority w:val="99"/>
    <w:semiHidden/>
    <w:rsid w:val="00B94000"/>
    <w:rPr>
      <w:rFonts w:ascii="Tahoma" w:eastAsia="Times New Roman" w:hAnsi="Tahoma" w:cs="Times New Roman"/>
      <w:sz w:val="20"/>
      <w:szCs w:val="20"/>
      <w:lang w:val="x-none" w:eastAsia="x-none"/>
    </w:rPr>
  </w:style>
  <w:style w:type="character" w:styleId="Pogrubienie">
    <w:name w:val="Strong"/>
    <w:uiPriority w:val="22"/>
    <w:qFormat/>
    <w:rsid w:val="001F6E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34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DCC8A-763C-45AB-83A5-9A5E815FE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48</Pages>
  <Words>19403</Words>
  <Characters>116418</Characters>
  <Application>Microsoft Office Word</Application>
  <DocSecurity>0</DocSecurity>
  <Lines>970</Lines>
  <Paragraphs>271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Bozena Oles</dc:creator>
  <cp:keywords/>
  <dc:description/>
  <cp:lastModifiedBy>tomek</cp:lastModifiedBy>
  <cp:revision>45</cp:revision>
  <cp:lastPrinted>2017-12-22T14:48:00Z</cp:lastPrinted>
  <dcterms:created xsi:type="dcterms:W3CDTF">2017-11-26T18:03:00Z</dcterms:created>
  <dcterms:modified xsi:type="dcterms:W3CDTF">2017-12-29T09:19:00Z</dcterms:modified>
</cp:coreProperties>
</file>